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0116AD" w14:textId="77777777" w:rsidR="00883E4F" w:rsidRDefault="00F14E56" w:rsidP="00C159B7">
      <w:pPr>
        <w:rPr>
          <w:rFonts w:ascii="Arial" w:hAnsi="Arial"/>
          <w:i/>
          <w:sz w:val="36"/>
          <w:szCs w:val="36"/>
        </w:rPr>
      </w:pPr>
      <w:bookmarkStart w:id="0" w:name="_Toc426709931"/>
      <w:r>
        <w:rPr>
          <w:rFonts w:ascii="Arial" w:hAnsi="Arial"/>
          <w:i/>
          <w:noProof/>
          <w:sz w:val="36"/>
          <w:szCs w:val="36"/>
        </w:rPr>
        <mc:AlternateContent>
          <mc:Choice Requires="wps">
            <w:drawing>
              <wp:anchor distT="0" distB="0" distL="114300" distR="114300" simplePos="0" relativeHeight="251654656" behindDoc="0" locked="0" layoutInCell="1" allowOverlap="1" wp14:anchorId="150960A0" wp14:editId="23CC89A2">
                <wp:simplePos x="0" y="0"/>
                <wp:positionH relativeFrom="column">
                  <wp:posOffset>-914400</wp:posOffset>
                </wp:positionH>
                <wp:positionV relativeFrom="paragraph">
                  <wp:posOffset>4457700</wp:posOffset>
                </wp:positionV>
                <wp:extent cx="7772400" cy="6381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97233" w14:textId="38E57B57" w:rsidR="000C66C8" w:rsidRPr="00981E52" w:rsidRDefault="00247AAC" w:rsidP="00981E52">
                            <w:pPr>
                              <w:jc w:val="center"/>
                              <w:rPr>
                                <w:sz w:val="56"/>
                                <w:szCs w:val="56"/>
                              </w:rPr>
                            </w:pPr>
                            <w:r>
                              <w:rPr>
                                <w:sz w:val="56"/>
                                <w:szCs w:val="56"/>
                              </w:rPr>
                              <w:t>2016</w:t>
                            </w:r>
                            <w:r w:rsidR="000C66C8" w:rsidRPr="00981E52">
                              <w:rPr>
                                <w:sz w:val="56"/>
                                <w:szCs w:val="56"/>
                              </w:rPr>
                              <w:t xml:space="preserve"> Shared Community</w:t>
                            </w:r>
                            <w:r w:rsidR="000C66C8">
                              <w:rPr>
                                <w:sz w:val="56"/>
                                <w:szCs w:val="56"/>
                              </w:rPr>
                              <w:t xml:space="preserve"> H</w:t>
                            </w:r>
                            <w:r w:rsidR="000C66C8"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" filled="f" stroked="f" strokeweight=".5pt">
                <v:path arrowok="t"/>
                <v:textbox>
                  <w:txbxContent>
                    <w:p w14:paraId="72A97233" w14:textId="38E57B57" w:rsidR="000C66C8" w:rsidRPr="00981E52" w:rsidRDefault="00247AAC" w:rsidP="00981E52">
                      <w:pPr>
                        <w:jc w:val="center"/>
                        <w:rPr>
                          <w:sz w:val="56"/>
                          <w:szCs w:val="56"/>
                        </w:rPr>
                      </w:pPr>
                      <w:r>
                        <w:rPr>
                          <w:sz w:val="56"/>
                          <w:szCs w:val="56"/>
                        </w:rPr>
                        <w:t>2016</w:t>
                      </w:r>
                      <w:r w:rsidR="000C66C8" w:rsidRPr="00981E52">
                        <w:rPr>
                          <w:sz w:val="56"/>
                          <w:szCs w:val="56"/>
                        </w:rPr>
                        <w:t xml:space="preserve"> Shared Community</w:t>
                      </w:r>
                      <w:r w:rsidR="000C66C8">
                        <w:rPr>
                          <w:sz w:val="56"/>
                          <w:szCs w:val="56"/>
                        </w:rPr>
                        <w:t xml:space="preserve"> H</w:t>
                      </w:r>
                      <w:r w:rsidR="000C66C8" w:rsidRPr="00981E52">
                        <w:rPr>
                          <w:sz w:val="56"/>
                          <w:szCs w:val="56"/>
                        </w:rPr>
                        <w:t>ealth Needs Assessment</w:t>
                      </w:r>
                    </w:p>
                  </w:txbxContent>
                </v:textbox>
              </v:shape>
            </w:pict>
          </mc:Fallback>
        </mc:AlternateContent>
      </w:r>
      <w:r>
        <w:rPr>
          <w:rFonts w:ascii="Arial" w:hAnsi="Arial"/>
          <w:i/>
          <w:noProof/>
          <w:sz w:val="36"/>
          <w:szCs w:val="36"/>
        </w:rPr>
        <mc:AlternateContent>
          <mc:Choice Requires="wps">
            <w:drawing>
              <wp:anchor distT="0" distB="0" distL="114300" distR="114300" simplePos="0" relativeHeight="251647488" behindDoc="1" locked="0" layoutInCell="1" allowOverlap="1" wp14:anchorId="78C8C578" wp14:editId="494C8095">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DAF6E9" id="Rectangle 26" o:spid="_x0000_s1026" style="position:absolute;margin-left:-1in;margin-top:-1in;width:612pt;height:11in;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" fillcolor="#7f7f7f [1612]" strokecolor="#1f4d78 [1604]" strokeweight="1pt">
                <v:fill opacity="26214f"/>
                <v:path arrowok="t"/>
              </v:rect>
            </w:pict>
          </mc:Fallback>
        </mc:AlternateContent>
      </w:r>
      <w:r w:rsidR="00087FB5">
        <w:rPr>
          <w:rFonts w:ascii="Arial" w:hAnsi="Arial"/>
          <w:i/>
          <w:noProof/>
          <w:sz w:val="36"/>
          <w:szCs w:val="36"/>
        </w:rPr>
        <w:drawing>
          <wp:inline distT="0" distB="0" distL="0" distR="0" wp14:anchorId="16EDB4DD" wp14:editId="384048DE">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Pr>
          <w:rFonts w:ascii="Arial" w:hAnsi="Arial"/>
          <w:i/>
          <w:noProof/>
          <w:sz w:val="36"/>
          <w:szCs w:val="36"/>
        </w:rPr>
        <mc:AlternateContent>
          <mc:Choice Requires="wps">
            <w:drawing>
              <wp:anchor distT="0" distB="0" distL="114300" distR="114300" simplePos="0" relativeHeight="251650560" behindDoc="0" locked="0" layoutInCell="1" allowOverlap="1" wp14:anchorId="15384A89" wp14:editId="2B90341A">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2F26B9D7" w14:textId="77777777" w:rsidR="000C66C8" w:rsidRPr="00440BEC" w:rsidRDefault="000C66C8"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384A89" id="Text Box 2" o:spid="_x0000_s1027" type="#_x0000_t202" style="position:absolute;margin-left:305.6pt;margin-top:201.6pt;width:117.8pt;height:5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14:paraId="2F26B9D7" w14:textId="77777777" w:rsidR="000C66C8" w:rsidRPr="00440BEC" w:rsidRDefault="000C66C8" w:rsidP="00087FB5">
                      <w:pPr>
                        <w:jc w:val="center"/>
                        <w:rPr>
                          <w:rFonts w:ascii="Arial" w:hAnsi="Arial"/>
                          <w:b/>
                          <w:sz w:val="90"/>
                          <w:szCs w:val="90"/>
                        </w:rPr>
                      </w:pPr>
                    </w:p>
                  </w:txbxContent>
                </v:textbox>
              </v:shape>
            </w:pict>
          </mc:Fallback>
        </mc:AlternateContent>
      </w:r>
      <w:r>
        <w:rPr>
          <w:rFonts w:ascii="Arial" w:hAnsi="Arial"/>
          <w:i/>
          <w:noProof/>
          <w:sz w:val="36"/>
          <w:szCs w:val="36"/>
        </w:rPr>
        <mc:AlternateContent>
          <mc:Choice Requires="wps">
            <w:drawing>
              <wp:anchor distT="0" distB="0" distL="114300" distR="114300" simplePos="0" relativeHeight="251652608" behindDoc="0" locked="0" layoutInCell="1" allowOverlap="1" wp14:anchorId="562B841D" wp14:editId="5E782EFD">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49DC9415" w14:textId="543A2CA8" w:rsidR="000C66C8" w:rsidRPr="00276F73" w:rsidRDefault="000C66C8" w:rsidP="00087FB5">
                            <w:pPr>
                              <w:rPr>
                                <w:sz w:val="20"/>
                                <w:szCs w:val="20"/>
                              </w:rPr>
                            </w:pPr>
                            <w:r>
                              <w:t>Prepared by:  Market Decisions Research and Hart Consulting, Inc., November 3, 2015</w:t>
                            </w:r>
                            <w:r w:rsidR="00276F73">
                              <w:t xml:space="preserve"> </w:t>
                            </w:r>
                            <w:r w:rsidR="00276F73">
                              <w:rPr>
                                <w:sz w:val="20"/>
                                <w:szCs w:val="20"/>
                              </w:rPr>
                              <w:t xml:space="preserve">[updated </w:t>
                            </w:r>
                            <w:r w:rsidR="00247AAC">
                              <w:rPr>
                                <w:sz w:val="20"/>
                                <w:szCs w:val="20"/>
                              </w:rPr>
                              <w:t>2/29/16</w:t>
                            </w:r>
                            <w:r w:rsidR="00276F73">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G949fwN&#10;AgAA+gMAAA4AAAAAAAAAAAAAAAAALgIAAGRycy9lMm9Eb2MueG1sUEsBAi0AFAAGAAgAAAAhAI7R&#10;wGvgAAAADgEAAA8AAAAAAAAAAAAAAAAAZwQAAGRycy9kb3ducmV2LnhtbFBLBQYAAAAABAAEAPMA&#10;AAB0BQAAAAA=&#10;" filled="f" stroked="f">
                <v:textbox>
                  <w:txbxContent>
                    <w:p w14:paraId="49DC9415" w14:textId="543A2CA8" w:rsidR="000C66C8" w:rsidRPr="00276F73" w:rsidRDefault="000C66C8" w:rsidP="00087FB5">
                      <w:pPr>
                        <w:rPr>
                          <w:sz w:val="20"/>
                          <w:szCs w:val="20"/>
                        </w:rPr>
                      </w:pPr>
                      <w:r>
                        <w:t>Prepared by:  Market Decisions Research and Hart Consulting, Inc., November 3, 2015</w:t>
                      </w:r>
                      <w:r w:rsidR="00276F73">
                        <w:t xml:space="preserve"> </w:t>
                      </w:r>
                      <w:r w:rsidR="00276F73">
                        <w:rPr>
                          <w:sz w:val="20"/>
                          <w:szCs w:val="20"/>
                        </w:rPr>
                        <w:t xml:space="preserve">[updated </w:t>
                      </w:r>
                      <w:r w:rsidR="00247AAC">
                        <w:rPr>
                          <w:sz w:val="20"/>
                          <w:szCs w:val="20"/>
                        </w:rPr>
                        <w:t>2/29/16</w:t>
                      </w:r>
                      <w:r w:rsidR="00276F73">
                        <w:rPr>
                          <w:sz w:val="20"/>
                          <w:szCs w:val="20"/>
                        </w:rPr>
                        <w:t>]</w:t>
                      </w:r>
                    </w:p>
                  </w:txbxContent>
                </v:textbox>
              </v:shape>
            </w:pict>
          </mc:Fallback>
        </mc:AlternateContent>
      </w:r>
    </w:p>
    <w:p w14:paraId="56CFB03B" w14:textId="77777777" w:rsidR="00883E4F" w:rsidRDefault="00F14E56" w:rsidP="00C159B7">
      <w:pPr>
        <w:rPr>
          <w:rFonts w:ascii="Arial" w:hAnsi="Arial"/>
          <w:i/>
          <w:sz w:val="36"/>
          <w:szCs w:val="36"/>
        </w:rPr>
      </w:pPr>
      <w:r>
        <w:rPr>
          <w:rFonts w:ascii="Arial" w:hAnsi="Arial"/>
          <w:i/>
          <w:noProof/>
          <w:sz w:val="36"/>
          <w:szCs w:val="36"/>
        </w:rPr>
        <mc:AlternateContent>
          <mc:Choice Requires="wps">
            <w:drawing>
              <wp:anchor distT="45720" distB="45720" distL="114300" distR="114300" simplePos="0" relativeHeight="251666944" behindDoc="1" locked="0" layoutInCell="1" allowOverlap="1" wp14:anchorId="43AF93AD" wp14:editId="41C11FAD">
                <wp:simplePos x="0" y="0"/>
                <wp:positionH relativeFrom="column">
                  <wp:posOffset>-912495</wp:posOffset>
                </wp:positionH>
                <wp:positionV relativeFrom="paragraph">
                  <wp:posOffset>384175</wp:posOffset>
                </wp:positionV>
                <wp:extent cx="7770495" cy="74993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0495" cy="749935"/>
                        </a:xfrm>
                        <a:prstGeom prst="rect">
                          <a:avLst/>
                        </a:prstGeom>
                        <a:noFill/>
                        <a:ln w="9525">
                          <a:noFill/>
                          <a:miter lim="800000"/>
                          <a:headEnd/>
                          <a:tailEnd/>
                        </a:ln>
                      </wps:spPr>
                      <wps:txbx>
                        <w:txbxContent>
                          <w:p w14:paraId="14CF122A" w14:textId="77777777" w:rsidR="000C66C8" w:rsidRPr="00440BEC" w:rsidRDefault="000C66C8" w:rsidP="00946296">
                            <w:pPr>
                              <w:jc w:val="center"/>
                              <w:rPr>
                                <w:rFonts w:ascii="Arial" w:hAnsi="Arial"/>
                                <w:color w:val="FFFFFF" w:themeColor="background1"/>
                                <w:sz w:val="72"/>
                                <w:szCs w:val="72"/>
                              </w:rPr>
                            </w:pPr>
                            <w:r>
                              <w:rPr>
                                <w:rFonts w:ascii="Arial" w:hAnsi="Arial"/>
                                <w:color w:val="FFFFFF" w:themeColor="background1"/>
                                <w:sz w:val="72"/>
                                <w:szCs w:val="72"/>
                              </w:rPr>
                              <w:t>Androscoggin</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AF93AD" id="_x0000_s1029" type="#_x0000_t202" style="position:absolute;margin-left:-71.85pt;margin-top:30.25pt;width:611.85pt;height:59.0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" filled="f" stroked="f">
                <v:textbox>
                  <w:txbxContent>
                    <w:p w14:paraId="14CF122A" w14:textId="77777777" w:rsidR="000C66C8" w:rsidRPr="00440BEC" w:rsidRDefault="000C66C8" w:rsidP="00946296">
                      <w:pPr>
                        <w:jc w:val="center"/>
                        <w:rPr>
                          <w:rFonts w:ascii="Arial" w:hAnsi="Arial"/>
                          <w:color w:val="FFFFFF" w:themeColor="background1"/>
                          <w:sz w:val="72"/>
                          <w:szCs w:val="72"/>
                        </w:rPr>
                      </w:pPr>
                      <w:r>
                        <w:rPr>
                          <w:rFonts w:ascii="Arial" w:hAnsi="Arial"/>
                          <w:color w:val="FFFFFF" w:themeColor="background1"/>
                          <w:sz w:val="72"/>
                          <w:szCs w:val="72"/>
                        </w:rPr>
                        <w:t>Androscoggin</w:t>
                      </w:r>
                      <w:r w:rsidRPr="00440BEC">
                        <w:rPr>
                          <w:rFonts w:ascii="Arial" w:hAnsi="Arial"/>
                          <w:color w:val="FFFFFF" w:themeColor="background1"/>
                          <w:sz w:val="72"/>
                          <w:szCs w:val="72"/>
                        </w:rPr>
                        <w:t xml:space="preserve"> County</w:t>
                      </w:r>
                    </w:p>
                  </w:txbxContent>
                </v:textbox>
              </v:shape>
            </w:pict>
          </mc:Fallback>
        </mc:AlternateContent>
      </w:r>
      <w:r>
        <w:rPr>
          <w:rFonts w:ascii="Arial" w:hAnsi="Arial"/>
          <w:i/>
          <w:noProof/>
          <w:sz w:val="36"/>
          <w:szCs w:val="36"/>
        </w:rPr>
        <mc:AlternateContent>
          <mc:Choice Requires="wps">
            <w:drawing>
              <wp:anchor distT="0" distB="0" distL="114300" distR="114300" simplePos="0" relativeHeight="251656704" behindDoc="1" locked="0" layoutInCell="1" allowOverlap="1" wp14:anchorId="28E902CC" wp14:editId="0E1D0283">
                <wp:simplePos x="0" y="0"/>
                <wp:positionH relativeFrom="column">
                  <wp:posOffset>-1137285</wp:posOffset>
                </wp:positionH>
                <wp:positionV relativeFrom="paragraph">
                  <wp:posOffset>384175</wp:posOffset>
                </wp:positionV>
                <wp:extent cx="8011160" cy="763905"/>
                <wp:effectExtent l="0" t="0" r="889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B7D02E" id="Rectangle 16" o:spid="_x0000_s1026" style="position:absolute;margin-left:-89.55pt;margin-top:30.25pt;width:630.8pt;height:6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" fillcolor="black [3213]" stroked="f" strokeweight="1pt">
                <v:path arrowok="t"/>
              </v:rect>
            </w:pict>
          </mc:Fallback>
        </mc:AlternateContent>
      </w:r>
    </w:p>
    <w:p w14:paraId="78A8A8EA" w14:textId="77777777" w:rsidR="00883E4F" w:rsidRDefault="00F14E56" w:rsidP="00C159B7">
      <w:pPr>
        <w:rPr>
          <w:rFonts w:ascii="Arial" w:hAnsi="Arial"/>
          <w:i/>
          <w:sz w:val="36"/>
          <w:szCs w:val="36"/>
        </w:rPr>
      </w:pPr>
      <w:r>
        <w:rPr>
          <w:rFonts w:ascii="Arial" w:hAnsi="Arial"/>
          <w:i/>
          <w:noProof/>
          <w:sz w:val="36"/>
          <w:szCs w:val="36"/>
        </w:rPr>
        <mc:AlternateContent>
          <mc:Choice Requires="wps">
            <w:drawing>
              <wp:anchor distT="45720" distB="45720" distL="114300" distR="114300" simplePos="0" relativeHeight="251646464" behindDoc="1" locked="0" layoutInCell="1" allowOverlap="1" wp14:anchorId="09F60A20" wp14:editId="3EEF1962">
                <wp:simplePos x="0" y="0"/>
                <wp:positionH relativeFrom="column">
                  <wp:posOffset>793750</wp:posOffset>
                </wp:positionH>
                <wp:positionV relativeFrom="paragraph">
                  <wp:posOffset>45720</wp:posOffset>
                </wp:positionV>
                <wp:extent cx="4665345" cy="74993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749935"/>
                        </a:xfrm>
                        <a:prstGeom prst="rect">
                          <a:avLst/>
                        </a:prstGeom>
                        <a:noFill/>
                        <a:ln w="9525">
                          <a:noFill/>
                          <a:miter lim="800000"/>
                          <a:headEnd/>
                          <a:tailEnd/>
                        </a:ln>
                      </wps:spPr>
                      <wps:txbx>
                        <w:txbxContent>
                          <w:p w14:paraId="6757A954" w14:textId="77777777" w:rsidR="000C66C8" w:rsidRPr="00440BEC" w:rsidRDefault="000C66C8" w:rsidP="00087FB5">
                            <w:pPr>
                              <w:rPr>
                                <w:rFonts w:ascii="Arial" w:hAnsi="Arial"/>
                                <w:color w:val="FFFFFF" w:themeColor="background1"/>
                                <w:sz w:val="72"/>
                                <w:szCs w:val="72"/>
                              </w:rPr>
                            </w:pPr>
                            <w:r>
                              <w:rPr>
                                <w:rFonts w:ascii="Arial" w:hAnsi="Arial"/>
                                <w:color w:val="FFFFFF" w:themeColor="background1"/>
                                <w:sz w:val="72"/>
                                <w:szCs w:val="72"/>
                              </w:rPr>
                              <w:t>Androscoggin</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F60A20" id="_x0000_s1030" type="#_x0000_t202" style="position:absolute;margin-left:62.5pt;margin-top:3.6pt;width:367.35pt;height:59.0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" filled="f" stroked="f">
                <v:textbox>
                  <w:txbxContent>
                    <w:p w14:paraId="6757A954" w14:textId="77777777" w:rsidR="000C66C8" w:rsidRPr="00440BEC" w:rsidRDefault="000C66C8" w:rsidP="00087FB5">
                      <w:pPr>
                        <w:rPr>
                          <w:rFonts w:ascii="Arial" w:hAnsi="Arial"/>
                          <w:color w:val="FFFFFF" w:themeColor="background1"/>
                          <w:sz w:val="72"/>
                          <w:szCs w:val="72"/>
                        </w:rPr>
                      </w:pPr>
                      <w:r>
                        <w:rPr>
                          <w:rFonts w:ascii="Arial" w:hAnsi="Arial"/>
                          <w:color w:val="FFFFFF" w:themeColor="background1"/>
                          <w:sz w:val="72"/>
                          <w:szCs w:val="72"/>
                        </w:rPr>
                        <w:t>Androscoggin</w:t>
                      </w:r>
                      <w:r w:rsidRPr="00440BEC">
                        <w:rPr>
                          <w:rFonts w:ascii="Arial" w:hAnsi="Arial"/>
                          <w:color w:val="FFFFFF" w:themeColor="background1"/>
                          <w:sz w:val="72"/>
                          <w:szCs w:val="72"/>
                        </w:rPr>
                        <w:t xml:space="preserve"> County</w:t>
                      </w:r>
                    </w:p>
                  </w:txbxContent>
                </v:textbox>
              </v:shape>
            </w:pict>
          </mc:Fallback>
        </mc:AlternateContent>
      </w:r>
    </w:p>
    <w:p w14:paraId="7964FEE8" w14:textId="77777777" w:rsidR="00883E4F" w:rsidRDefault="00883E4F" w:rsidP="00C159B7">
      <w:pPr>
        <w:rPr>
          <w:rFonts w:ascii="Arial" w:hAnsi="Arial"/>
          <w:i/>
          <w:sz w:val="36"/>
          <w:szCs w:val="36"/>
        </w:rPr>
      </w:pPr>
    </w:p>
    <w:p w14:paraId="32940BAF" w14:textId="2EFB1EF7" w:rsidR="00883E4F" w:rsidRDefault="00883E4F" w:rsidP="00C159B7">
      <w:pPr>
        <w:rPr>
          <w:rFonts w:ascii="Arial" w:hAnsi="Arial"/>
          <w:i/>
          <w:sz w:val="36"/>
          <w:szCs w:val="36"/>
        </w:rPr>
      </w:pPr>
    </w:p>
    <w:p w14:paraId="749106B9" w14:textId="77777777" w:rsidR="00883E4F" w:rsidRDefault="00883E4F" w:rsidP="00C159B7">
      <w:pPr>
        <w:rPr>
          <w:rFonts w:ascii="Arial" w:hAnsi="Arial"/>
          <w:i/>
          <w:sz w:val="36"/>
          <w:szCs w:val="36"/>
        </w:rPr>
      </w:pPr>
    </w:p>
    <w:p w14:paraId="7ABBD25A" w14:textId="77777777" w:rsidR="00883E4F" w:rsidRDefault="00883E4F" w:rsidP="00C159B7">
      <w:pPr>
        <w:rPr>
          <w:rFonts w:ascii="Arial" w:hAnsi="Arial"/>
          <w:i/>
          <w:sz w:val="36"/>
          <w:szCs w:val="36"/>
        </w:rPr>
      </w:pPr>
    </w:p>
    <w:p w14:paraId="1281BD4F" w14:textId="77777777" w:rsidR="00883E4F" w:rsidRDefault="00883E4F" w:rsidP="00C159B7">
      <w:pPr>
        <w:rPr>
          <w:rFonts w:ascii="Arial" w:hAnsi="Arial"/>
          <w:i/>
          <w:sz w:val="36"/>
          <w:szCs w:val="36"/>
        </w:rPr>
      </w:pPr>
    </w:p>
    <w:p w14:paraId="164847DC" w14:textId="77777777" w:rsidR="00883E4F" w:rsidRDefault="00883E4F" w:rsidP="00C159B7">
      <w:pPr>
        <w:rPr>
          <w:rFonts w:ascii="Arial" w:hAnsi="Arial"/>
          <w:i/>
          <w:sz w:val="36"/>
          <w:szCs w:val="36"/>
        </w:rPr>
      </w:pPr>
    </w:p>
    <w:p w14:paraId="6DF97353" w14:textId="77777777" w:rsidR="00883E4F" w:rsidRDefault="00883E4F" w:rsidP="00C159B7">
      <w:pPr>
        <w:rPr>
          <w:rFonts w:ascii="Arial" w:hAnsi="Arial"/>
          <w:i/>
          <w:sz w:val="36"/>
          <w:szCs w:val="36"/>
        </w:rPr>
      </w:pPr>
    </w:p>
    <w:p w14:paraId="15CA1E08" w14:textId="77777777" w:rsidR="009E1CDE" w:rsidRDefault="009E1CDE" w:rsidP="005B2BA0">
      <w:pPr>
        <w:pStyle w:val="Heading1"/>
        <w:sectPr w:rsidR="009E1CDE" w:rsidSect="009469F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1" w:name="_Toc426970461"/>
    </w:p>
    <w:p w14:paraId="05EEDB85" w14:textId="77777777" w:rsidR="00100DF3" w:rsidRPr="0078723C" w:rsidRDefault="00740902" w:rsidP="00BC06FC">
      <w:pPr>
        <w:rPr>
          <w:rFonts w:asciiTheme="minorHAnsi" w:hAnsiTheme="minorHAnsi"/>
          <w:sz w:val="44"/>
          <w:szCs w:val="44"/>
        </w:rPr>
      </w:pPr>
      <w:bookmarkStart w:id="2" w:name="_Toc428268908"/>
      <w:r w:rsidRPr="0078723C">
        <w:rPr>
          <w:rFonts w:asciiTheme="minorHAnsi" w:hAnsiTheme="minorHAnsi"/>
          <w:sz w:val="44"/>
          <w:szCs w:val="44"/>
        </w:rPr>
        <w:lastRenderedPageBreak/>
        <w:t>Acknowledgements</w:t>
      </w:r>
      <w:bookmarkEnd w:id="0"/>
      <w:bookmarkEnd w:id="1"/>
      <w:bookmarkEnd w:id="2"/>
    </w:p>
    <w:p w14:paraId="35E4EDBC" w14:textId="77777777" w:rsidR="002C694A" w:rsidRPr="00A96A9C" w:rsidRDefault="0057468D" w:rsidP="00D13102">
      <w:pPr>
        <w:jc w:val="both"/>
      </w:pPr>
      <w:r>
        <w:rPr>
          <w:rFonts w:ascii="Times New Roman" w:hAnsi="Times New Roman" w:cs="Times New Roman"/>
          <w:noProof/>
          <w:szCs w:val="24"/>
        </w:rPr>
        <w:t xml:space="preserve">The following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2A81127A" w14:textId="77777777" w:rsidR="0057468D" w:rsidRDefault="00E24331" w:rsidP="00C159B7">
      <w:r>
        <w:rPr>
          <w:rFonts w:ascii="Times New Roman" w:hAnsi="Times New Roman" w:cs="Times New Roman"/>
          <w:noProof/>
        </w:rPr>
        <w:drawing>
          <wp:anchor distT="0" distB="0" distL="114300" distR="114300" simplePos="0" relativeHeight="251648512" behindDoc="0" locked="0" layoutInCell="1" allowOverlap="1" wp14:anchorId="0F6EEC60" wp14:editId="2D6EE3A9">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anchor>
        </w:drawing>
      </w:r>
      <w:r w:rsidR="0057468D">
        <w:rPr>
          <w:noProof/>
        </w:rPr>
        <w:drawing>
          <wp:inline distT="0" distB="0" distL="0" distR="0" wp14:anchorId="12209A7F" wp14:editId="07D3B449">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4AE893E" w14:textId="77777777" w:rsidR="0057468D" w:rsidRDefault="00B153B1" w:rsidP="00C159B7">
      <w:r>
        <w:rPr>
          <w:rFonts w:ascii="Times New Roman" w:hAnsi="Times New Roman" w:cs="Times New Roman"/>
          <w:noProof/>
        </w:rPr>
        <w:drawing>
          <wp:anchor distT="0" distB="0" distL="114300" distR="114300" simplePos="0" relativeHeight="251651584" behindDoc="0" locked="0" layoutInCell="1" allowOverlap="1" wp14:anchorId="5FB80632" wp14:editId="31D2966A">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anchor>
        </w:drawing>
      </w:r>
      <w:r w:rsidR="0057468D">
        <w:rPr>
          <w:rFonts w:ascii="Times New Roman" w:hAnsi="Times New Roman" w:cs="Times New Roman"/>
          <w:noProof/>
        </w:rPr>
        <w:drawing>
          <wp:inline distT="0" distB="0" distL="0" distR="0" wp14:anchorId="76E129B6" wp14:editId="370A16B7">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6D3EED6" w14:textId="77777777" w:rsidR="0057468D" w:rsidRPr="00427B16" w:rsidRDefault="0057468D" w:rsidP="001742C3">
      <w:pPr>
        <w:jc w:val="center"/>
      </w:pPr>
      <w:r>
        <w:rPr>
          <w:rFonts w:ascii="Times New Roman" w:hAnsi="Times New Roman" w:cs="Times New Roman"/>
          <w:noProof/>
        </w:rPr>
        <w:drawing>
          <wp:inline distT="0" distB="0" distL="0" distR="0" wp14:anchorId="19163E07" wp14:editId="05565A54">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2B7E3D05" w14:textId="77777777" w:rsidR="00AF6068" w:rsidRDefault="00AF6068" w:rsidP="00AF6068">
      <w:pPr>
        <w:rPr>
          <w:rFonts w:ascii="Times New Roman" w:hAnsi="Times New Roman" w:cs="Times New Roman"/>
          <w:color w:val="222222"/>
          <w:szCs w:val="24"/>
          <w:shd w:val="clear" w:color="auto" w:fill="FFFFFF"/>
        </w:rPr>
      </w:pPr>
    </w:p>
    <w:p w14:paraId="24F7A1EA" w14:textId="1AA5847F" w:rsidR="00AF6068" w:rsidRPr="00D05FED" w:rsidRDefault="00AF6068" w:rsidP="00D13102">
      <w:pPr>
        <w:jc w:val="both"/>
        <w:rPr>
          <w:rFonts w:ascii="Times New Roman" w:hAnsi="Times New Roman" w:cs="Times New Roman"/>
          <w:szCs w:val="24"/>
        </w:rPr>
      </w:pPr>
      <w:r w:rsidRPr="00D05FED">
        <w:rPr>
          <w:rFonts w:ascii="Times New Roman" w:hAnsi="Times New Roman" w:cs="Times New Roman"/>
          <w:color w:val="222222"/>
          <w:szCs w:val="24"/>
          <w:shd w:val="clear" w:color="auto" w:fill="FFFFFF"/>
        </w:rPr>
        <w:t>The report was prepared by the research teams at Market Decisions</w:t>
      </w:r>
      <w:r w:rsidR="00D13102" w:rsidRPr="00D05FED">
        <w:rPr>
          <w:rFonts w:ascii="Times New Roman" w:hAnsi="Times New Roman" w:cs="Times New Roman"/>
          <w:color w:val="222222"/>
          <w:szCs w:val="24"/>
          <w:shd w:val="clear" w:color="auto" w:fill="FFFFFF"/>
        </w:rPr>
        <w:t xml:space="preserve"> Research</w:t>
      </w:r>
      <w:r w:rsidRPr="00D05FED">
        <w:rPr>
          <w:rFonts w:ascii="Times New Roman" w:hAnsi="Times New Roman" w:cs="Times New Roman"/>
          <w:color w:val="222222"/>
          <w:szCs w:val="24"/>
          <w:shd w:val="clear" w:color="auto" w:fill="FFFFFF"/>
        </w:rPr>
        <w:t xml:space="preserve"> of Portland, Maine, Hart Consulting Inc. of Gardiner, Maine, and the Maine Center for Disease Control and Prevention.  Substantial </w:t>
      </w:r>
      <w:r w:rsidR="00E25152" w:rsidRPr="00D05FED">
        <w:rPr>
          <w:rFonts w:ascii="Times New Roman" w:hAnsi="Times New Roman" w:cs="Times New Roman"/>
          <w:color w:val="222222"/>
          <w:szCs w:val="24"/>
          <w:shd w:val="clear" w:color="auto" w:fill="FFFFFF"/>
        </w:rPr>
        <w:t xml:space="preserve">segments of the </w:t>
      </w:r>
      <w:r w:rsidR="000B6293" w:rsidRPr="00D05FED">
        <w:rPr>
          <w:rFonts w:ascii="Times New Roman" w:hAnsi="Times New Roman" w:cs="Times New Roman"/>
          <w:color w:val="222222"/>
          <w:szCs w:val="24"/>
          <w:shd w:val="clear" w:color="auto" w:fill="FFFFFF"/>
        </w:rPr>
        <w:t xml:space="preserve">narrative </w:t>
      </w:r>
      <w:r w:rsidRPr="00D05FED">
        <w:rPr>
          <w:rFonts w:ascii="Times New Roman" w:hAnsi="Times New Roman" w:cs="Times New Roman"/>
          <w:color w:val="222222"/>
          <w:szCs w:val="24"/>
          <w:shd w:val="clear" w:color="auto" w:fill="FFFFFF"/>
        </w:rPr>
        <w:t xml:space="preserve">sections were adapted from the 2012 </w:t>
      </w:r>
      <w:r w:rsidR="00D13102" w:rsidRPr="00D05FED">
        <w:rPr>
          <w:rFonts w:ascii="Times New Roman" w:hAnsi="Times New Roman" w:cs="Times New Roman"/>
          <w:color w:val="222222"/>
          <w:szCs w:val="24"/>
          <w:shd w:val="clear" w:color="auto" w:fill="FFFFFF"/>
        </w:rPr>
        <w:t xml:space="preserve">Maine </w:t>
      </w:r>
      <w:r w:rsidRPr="00D05FED">
        <w:rPr>
          <w:rFonts w:ascii="Times New Roman" w:hAnsi="Times New Roman" w:cs="Times New Roman"/>
          <w:color w:val="222222"/>
          <w:szCs w:val="24"/>
          <w:shd w:val="clear" w:color="auto" w:fill="FFFFFF"/>
        </w:rPr>
        <w:t xml:space="preserve">State Health Assessment and significant analysis and research was conducted by </w:t>
      </w:r>
      <w:r w:rsidR="000F1894" w:rsidRPr="00D05FED">
        <w:rPr>
          <w:rFonts w:ascii="Times New Roman" w:hAnsi="Times New Roman" w:cs="Times New Roman"/>
          <w:color w:val="222222"/>
          <w:szCs w:val="24"/>
          <w:shd w:val="clear" w:color="auto" w:fill="FFFFFF"/>
        </w:rPr>
        <w:t xml:space="preserve">epidemiologists at </w:t>
      </w:r>
      <w:r w:rsidRPr="00D05FED">
        <w:rPr>
          <w:rFonts w:ascii="Times New Roman" w:hAnsi="Times New Roman" w:cs="Times New Roman"/>
          <w:color w:val="222222"/>
          <w:szCs w:val="24"/>
          <w:shd w:val="clear" w:color="auto" w:fill="FFFFFF"/>
        </w:rPr>
        <w:t xml:space="preserve">the Maine CDC and </w:t>
      </w:r>
      <w:r w:rsidR="000F1894" w:rsidRPr="00D05FED">
        <w:rPr>
          <w:rFonts w:ascii="Times New Roman" w:hAnsi="Times New Roman" w:cs="Times New Roman"/>
          <w:color w:val="222222"/>
          <w:szCs w:val="24"/>
          <w:shd w:val="clear" w:color="auto" w:fill="FFFFFF"/>
        </w:rPr>
        <w:t xml:space="preserve">the </w:t>
      </w:r>
      <w:r w:rsidRPr="00D05FED">
        <w:rPr>
          <w:rFonts w:ascii="Times New Roman" w:hAnsi="Times New Roman" w:cs="Times New Roman"/>
          <w:color w:val="222222"/>
          <w:szCs w:val="24"/>
          <w:shd w:val="clear" w:color="auto" w:fill="FFFFFF"/>
        </w:rPr>
        <w:t>University of Southern Maine</w:t>
      </w:r>
      <w:r w:rsidR="00BE53E1" w:rsidRPr="00D05FED">
        <w:rPr>
          <w:rFonts w:ascii="Times New Roman" w:hAnsi="Times New Roman" w:cs="Times New Roman"/>
          <w:color w:val="222222"/>
          <w:szCs w:val="24"/>
          <w:shd w:val="clear" w:color="auto" w:fill="FFFFFF"/>
        </w:rPr>
        <w:t>’s</w:t>
      </w:r>
      <w:r w:rsidRPr="00D05FED">
        <w:rPr>
          <w:rFonts w:ascii="Times New Roman" w:hAnsi="Times New Roman" w:cs="Times New Roman"/>
          <w:color w:val="222222"/>
          <w:szCs w:val="24"/>
          <w:shd w:val="clear" w:color="auto" w:fill="FFFFFF"/>
        </w:rPr>
        <w:t xml:space="preserve"> Muskie School of Public Service</w:t>
      </w:r>
      <w:r w:rsidRPr="00D05FED">
        <w:rPr>
          <w:rFonts w:ascii="Times New Roman" w:hAnsi="Times New Roman" w:cs="Times New Roman"/>
          <w:szCs w:val="24"/>
        </w:rPr>
        <w:t xml:space="preserve">. </w:t>
      </w:r>
    </w:p>
    <w:p w14:paraId="4B0B5138" w14:textId="77777777" w:rsidR="001B0298" w:rsidRPr="00D05FED" w:rsidRDefault="00E34E07" w:rsidP="00E34E07">
      <w:pPr>
        <w:ind w:left="1800"/>
        <w:rPr>
          <w:rFonts w:ascii="Times New Roman" w:hAnsi="Times New Roman" w:cs="Times New Roman"/>
        </w:rPr>
      </w:pPr>
      <w:r w:rsidRPr="00D05FED">
        <w:rPr>
          <w:rFonts w:ascii="Arial" w:hAnsi="Arial"/>
          <w:i/>
          <w:noProof/>
          <w:sz w:val="36"/>
          <w:szCs w:val="36"/>
        </w:rPr>
        <w:drawing>
          <wp:anchor distT="0" distB="0" distL="114300" distR="114300" simplePos="0" relativeHeight="251649536" behindDoc="1" locked="0" layoutInCell="1" allowOverlap="1" wp14:anchorId="5CD3FC71" wp14:editId="4B88502B">
            <wp:simplePos x="0" y="0"/>
            <wp:positionH relativeFrom="column">
              <wp:posOffset>3228975</wp:posOffset>
            </wp:positionH>
            <wp:positionV relativeFrom="paragraph">
              <wp:posOffset>635</wp:posOffset>
            </wp:positionV>
            <wp:extent cx="1715136" cy="628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00FE0780" w:rsidRPr="00D05FED">
        <w:rPr>
          <w:rFonts w:ascii="Arial" w:hAnsi="Arial"/>
          <w:i/>
          <w:noProof/>
          <w:sz w:val="36"/>
          <w:szCs w:val="36"/>
        </w:rPr>
        <w:drawing>
          <wp:inline distT="0" distB="0" distL="0" distR="0" wp14:anchorId="477868A6" wp14:editId="715378C6">
            <wp:extent cx="1876836"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14:paraId="3C873A58" w14:textId="77777777" w:rsidR="00247AAC" w:rsidRDefault="00247AAC" w:rsidP="00C159B7">
      <w:pPr>
        <w:jc w:val="center"/>
        <w:rPr>
          <w:rFonts w:ascii="Times New Roman" w:hAnsi="Times New Roman" w:cs="Times New Roman"/>
        </w:rPr>
      </w:pPr>
    </w:p>
    <w:p w14:paraId="4E4A6046" w14:textId="77777777" w:rsidR="00892FFA" w:rsidRPr="00D05FED" w:rsidRDefault="00C2050D" w:rsidP="00C159B7">
      <w:pPr>
        <w:jc w:val="center"/>
        <w:rPr>
          <w:rFonts w:ascii="Times New Roman" w:hAnsi="Times New Roman" w:cs="Times New Roman"/>
        </w:rPr>
      </w:pPr>
      <w:r w:rsidRPr="00D05FED">
        <w:rPr>
          <w:rFonts w:ascii="Times New Roman" w:hAnsi="Times New Roman" w:cs="Times New Roman"/>
        </w:rPr>
        <w:t xml:space="preserve">See end of the report </w:t>
      </w:r>
      <w:r w:rsidR="001B0298" w:rsidRPr="00D05FED">
        <w:rPr>
          <w:rFonts w:ascii="Times New Roman" w:hAnsi="Times New Roman" w:cs="Times New Roman"/>
        </w:rPr>
        <w:t xml:space="preserve">for a list of contributors and </w:t>
      </w:r>
      <w:r w:rsidR="00113F77" w:rsidRPr="00D05FED">
        <w:rPr>
          <w:rFonts w:ascii="Times New Roman" w:hAnsi="Times New Roman" w:cs="Times New Roman"/>
        </w:rPr>
        <w:t>collaborating organization</w:t>
      </w:r>
      <w:r w:rsidR="001B0298" w:rsidRPr="00D05FED">
        <w:rPr>
          <w:rFonts w:ascii="Times New Roman" w:hAnsi="Times New Roman" w:cs="Times New Roman"/>
        </w:rPr>
        <w:t>s.</w:t>
      </w:r>
    </w:p>
    <w:p w14:paraId="694E546B" w14:textId="77777777" w:rsidR="00AF6068" w:rsidRPr="00AF6068" w:rsidRDefault="00AF6068" w:rsidP="00AF6068">
      <w:pPr>
        <w:pBdr>
          <w:top w:val="single" w:sz="4" w:space="1" w:color="auto"/>
        </w:pBdr>
        <w:rPr>
          <w:rFonts w:ascii="Times New Roman" w:hAnsi="Times New Roman" w:cs="Times New Roman"/>
          <w:color w:val="222222"/>
          <w:szCs w:val="24"/>
          <w:highlight w:val="yellow"/>
          <w:shd w:val="clear" w:color="auto" w:fill="FFFFFF"/>
        </w:rPr>
      </w:pPr>
    </w:p>
    <w:p w14:paraId="5817EBE7" w14:textId="77777777" w:rsidR="00EB2D7B" w:rsidRDefault="00892FFA" w:rsidP="00EB2D7B">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 xml:space="preserve">Maine Shared Community Health Needs Assessment, 2015 © 2015 </w:t>
      </w:r>
      <w:proofErr w:type="spellStart"/>
      <w:r w:rsidRPr="00BE53E1">
        <w:rPr>
          <w:rFonts w:ascii="Times New Roman" w:hAnsi="Times New Roman" w:cs="Times New Roman"/>
          <w:color w:val="222222"/>
          <w:szCs w:val="24"/>
          <w:shd w:val="clear" w:color="auto" w:fill="FFFFFF"/>
        </w:rPr>
        <w:t>MaineGeneral</w:t>
      </w:r>
      <w:proofErr w:type="spellEnd"/>
      <w:r w:rsidRPr="00BE53E1">
        <w:rPr>
          <w:rFonts w:ascii="Times New Roman" w:hAnsi="Times New Roman" w:cs="Times New Roman"/>
          <w:color w:val="222222"/>
          <w:szCs w:val="24"/>
          <w:shd w:val="clear" w:color="auto" w:fill="FFFFFF"/>
        </w:rPr>
        <w:t xml:space="preserve">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sidR="0060749B">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sidR="00052454">
        <w:rPr>
          <w:rFonts w:ascii="Times New Roman" w:hAnsi="Times New Roman" w:cs="Times New Roman"/>
          <w:color w:val="222222"/>
          <w:szCs w:val="24"/>
          <w:shd w:val="clear" w:color="auto" w:fill="FFFFFF"/>
        </w:rPr>
        <w:t>n</w:t>
      </w:r>
      <w:r w:rsidR="004A1C8B">
        <w:rPr>
          <w:rFonts w:ascii="Times New Roman" w:hAnsi="Times New Roman" w:cs="Times New Roman"/>
          <w:color w:val="222222"/>
          <w:szCs w:val="24"/>
          <w:shd w:val="clear" w:color="auto" w:fill="FFFFFF"/>
        </w:rPr>
        <w:t xml:space="preserve"> o</w:t>
      </w:r>
      <w:r w:rsidRPr="00892FFA">
        <w:rPr>
          <w:rFonts w:ascii="Times New Roman" w:hAnsi="Times New Roman" w:cs="Times New Roman"/>
          <w:color w:val="222222"/>
          <w:szCs w:val="24"/>
          <w:shd w:val="clear" w:color="auto" w:fill="FFFFFF"/>
        </w:rPr>
        <w:t>ffice of the</w:t>
      </w:r>
    </w:p>
    <w:p w14:paraId="2AD607E1" w14:textId="77777777" w:rsidR="00247AAC" w:rsidRDefault="00892FFA" w:rsidP="00EB2D7B">
      <w:pPr>
        <w:pBdr>
          <w:top w:val="single" w:sz="4" w:space="1" w:color="auto"/>
        </w:pBd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sidR="00052454">
        <w:rPr>
          <w:rFonts w:ascii="Times New Roman" w:hAnsi="Times New Roman" w:cs="Times New Roman"/>
          <w:color w:val="222222"/>
          <w:szCs w:val="24"/>
          <w:shd w:val="clear" w:color="auto" w:fill="FFFFFF"/>
        </w:rPr>
        <w:t>.</w:t>
      </w:r>
      <w:proofErr w:type="gramEnd"/>
    </w:p>
    <w:p w14:paraId="7D098727" w14:textId="1A8CE06F" w:rsidR="001B0298" w:rsidRPr="00247AAC" w:rsidRDefault="00247AAC" w:rsidP="00EB2D7B">
      <w:pPr>
        <w:pBdr>
          <w:top w:val="single" w:sz="4" w:space="1" w:color="auto"/>
        </w:pBdr>
        <w:rPr>
          <w:rFonts w:ascii="Times New Roman" w:hAnsi="Times New Roman" w:cs="Times New Roman"/>
          <w:i/>
          <w:color w:val="222222"/>
          <w:szCs w:val="24"/>
          <w:shd w:val="clear" w:color="auto" w:fill="FFFFFF"/>
        </w:rPr>
        <w:sectPr w:rsidR="001B0298" w:rsidRPr="00247AAC" w:rsidSect="009469FF">
          <w:type w:val="continuous"/>
          <w:pgSz w:w="12240" w:h="15840"/>
          <w:pgMar w:top="1440" w:right="1440" w:bottom="1440" w:left="1440" w:header="720" w:footer="720" w:gutter="0"/>
          <w:pgNumType w:fmt="lowerRoman"/>
          <w:cols w:space="720"/>
          <w:docGrid w:linePitch="360"/>
        </w:sectPr>
      </w:pPr>
      <w:r w:rsidRPr="00247AAC">
        <w:rPr>
          <w:rFonts w:ascii="Times New Roman" w:hAnsi="Times New Roman" w:cs="Times New Roman"/>
          <w:i/>
          <w:color w:val="222222"/>
          <w:szCs w:val="24"/>
          <w:shd w:val="clear" w:color="auto" w:fill="FFFFFF"/>
        </w:rPr>
        <w:t xml:space="preserve">Note:  </w:t>
      </w:r>
      <w:r w:rsidR="006C5171">
        <w:rPr>
          <w:rFonts w:ascii="Times New Roman" w:hAnsi="Times New Roman" w:cs="Times New Roman"/>
          <w:i/>
          <w:color w:val="222222"/>
          <w:szCs w:val="24"/>
          <w:shd w:val="clear" w:color="auto" w:fill="FFFFFF"/>
        </w:rPr>
        <w:t>O</w:t>
      </w:r>
      <w:r w:rsidR="006C5171" w:rsidRPr="00247AAC">
        <w:rPr>
          <w:rFonts w:ascii="Times New Roman" w:hAnsi="Times New Roman" w:cs="Times New Roman"/>
          <w:i/>
          <w:color w:val="222222"/>
          <w:szCs w:val="24"/>
          <w:shd w:val="clear" w:color="auto" w:fill="FFFFFF"/>
        </w:rPr>
        <w:t>riginal</w:t>
      </w:r>
      <w:r w:rsidR="006C5171">
        <w:rPr>
          <w:rFonts w:ascii="Times New Roman" w:hAnsi="Times New Roman" w:cs="Times New Roman"/>
          <w:i/>
          <w:color w:val="222222"/>
          <w:szCs w:val="24"/>
          <w:shd w:val="clear" w:color="auto" w:fill="FFFFFF"/>
        </w:rPr>
        <w:t>ly</w:t>
      </w:r>
      <w:proofErr w:type="gramStart"/>
      <w:r w:rsidR="006C5171">
        <w:rPr>
          <w:rFonts w:ascii="Times New Roman" w:hAnsi="Times New Roman" w:cs="Times New Roman"/>
          <w:i/>
          <w:color w:val="222222"/>
          <w:szCs w:val="24"/>
          <w:shd w:val="clear" w:color="auto" w:fill="FFFFFF"/>
        </w:rPr>
        <w:t>,</w:t>
      </w:r>
      <w:r w:rsidR="006C5171" w:rsidRPr="00247AAC">
        <w:rPr>
          <w:rFonts w:ascii="Times New Roman" w:hAnsi="Times New Roman" w:cs="Times New Roman"/>
          <w:i/>
          <w:color w:val="222222"/>
          <w:szCs w:val="24"/>
          <w:shd w:val="clear" w:color="auto" w:fill="FFFFFF"/>
        </w:rPr>
        <w:t xml:space="preserve"> </w:t>
      </w:r>
      <w:r w:rsidRPr="00247AAC">
        <w:rPr>
          <w:rFonts w:ascii="Times New Roman" w:hAnsi="Times New Roman" w:cs="Times New Roman"/>
          <w:i/>
          <w:color w:val="222222"/>
          <w:szCs w:val="24"/>
          <w:shd w:val="clear" w:color="auto" w:fill="FFFFFF"/>
        </w:rPr>
        <w:t xml:space="preserve"> this</w:t>
      </w:r>
      <w:proofErr w:type="gramEnd"/>
      <w:r w:rsidRPr="00247AAC">
        <w:rPr>
          <w:rFonts w:ascii="Times New Roman" w:hAnsi="Times New Roman" w:cs="Times New Roman"/>
          <w:i/>
          <w:color w:val="222222"/>
          <w:szCs w:val="24"/>
          <w:shd w:val="clear" w:color="auto" w:fill="FFFFFF"/>
        </w:rPr>
        <w:t xml:space="preserve"> report was dated 2015 on the cover.  However, it has been changed to 2016 to reflect the fiscal years of the organizations that have been involved.</w:t>
      </w:r>
      <w:r w:rsidR="00037EA1" w:rsidRPr="00247AAC">
        <w:rPr>
          <w:rFonts w:ascii="Times New Roman" w:hAnsi="Times New Roman" w:cs="Times New Roman"/>
          <w:i/>
        </w:rPr>
        <w:br w:type="page"/>
      </w:r>
      <w:bookmarkStart w:id="3" w:name="_Toc426709932"/>
    </w:p>
    <w:p w14:paraId="7192CDCA" w14:textId="77777777" w:rsidR="008855ED" w:rsidRPr="0078723C" w:rsidRDefault="00740902" w:rsidP="00BC06FC">
      <w:pPr>
        <w:rPr>
          <w:rFonts w:asciiTheme="minorHAnsi" w:hAnsiTheme="minorHAnsi"/>
          <w:sz w:val="44"/>
          <w:szCs w:val="44"/>
        </w:rPr>
      </w:pPr>
      <w:bookmarkStart w:id="4" w:name="_Toc426970462"/>
      <w:bookmarkStart w:id="5" w:name="_Toc428192371"/>
      <w:bookmarkStart w:id="6" w:name="_Toc428268909"/>
      <w:r w:rsidRPr="00EF4902">
        <w:rPr>
          <w:rFonts w:asciiTheme="minorHAnsi" w:hAnsiTheme="minorHAnsi"/>
          <w:sz w:val="40"/>
          <w:szCs w:val="44"/>
        </w:rPr>
        <w:lastRenderedPageBreak/>
        <w:t>Table of Contents</w:t>
      </w:r>
      <w:bookmarkEnd w:id="3"/>
      <w:bookmarkEnd w:id="4"/>
      <w:bookmarkEnd w:id="5"/>
      <w:bookmarkEnd w:id="6"/>
    </w:p>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14:paraId="27EDAA82" w14:textId="77777777" w:rsidR="00E02AF7" w:rsidRPr="00CB5D62" w:rsidRDefault="00E02AF7" w:rsidP="005B2BA0">
          <w:pPr>
            <w:pStyle w:val="TOCHeading"/>
          </w:pPr>
        </w:p>
        <w:p w14:paraId="2B35E11C" w14:textId="77777777" w:rsidR="002B5943" w:rsidRDefault="00BA1D03">
          <w:pPr>
            <w:pStyle w:val="TOC1"/>
            <w:rPr>
              <w:rFonts w:asciiTheme="minorHAnsi" w:eastAsiaTheme="minorEastAsia" w:hAnsiTheme="minorHAnsi" w:cstheme="minorBidi"/>
              <w:b w:val="0"/>
              <w:sz w:val="22"/>
            </w:rPr>
          </w:pPr>
          <w:r w:rsidRPr="00CB5D62">
            <w:rPr>
              <w:noProof w:val="0"/>
            </w:rPr>
            <w:fldChar w:fldCharType="begin"/>
          </w:r>
          <w:r w:rsidR="00E02AF7" w:rsidRPr="00CB5D62">
            <w:instrText xml:space="preserve"> TOC \o "1-3" \h \z \u </w:instrText>
          </w:r>
          <w:r w:rsidRPr="00CB5D62">
            <w:rPr>
              <w:noProof w:val="0"/>
            </w:rPr>
            <w:fldChar w:fldCharType="separate"/>
          </w:r>
          <w:hyperlink w:anchor="_Toc431972400" w:history="1">
            <w:r w:rsidR="002B5943" w:rsidRPr="00110863">
              <w:rPr>
                <w:rStyle w:val="Hyperlink"/>
              </w:rPr>
              <w:t>Table of Tables</w:t>
            </w:r>
            <w:r w:rsidR="002B5943">
              <w:rPr>
                <w:webHidden/>
              </w:rPr>
              <w:tab/>
            </w:r>
            <w:r w:rsidR="002B5943">
              <w:rPr>
                <w:webHidden/>
              </w:rPr>
              <w:fldChar w:fldCharType="begin"/>
            </w:r>
            <w:r w:rsidR="002B5943">
              <w:rPr>
                <w:webHidden/>
              </w:rPr>
              <w:instrText xml:space="preserve"> PAGEREF _Toc431972400 \h </w:instrText>
            </w:r>
            <w:r w:rsidR="002B5943">
              <w:rPr>
                <w:webHidden/>
              </w:rPr>
            </w:r>
            <w:r w:rsidR="002B5943">
              <w:rPr>
                <w:webHidden/>
              </w:rPr>
              <w:fldChar w:fldCharType="separate"/>
            </w:r>
            <w:r w:rsidR="00DC5892">
              <w:rPr>
                <w:webHidden/>
              </w:rPr>
              <w:t>iii</w:t>
            </w:r>
            <w:r w:rsidR="002B5943">
              <w:rPr>
                <w:webHidden/>
              </w:rPr>
              <w:fldChar w:fldCharType="end"/>
            </w:r>
          </w:hyperlink>
        </w:p>
        <w:p w14:paraId="4D09C198" w14:textId="77777777" w:rsidR="002B5943" w:rsidRDefault="00007957">
          <w:pPr>
            <w:pStyle w:val="TOC1"/>
            <w:rPr>
              <w:rFonts w:asciiTheme="minorHAnsi" w:eastAsiaTheme="minorEastAsia" w:hAnsiTheme="minorHAnsi" w:cstheme="minorBidi"/>
              <w:b w:val="0"/>
              <w:sz w:val="22"/>
            </w:rPr>
          </w:pPr>
          <w:hyperlink w:anchor="_Toc431972401" w:history="1">
            <w:r w:rsidR="002B5943" w:rsidRPr="00110863">
              <w:rPr>
                <w:rStyle w:val="Hyperlink"/>
              </w:rPr>
              <w:t>How to Use This Report</w:t>
            </w:r>
            <w:r w:rsidR="002B5943">
              <w:rPr>
                <w:webHidden/>
              </w:rPr>
              <w:tab/>
            </w:r>
            <w:r w:rsidR="002B5943">
              <w:rPr>
                <w:webHidden/>
              </w:rPr>
              <w:fldChar w:fldCharType="begin"/>
            </w:r>
            <w:r w:rsidR="002B5943">
              <w:rPr>
                <w:webHidden/>
              </w:rPr>
              <w:instrText xml:space="preserve"> PAGEREF _Toc431972401 \h </w:instrText>
            </w:r>
            <w:r w:rsidR="002B5943">
              <w:rPr>
                <w:webHidden/>
              </w:rPr>
            </w:r>
            <w:r w:rsidR="002B5943">
              <w:rPr>
                <w:webHidden/>
              </w:rPr>
              <w:fldChar w:fldCharType="separate"/>
            </w:r>
            <w:r w:rsidR="00DC5892">
              <w:rPr>
                <w:webHidden/>
              </w:rPr>
              <w:t>v</w:t>
            </w:r>
            <w:r w:rsidR="002B5943">
              <w:rPr>
                <w:webHidden/>
              </w:rPr>
              <w:fldChar w:fldCharType="end"/>
            </w:r>
          </w:hyperlink>
        </w:p>
        <w:p w14:paraId="0A54B692" w14:textId="77777777" w:rsidR="002B5943" w:rsidRDefault="00007957">
          <w:pPr>
            <w:pStyle w:val="TOC1"/>
            <w:rPr>
              <w:rFonts w:asciiTheme="minorHAnsi" w:eastAsiaTheme="minorEastAsia" w:hAnsiTheme="minorHAnsi" w:cstheme="minorBidi"/>
              <w:b w:val="0"/>
              <w:sz w:val="22"/>
            </w:rPr>
          </w:pPr>
          <w:hyperlink w:anchor="_Toc431972402" w:history="1">
            <w:r w:rsidR="002B5943" w:rsidRPr="00110863">
              <w:rPr>
                <w:rStyle w:val="Hyperlink"/>
              </w:rPr>
              <w:t>Executive Summary</w:t>
            </w:r>
            <w:r w:rsidR="002B5943">
              <w:rPr>
                <w:webHidden/>
              </w:rPr>
              <w:tab/>
            </w:r>
            <w:r w:rsidR="002B5943">
              <w:rPr>
                <w:webHidden/>
              </w:rPr>
              <w:fldChar w:fldCharType="begin"/>
            </w:r>
            <w:r w:rsidR="002B5943">
              <w:rPr>
                <w:webHidden/>
              </w:rPr>
              <w:instrText xml:space="preserve"> PAGEREF _Toc431972402 \h </w:instrText>
            </w:r>
            <w:r w:rsidR="002B5943">
              <w:rPr>
                <w:webHidden/>
              </w:rPr>
            </w:r>
            <w:r w:rsidR="002B5943">
              <w:rPr>
                <w:webHidden/>
              </w:rPr>
              <w:fldChar w:fldCharType="separate"/>
            </w:r>
            <w:r w:rsidR="00DC5892">
              <w:rPr>
                <w:webHidden/>
              </w:rPr>
              <w:t>1</w:t>
            </w:r>
            <w:r w:rsidR="002B5943">
              <w:rPr>
                <w:webHidden/>
              </w:rPr>
              <w:fldChar w:fldCharType="end"/>
            </w:r>
          </w:hyperlink>
        </w:p>
        <w:p w14:paraId="6EECA40D" w14:textId="77777777" w:rsidR="002B5943" w:rsidRDefault="00007957">
          <w:pPr>
            <w:pStyle w:val="TOC1"/>
            <w:rPr>
              <w:rFonts w:asciiTheme="minorHAnsi" w:eastAsiaTheme="minorEastAsia" w:hAnsiTheme="minorHAnsi" w:cstheme="minorBidi"/>
              <w:b w:val="0"/>
              <w:sz w:val="22"/>
            </w:rPr>
          </w:pPr>
          <w:hyperlink w:anchor="_Toc431972403" w:history="1">
            <w:r w:rsidR="002B5943" w:rsidRPr="00110863">
              <w:rPr>
                <w:rStyle w:val="Hyperlink"/>
              </w:rPr>
              <w:t>Background</w:t>
            </w:r>
            <w:r w:rsidR="002B5943">
              <w:rPr>
                <w:webHidden/>
              </w:rPr>
              <w:tab/>
            </w:r>
            <w:r w:rsidR="002B5943">
              <w:rPr>
                <w:webHidden/>
              </w:rPr>
              <w:fldChar w:fldCharType="begin"/>
            </w:r>
            <w:r w:rsidR="002B5943">
              <w:rPr>
                <w:webHidden/>
              </w:rPr>
              <w:instrText xml:space="preserve"> PAGEREF _Toc431972403 \h </w:instrText>
            </w:r>
            <w:r w:rsidR="002B5943">
              <w:rPr>
                <w:webHidden/>
              </w:rPr>
            </w:r>
            <w:r w:rsidR="002B5943">
              <w:rPr>
                <w:webHidden/>
              </w:rPr>
              <w:fldChar w:fldCharType="separate"/>
            </w:r>
            <w:r w:rsidR="00DC5892">
              <w:rPr>
                <w:webHidden/>
              </w:rPr>
              <w:t>5</w:t>
            </w:r>
            <w:r w:rsidR="002B5943">
              <w:rPr>
                <w:webHidden/>
              </w:rPr>
              <w:fldChar w:fldCharType="end"/>
            </w:r>
          </w:hyperlink>
        </w:p>
        <w:p w14:paraId="075E7C97" w14:textId="77777777" w:rsidR="002B5943" w:rsidRDefault="00007957">
          <w:pPr>
            <w:pStyle w:val="TOC1"/>
            <w:rPr>
              <w:rFonts w:asciiTheme="minorHAnsi" w:eastAsiaTheme="minorEastAsia" w:hAnsiTheme="minorHAnsi" w:cstheme="minorBidi"/>
              <w:b w:val="0"/>
              <w:sz w:val="22"/>
            </w:rPr>
          </w:pPr>
          <w:hyperlink w:anchor="_Toc431972404" w:history="1">
            <w:r w:rsidR="002B5943" w:rsidRPr="00110863">
              <w:rPr>
                <w:rStyle w:val="Hyperlink"/>
              </w:rPr>
              <w:t>County Demographics</w:t>
            </w:r>
            <w:r w:rsidR="002B5943">
              <w:rPr>
                <w:webHidden/>
              </w:rPr>
              <w:tab/>
            </w:r>
            <w:r w:rsidR="002B5943">
              <w:rPr>
                <w:webHidden/>
              </w:rPr>
              <w:fldChar w:fldCharType="begin"/>
            </w:r>
            <w:r w:rsidR="002B5943">
              <w:rPr>
                <w:webHidden/>
              </w:rPr>
              <w:instrText xml:space="preserve"> PAGEREF _Toc431972404 \h </w:instrText>
            </w:r>
            <w:r w:rsidR="002B5943">
              <w:rPr>
                <w:webHidden/>
              </w:rPr>
            </w:r>
            <w:r w:rsidR="002B5943">
              <w:rPr>
                <w:webHidden/>
              </w:rPr>
              <w:fldChar w:fldCharType="separate"/>
            </w:r>
            <w:r w:rsidR="00DC5892">
              <w:rPr>
                <w:webHidden/>
              </w:rPr>
              <w:t>8</w:t>
            </w:r>
            <w:r w:rsidR="002B5943">
              <w:rPr>
                <w:webHidden/>
              </w:rPr>
              <w:fldChar w:fldCharType="end"/>
            </w:r>
          </w:hyperlink>
        </w:p>
        <w:p w14:paraId="4EDE55B1" w14:textId="77777777" w:rsidR="002B5943" w:rsidRDefault="00007957">
          <w:pPr>
            <w:pStyle w:val="TOC1"/>
            <w:rPr>
              <w:rFonts w:asciiTheme="minorHAnsi" w:eastAsiaTheme="minorEastAsia" w:hAnsiTheme="minorHAnsi" w:cstheme="minorBidi"/>
              <w:b w:val="0"/>
              <w:sz w:val="22"/>
            </w:rPr>
          </w:pPr>
          <w:hyperlink w:anchor="_Toc431972405" w:history="1">
            <w:r w:rsidR="002B5943" w:rsidRPr="00110863">
              <w:rPr>
                <w:rStyle w:val="Hyperlink"/>
              </w:rPr>
              <w:t>Androscoggin County Summary of Findings</w:t>
            </w:r>
            <w:r w:rsidR="002B5943">
              <w:rPr>
                <w:webHidden/>
              </w:rPr>
              <w:tab/>
            </w:r>
            <w:r w:rsidR="002B5943">
              <w:rPr>
                <w:webHidden/>
              </w:rPr>
              <w:fldChar w:fldCharType="begin"/>
            </w:r>
            <w:r w:rsidR="002B5943">
              <w:rPr>
                <w:webHidden/>
              </w:rPr>
              <w:instrText xml:space="preserve"> PAGEREF _Toc431972405 \h </w:instrText>
            </w:r>
            <w:r w:rsidR="002B5943">
              <w:rPr>
                <w:webHidden/>
              </w:rPr>
            </w:r>
            <w:r w:rsidR="002B5943">
              <w:rPr>
                <w:webHidden/>
              </w:rPr>
              <w:fldChar w:fldCharType="separate"/>
            </w:r>
            <w:r w:rsidR="00DC5892">
              <w:rPr>
                <w:webHidden/>
              </w:rPr>
              <w:t>9</w:t>
            </w:r>
            <w:r w:rsidR="002B5943">
              <w:rPr>
                <w:webHidden/>
              </w:rPr>
              <w:fldChar w:fldCharType="end"/>
            </w:r>
          </w:hyperlink>
        </w:p>
        <w:p w14:paraId="428A40EA" w14:textId="77777777" w:rsidR="002B5943" w:rsidRDefault="00007957">
          <w:pPr>
            <w:pStyle w:val="TOC1"/>
            <w:rPr>
              <w:rFonts w:asciiTheme="minorHAnsi" w:eastAsiaTheme="minorEastAsia" w:hAnsiTheme="minorHAnsi" w:cstheme="minorBidi"/>
              <w:b w:val="0"/>
              <w:sz w:val="22"/>
            </w:rPr>
          </w:pPr>
          <w:hyperlink w:anchor="_Toc431972406" w:history="1">
            <w:r w:rsidR="002B5943" w:rsidRPr="00110863">
              <w:rPr>
                <w:rStyle w:val="Hyperlink"/>
              </w:rPr>
              <w:t>Androscoggin County Priority Health Issues and Factors</w:t>
            </w:r>
            <w:r w:rsidR="002B5943">
              <w:rPr>
                <w:webHidden/>
              </w:rPr>
              <w:tab/>
            </w:r>
            <w:r w:rsidR="002B5943">
              <w:rPr>
                <w:webHidden/>
              </w:rPr>
              <w:fldChar w:fldCharType="begin"/>
            </w:r>
            <w:r w:rsidR="002B5943">
              <w:rPr>
                <w:webHidden/>
              </w:rPr>
              <w:instrText xml:space="preserve"> PAGEREF _Toc431972406 \h </w:instrText>
            </w:r>
            <w:r w:rsidR="002B5943">
              <w:rPr>
                <w:webHidden/>
              </w:rPr>
            </w:r>
            <w:r w:rsidR="002B5943">
              <w:rPr>
                <w:webHidden/>
              </w:rPr>
              <w:fldChar w:fldCharType="separate"/>
            </w:r>
            <w:r w:rsidR="00DC5892">
              <w:rPr>
                <w:webHidden/>
              </w:rPr>
              <w:t>29</w:t>
            </w:r>
            <w:r w:rsidR="002B5943">
              <w:rPr>
                <w:webHidden/>
              </w:rPr>
              <w:fldChar w:fldCharType="end"/>
            </w:r>
          </w:hyperlink>
        </w:p>
        <w:p w14:paraId="4CE93423" w14:textId="77777777" w:rsidR="002B5943" w:rsidRDefault="00007957">
          <w:pPr>
            <w:pStyle w:val="TOC1"/>
            <w:rPr>
              <w:rFonts w:asciiTheme="minorHAnsi" w:eastAsiaTheme="minorEastAsia" w:hAnsiTheme="minorHAnsi" w:cstheme="minorBidi"/>
              <w:b w:val="0"/>
              <w:sz w:val="22"/>
            </w:rPr>
          </w:pPr>
          <w:hyperlink w:anchor="_Toc431972407" w:history="1">
            <w:r w:rsidR="002B5943" w:rsidRPr="00110863">
              <w:rPr>
                <w:rStyle w:val="Hyperlink"/>
              </w:rPr>
              <w:t>County Health Rankings &amp; Roadmaps</w:t>
            </w:r>
            <w:r w:rsidR="002B5943">
              <w:rPr>
                <w:webHidden/>
              </w:rPr>
              <w:tab/>
            </w:r>
            <w:r w:rsidR="002B5943">
              <w:rPr>
                <w:webHidden/>
              </w:rPr>
              <w:fldChar w:fldCharType="begin"/>
            </w:r>
            <w:r w:rsidR="002B5943">
              <w:rPr>
                <w:webHidden/>
              </w:rPr>
              <w:instrText xml:space="preserve"> PAGEREF _Toc431972407 \h </w:instrText>
            </w:r>
            <w:r w:rsidR="002B5943">
              <w:rPr>
                <w:webHidden/>
              </w:rPr>
            </w:r>
            <w:r w:rsidR="002B5943">
              <w:rPr>
                <w:webHidden/>
              </w:rPr>
              <w:fldChar w:fldCharType="separate"/>
            </w:r>
            <w:r w:rsidR="00DC5892">
              <w:rPr>
                <w:webHidden/>
              </w:rPr>
              <w:t>34</w:t>
            </w:r>
            <w:r w:rsidR="002B5943">
              <w:rPr>
                <w:webHidden/>
              </w:rPr>
              <w:fldChar w:fldCharType="end"/>
            </w:r>
          </w:hyperlink>
        </w:p>
        <w:p w14:paraId="29820878" w14:textId="77777777" w:rsidR="002B5943" w:rsidRDefault="00007957">
          <w:pPr>
            <w:pStyle w:val="TOC1"/>
            <w:rPr>
              <w:rFonts w:asciiTheme="minorHAnsi" w:eastAsiaTheme="minorEastAsia" w:hAnsiTheme="minorHAnsi" w:cstheme="minorBidi"/>
              <w:b w:val="0"/>
              <w:sz w:val="22"/>
            </w:rPr>
          </w:pPr>
          <w:hyperlink w:anchor="_Toc431972408" w:history="1">
            <w:r w:rsidR="002B5943" w:rsidRPr="00110863">
              <w:rPr>
                <w:rStyle w:val="Hyperlink"/>
              </w:rPr>
              <w:t>Stakeholder Survey Findings</w:t>
            </w:r>
            <w:r w:rsidR="002B5943">
              <w:rPr>
                <w:webHidden/>
              </w:rPr>
              <w:tab/>
            </w:r>
            <w:r w:rsidR="002B5943">
              <w:rPr>
                <w:webHidden/>
              </w:rPr>
              <w:fldChar w:fldCharType="begin"/>
            </w:r>
            <w:r w:rsidR="002B5943">
              <w:rPr>
                <w:webHidden/>
              </w:rPr>
              <w:instrText xml:space="preserve"> PAGEREF _Toc431972408 \h </w:instrText>
            </w:r>
            <w:r w:rsidR="002B5943">
              <w:rPr>
                <w:webHidden/>
              </w:rPr>
            </w:r>
            <w:r w:rsidR="002B5943">
              <w:rPr>
                <w:webHidden/>
              </w:rPr>
              <w:fldChar w:fldCharType="separate"/>
            </w:r>
            <w:r w:rsidR="00DC5892">
              <w:rPr>
                <w:webHidden/>
              </w:rPr>
              <w:t>36</w:t>
            </w:r>
            <w:r w:rsidR="002B5943">
              <w:rPr>
                <w:webHidden/>
              </w:rPr>
              <w:fldChar w:fldCharType="end"/>
            </w:r>
          </w:hyperlink>
        </w:p>
        <w:p w14:paraId="7C8BB0B1" w14:textId="77777777" w:rsidR="002B5943" w:rsidRDefault="00007957">
          <w:pPr>
            <w:pStyle w:val="TOC1"/>
            <w:rPr>
              <w:rFonts w:asciiTheme="minorHAnsi" w:eastAsiaTheme="minorEastAsia" w:hAnsiTheme="minorHAnsi" w:cstheme="minorBidi"/>
              <w:b w:val="0"/>
              <w:sz w:val="22"/>
            </w:rPr>
          </w:pPr>
          <w:hyperlink w:anchor="_Toc431972409" w:history="1">
            <w:r w:rsidR="002B5943" w:rsidRPr="00110863">
              <w:rPr>
                <w:rStyle w:val="Hyperlink"/>
              </w:rPr>
              <w:t>Health Indicators Results from Secondary Data Sources</w:t>
            </w:r>
            <w:r w:rsidR="002B5943">
              <w:rPr>
                <w:webHidden/>
              </w:rPr>
              <w:tab/>
            </w:r>
            <w:r w:rsidR="002B5943">
              <w:rPr>
                <w:webHidden/>
              </w:rPr>
              <w:fldChar w:fldCharType="begin"/>
            </w:r>
            <w:r w:rsidR="002B5943">
              <w:rPr>
                <w:webHidden/>
              </w:rPr>
              <w:instrText xml:space="preserve"> PAGEREF _Toc431972409 \h </w:instrText>
            </w:r>
            <w:r w:rsidR="002B5943">
              <w:rPr>
                <w:webHidden/>
              </w:rPr>
            </w:r>
            <w:r w:rsidR="002B5943">
              <w:rPr>
                <w:webHidden/>
              </w:rPr>
              <w:fldChar w:fldCharType="separate"/>
            </w:r>
            <w:r w:rsidR="00DC5892">
              <w:rPr>
                <w:webHidden/>
              </w:rPr>
              <w:t>40</w:t>
            </w:r>
            <w:r w:rsidR="002B5943">
              <w:rPr>
                <w:webHidden/>
              </w:rPr>
              <w:fldChar w:fldCharType="end"/>
            </w:r>
          </w:hyperlink>
        </w:p>
        <w:p w14:paraId="459E5929" w14:textId="77777777" w:rsidR="00E02AF7" w:rsidRPr="00CB5D62" w:rsidRDefault="00BA1D03" w:rsidP="00670AC0">
          <w:r w:rsidRPr="00CB5D62">
            <w:rPr>
              <w:rFonts w:ascii="Times New Roman" w:hAnsi="Times New Roman" w:cs="Times New Roman"/>
              <w:bCs/>
              <w:noProof/>
            </w:rPr>
            <w:fldChar w:fldCharType="end"/>
          </w:r>
        </w:p>
      </w:sdtContent>
    </w:sdt>
    <w:p w14:paraId="66CF42DF" w14:textId="77777777" w:rsidR="00D6100F" w:rsidRDefault="00D6100F" w:rsidP="00892FFA">
      <w:pPr>
        <w:pStyle w:val="TOC1"/>
      </w:pPr>
    </w:p>
    <w:p w14:paraId="38456211" w14:textId="77777777" w:rsidR="00D6100F" w:rsidRDefault="00D6100F" w:rsidP="00892FFA">
      <w:pPr>
        <w:pStyle w:val="TOC1"/>
      </w:pPr>
    </w:p>
    <w:p w14:paraId="58D00615" w14:textId="77777777" w:rsidR="00D6100F" w:rsidRDefault="00D6100F" w:rsidP="00D6100F"/>
    <w:p w14:paraId="3F8640A6" w14:textId="77777777" w:rsidR="00D6100F" w:rsidRDefault="00D6100F" w:rsidP="00D6100F"/>
    <w:p w14:paraId="1C6B0529" w14:textId="477ED8A9" w:rsidR="002E72FD" w:rsidRDefault="002E72FD">
      <w:r>
        <w:br w:type="page"/>
      </w:r>
    </w:p>
    <w:p w14:paraId="684A97BF" w14:textId="77777777" w:rsidR="00D6100F" w:rsidRDefault="00D6100F" w:rsidP="00D6100F"/>
    <w:p w14:paraId="10AC57C0" w14:textId="77777777" w:rsidR="002E72FD" w:rsidRDefault="002E72FD" w:rsidP="00D6100F"/>
    <w:p w14:paraId="3EAF20AA" w14:textId="77777777" w:rsidR="002E72FD" w:rsidRDefault="002E72FD" w:rsidP="00D6100F"/>
    <w:p w14:paraId="5F84F146" w14:textId="77777777" w:rsidR="002E72FD" w:rsidRDefault="002E72FD" w:rsidP="00D6100F"/>
    <w:p w14:paraId="0A28EA44" w14:textId="77777777" w:rsidR="002E72FD" w:rsidRDefault="002E72FD" w:rsidP="00D6100F"/>
    <w:p w14:paraId="5EAFF264" w14:textId="77777777" w:rsidR="002E72FD" w:rsidRDefault="002E72FD" w:rsidP="00D6100F"/>
    <w:p w14:paraId="1EF2CF4E" w14:textId="77777777" w:rsidR="002E72FD" w:rsidRDefault="002E72FD" w:rsidP="00D6100F"/>
    <w:p w14:paraId="6407A92B" w14:textId="77777777" w:rsidR="002E72FD" w:rsidRDefault="002E72FD" w:rsidP="00D6100F"/>
    <w:p w14:paraId="741D1A7F" w14:textId="77777777" w:rsidR="002E72FD" w:rsidRDefault="002E72FD" w:rsidP="002E72FD">
      <w:pPr>
        <w:jc w:val="center"/>
        <w:rPr>
          <w:rFonts w:ascii="Times New Roman" w:hAnsi="Times New Roman" w:cs="Times New Roman"/>
        </w:rPr>
      </w:pPr>
    </w:p>
    <w:p w14:paraId="1B8E7399" w14:textId="77777777" w:rsidR="002E72FD" w:rsidRDefault="002E72FD" w:rsidP="002E72FD">
      <w:pPr>
        <w:jc w:val="center"/>
        <w:rPr>
          <w:rFonts w:ascii="Times New Roman" w:hAnsi="Times New Roman" w:cs="Times New Roman"/>
        </w:rPr>
      </w:pPr>
    </w:p>
    <w:p w14:paraId="42F586C7" w14:textId="77777777" w:rsidR="002E72FD" w:rsidRDefault="002E72FD" w:rsidP="002E72FD">
      <w:pPr>
        <w:jc w:val="center"/>
        <w:rPr>
          <w:rFonts w:ascii="Times New Roman" w:hAnsi="Times New Roman" w:cs="Times New Roman"/>
        </w:rPr>
      </w:pPr>
    </w:p>
    <w:p w14:paraId="14F1BB8D" w14:textId="18B4DD67" w:rsidR="002E72FD" w:rsidRPr="002E72FD" w:rsidRDefault="002E72FD" w:rsidP="002E72FD">
      <w:pPr>
        <w:jc w:val="center"/>
        <w:rPr>
          <w:rFonts w:ascii="Times New Roman" w:hAnsi="Times New Roman" w:cs="Times New Roman"/>
        </w:rPr>
      </w:pPr>
      <w:r w:rsidRPr="00D05FED">
        <w:rPr>
          <w:rFonts w:ascii="Times New Roman" w:hAnsi="Times New Roman" w:cs="Times New Roman"/>
        </w:rPr>
        <w:t>This page is blank intentionally.</w:t>
      </w:r>
    </w:p>
    <w:p w14:paraId="50B1BC1A" w14:textId="77777777" w:rsidR="00D6100F" w:rsidRDefault="00D6100F" w:rsidP="00D6100F"/>
    <w:p w14:paraId="4D8A12DA" w14:textId="77777777" w:rsidR="00D6100F" w:rsidRDefault="00D6100F" w:rsidP="00D6100F"/>
    <w:p w14:paraId="45021421" w14:textId="77777777" w:rsidR="00D6100F" w:rsidRDefault="00D6100F" w:rsidP="00D6100F"/>
    <w:p w14:paraId="7BCB1525" w14:textId="77777777" w:rsidR="00D6100F" w:rsidRDefault="00D6100F" w:rsidP="00D6100F"/>
    <w:p w14:paraId="38F72082" w14:textId="77777777" w:rsidR="00E755A0" w:rsidRDefault="00E755A0">
      <w:pPr>
        <w:rPr>
          <w:rFonts w:asciiTheme="minorHAnsi" w:hAnsiTheme="minorHAnsi"/>
          <w:noProof/>
          <w:sz w:val="44"/>
          <w:szCs w:val="20"/>
        </w:rPr>
      </w:pPr>
      <w:r>
        <w:rPr>
          <w:sz w:val="44"/>
        </w:rPr>
        <w:br w:type="page"/>
      </w:r>
    </w:p>
    <w:p w14:paraId="7BA6DCA3" w14:textId="77777777" w:rsidR="00D6100F" w:rsidRDefault="00D6100F" w:rsidP="005B2BA0">
      <w:pPr>
        <w:pStyle w:val="Heading1"/>
      </w:pPr>
      <w:bookmarkStart w:id="7" w:name="_Toc431972400"/>
      <w:r w:rsidRPr="00EF4902">
        <w:lastRenderedPageBreak/>
        <w:t>Table of Tables</w:t>
      </w:r>
      <w:bookmarkEnd w:id="7"/>
    </w:p>
    <w:p w14:paraId="511AFA35" w14:textId="77777777" w:rsidR="0007573C" w:rsidRPr="0007573C" w:rsidRDefault="0007573C" w:rsidP="0007573C"/>
    <w:p w14:paraId="3F91616C" w14:textId="77777777" w:rsidR="002064E9" w:rsidRDefault="00BA1D03">
      <w:pPr>
        <w:pStyle w:val="TOC1"/>
        <w:rPr>
          <w:rFonts w:asciiTheme="minorHAnsi" w:eastAsiaTheme="minorEastAsia" w:hAnsiTheme="minorHAnsi" w:cstheme="minorBidi"/>
          <w:b w:val="0"/>
          <w:sz w:val="22"/>
        </w:rPr>
      </w:pPr>
      <w:r w:rsidRPr="00D6100F">
        <w:rPr>
          <w:rFonts w:ascii="Arial" w:hAnsi="Arial"/>
          <w:sz w:val="32"/>
        </w:rPr>
        <w:fldChar w:fldCharType="begin"/>
      </w:r>
      <w:r w:rsidR="00D6100F" w:rsidRPr="00D6100F">
        <w:rPr>
          <w:rFonts w:ascii="Arial" w:hAnsi="Arial"/>
          <w:sz w:val="32"/>
        </w:rPr>
        <w:instrText xml:space="preserve"> TOC \h \z \t "TOC Table Heading,1" </w:instrText>
      </w:r>
      <w:r w:rsidRPr="00D6100F">
        <w:rPr>
          <w:rFonts w:ascii="Arial" w:hAnsi="Arial"/>
          <w:sz w:val="32"/>
        </w:rPr>
        <w:fldChar w:fldCharType="separate"/>
      </w:r>
      <w:hyperlink w:anchor="_Toc432584462" w:history="1">
        <w:r w:rsidR="002064E9" w:rsidRPr="003844F9">
          <w:rPr>
            <w:rStyle w:val="Hyperlink"/>
          </w:rPr>
          <w:t>Table 1. Key Socioeconomic Indicators for Androscoggin County</w:t>
        </w:r>
        <w:r w:rsidR="002064E9">
          <w:rPr>
            <w:webHidden/>
          </w:rPr>
          <w:tab/>
        </w:r>
        <w:r w:rsidR="002064E9">
          <w:rPr>
            <w:webHidden/>
          </w:rPr>
          <w:fldChar w:fldCharType="begin"/>
        </w:r>
        <w:r w:rsidR="002064E9">
          <w:rPr>
            <w:webHidden/>
          </w:rPr>
          <w:instrText xml:space="preserve"> PAGEREF _Toc432584462 \h </w:instrText>
        </w:r>
        <w:r w:rsidR="002064E9">
          <w:rPr>
            <w:webHidden/>
          </w:rPr>
        </w:r>
        <w:r w:rsidR="002064E9">
          <w:rPr>
            <w:webHidden/>
          </w:rPr>
          <w:fldChar w:fldCharType="separate"/>
        </w:r>
        <w:r w:rsidR="00DC5892">
          <w:rPr>
            <w:webHidden/>
          </w:rPr>
          <w:t>10</w:t>
        </w:r>
        <w:r w:rsidR="002064E9">
          <w:rPr>
            <w:webHidden/>
          </w:rPr>
          <w:fldChar w:fldCharType="end"/>
        </w:r>
      </w:hyperlink>
    </w:p>
    <w:p w14:paraId="47533849" w14:textId="77777777" w:rsidR="002064E9" w:rsidRDefault="00007957">
      <w:pPr>
        <w:pStyle w:val="TOC1"/>
        <w:rPr>
          <w:rFonts w:asciiTheme="minorHAnsi" w:eastAsiaTheme="minorEastAsia" w:hAnsiTheme="minorHAnsi" w:cstheme="minorBidi"/>
          <w:b w:val="0"/>
          <w:sz w:val="22"/>
        </w:rPr>
      </w:pPr>
      <w:hyperlink w:anchor="_Toc432584463" w:history="1">
        <w:r w:rsidR="002064E9" w:rsidRPr="003844F9">
          <w:rPr>
            <w:rStyle w:val="Hyperlink"/>
          </w:rPr>
          <w:t>Table 2. Key Health and Mortality Indicators for Androscoggin County</w:t>
        </w:r>
        <w:r w:rsidR="002064E9">
          <w:rPr>
            <w:webHidden/>
          </w:rPr>
          <w:tab/>
        </w:r>
        <w:r w:rsidR="002064E9">
          <w:rPr>
            <w:webHidden/>
          </w:rPr>
          <w:fldChar w:fldCharType="begin"/>
        </w:r>
        <w:r w:rsidR="002064E9">
          <w:rPr>
            <w:webHidden/>
          </w:rPr>
          <w:instrText xml:space="preserve"> PAGEREF _Toc432584463 \h </w:instrText>
        </w:r>
        <w:r w:rsidR="002064E9">
          <w:rPr>
            <w:webHidden/>
          </w:rPr>
        </w:r>
        <w:r w:rsidR="002064E9">
          <w:rPr>
            <w:webHidden/>
          </w:rPr>
          <w:fldChar w:fldCharType="separate"/>
        </w:r>
        <w:r w:rsidR="00DC5892">
          <w:rPr>
            <w:webHidden/>
          </w:rPr>
          <w:t>10</w:t>
        </w:r>
        <w:r w:rsidR="002064E9">
          <w:rPr>
            <w:webHidden/>
          </w:rPr>
          <w:fldChar w:fldCharType="end"/>
        </w:r>
      </w:hyperlink>
    </w:p>
    <w:p w14:paraId="5EA3305E" w14:textId="3AFA364B" w:rsidR="002064E9" w:rsidRDefault="00007957">
      <w:pPr>
        <w:pStyle w:val="TOC1"/>
        <w:rPr>
          <w:rFonts w:asciiTheme="minorHAnsi" w:eastAsiaTheme="minorEastAsia" w:hAnsiTheme="minorHAnsi" w:cstheme="minorBidi"/>
          <w:b w:val="0"/>
          <w:sz w:val="22"/>
        </w:rPr>
      </w:pPr>
      <w:hyperlink w:anchor="_Toc432584464" w:history="1">
        <w:r w:rsidR="00DE069A">
          <w:rPr>
            <w:rStyle w:val="Hyperlink"/>
          </w:rPr>
          <w:t xml:space="preserve">Table 3. Key </w:t>
        </w:r>
        <w:r w:rsidR="002064E9" w:rsidRPr="003844F9">
          <w:rPr>
            <w:rStyle w:val="Hyperlink"/>
          </w:rPr>
          <w:t>Access to Health/Health Care Quality Indicators for Androscoggin County</w:t>
        </w:r>
        <w:r w:rsidR="002064E9">
          <w:rPr>
            <w:webHidden/>
          </w:rPr>
          <w:tab/>
        </w:r>
        <w:r w:rsidR="002064E9">
          <w:rPr>
            <w:webHidden/>
          </w:rPr>
          <w:fldChar w:fldCharType="begin"/>
        </w:r>
        <w:r w:rsidR="002064E9">
          <w:rPr>
            <w:webHidden/>
          </w:rPr>
          <w:instrText xml:space="preserve"> PAGEREF _Toc432584464 \h </w:instrText>
        </w:r>
        <w:r w:rsidR="002064E9">
          <w:rPr>
            <w:webHidden/>
          </w:rPr>
        </w:r>
        <w:r w:rsidR="002064E9">
          <w:rPr>
            <w:webHidden/>
          </w:rPr>
          <w:fldChar w:fldCharType="separate"/>
        </w:r>
        <w:r w:rsidR="00DC5892">
          <w:rPr>
            <w:webHidden/>
          </w:rPr>
          <w:t>11</w:t>
        </w:r>
        <w:r w:rsidR="002064E9">
          <w:rPr>
            <w:webHidden/>
          </w:rPr>
          <w:fldChar w:fldCharType="end"/>
        </w:r>
      </w:hyperlink>
    </w:p>
    <w:p w14:paraId="35837CE9" w14:textId="77777777" w:rsidR="002064E9" w:rsidRDefault="00007957">
      <w:pPr>
        <w:pStyle w:val="TOC1"/>
        <w:rPr>
          <w:rFonts w:asciiTheme="minorHAnsi" w:eastAsiaTheme="minorEastAsia" w:hAnsiTheme="minorHAnsi" w:cstheme="minorBidi"/>
          <w:b w:val="0"/>
          <w:sz w:val="22"/>
        </w:rPr>
      </w:pPr>
      <w:hyperlink w:anchor="_Toc432584465" w:history="1">
        <w:r w:rsidR="002064E9" w:rsidRPr="003844F9">
          <w:rPr>
            <w:rStyle w:val="Hyperlink"/>
          </w:rPr>
          <w:t>Table 4. Key Asthma and COPD Indicators for Androscoggin County</w:t>
        </w:r>
        <w:r w:rsidR="002064E9">
          <w:rPr>
            <w:webHidden/>
          </w:rPr>
          <w:tab/>
        </w:r>
        <w:r w:rsidR="002064E9">
          <w:rPr>
            <w:webHidden/>
          </w:rPr>
          <w:fldChar w:fldCharType="begin"/>
        </w:r>
        <w:r w:rsidR="002064E9">
          <w:rPr>
            <w:webHidden/>
          </w:rPr>
          <w:instrText xml:space="preserve"> PAGEREF _Toc432584465 \h </w:instrText>
        </w:r>
        <w:r w:rsidR="002064E9">
          <w:rPr>
            <w:webHidden/>
          </w:rPr>
        </w:r>
        <w:r w:rsidR="002064E9">
          <w:rPr>
            <w:webHidden/>
          </w:rPr>
          <w:fldChar w:fldCharType="separate"/>
        </w:r>
        <w:r w:rsidR="00DC5892">
          <w:rPr>
            <w:webHidden/>
          </w:rPr>
          <w:t>12</w:t>
        </w:r>
        <w:r w:rsidR="002064E9">
          <w:rPr>
            <w:webHidden/>
          </w:rPr>
          <w:fldChar w:fldCharType="end"/>
        </w:r>
      </w:hyperlink>
    </w:p>
    <w:p w14:paraId="105BCCAA" w14:textId="77777777" w:rsidR="002064E9" w:rsidRDefault="00007957">
      <w:pPr>
        <w:pStyle w:val="TOC1"/>
        <w:rPr>
          <w:rFonts w:asciiTheme="minorHAnsi" w:eastAsiaTheme="minorEastAsia" w:hAnsiTheme="minorHAnsi" w:cstheme="minorBidi"/>
          <w:b w:val="0"/>
          <w:sz w:val="22"/>
        </w:rPr>
      </w:pPr>
      <w:hyperlink w:anchor="_Toc432584466" w:history="1">
        <w:r w:rsidR="002064E9" w:rsidRPr="003844F9">
          <w:rPr>
            <w:rStyle w:val="Hyperlink"/>
          </w:rPr>
          <w:t>Table 5. Key Cancer Indicators for Androscoggin County</w:t>
        </w:r>
        <w:r w:rsidR="002064E9">
          <w:rPr>
            <w:webHidden/>
          </w:rPr>
          <w:tab/>
        </w:r>
        <w:r w:rsidR="002064E9">
          <w:rPr>
            <w:webHidden/>
          </w:rPr>
          <w:fldChar w:fldCharType="begin"/>
        </w:r>
        <w:r w:rsidR="002064E9">
          <w:rPr>
            <w:webHidden/>
          </w:rPr>
          <w:instrText xml:space="preserve"> PAGEREF _Toc432584466 \h </w:instrText>
        </w:r>
        <w:r w:rsidR="002064E9">
          <w:rPr>
            <w:webHidden/>
          </w:rPr>
        </w:r>
        <w:r w:rsidR="002064E9">
          <w:rPr>
            <w:webHidden/>
          </w:rPr>
          <w:fldChar w:fldCharType="separate"/>
        </w:r>
        <w:r w:rsidR="00DC5892">
          <w:rPr>
            <w:webHidden/>
          </w:rPr>
          <w:t>12</w:t>
        </w:r>
        <w:r w:rsidR="002064E9">
          <w:rPr>
            <w:webHidden/>
          </w:rPr>
          <w:fldChar w:fldCharType="end"/>
        </w:r>
      </w:hyperlink>
    </w:p>
    <w:p w14:paraId="2CC75D51" w14:textId="77777777" w:rsidR="002064E9" w:rsidRDefault="00007957">
      <w:pPr>
        <w:pStyle w:val="TOC1"/>
        <w:rPr>
          <w:rFonts w:asciiTheme="minorHAnsi" w:eastAsiaTheme="minorEastAsia" w:hAnsiTheme="minorHAnsi" w:cstheme="minorBidi"/>
          <w:b w:val="0"/>
          <w:sz w:val="22"/>
        </w:rPr>
      </w:pPr>
      <w:hyperlink w:anchor="_Toc432584467" w:history="1">
        <w:r w:rsidR="002064E9" w:rsidRPr="003844F9">
          <w:rPr>
            <w:rStyle w:val="Hyperlink"/>
          </w:rPr>
          <w:t>Table 6. Key Cardiovascular Disease Indicators for Androscoggin County</w:t>
        </w:r>
        <w:r w:rsidR="002064E9">
          <w:rPr>
            <w:webHidden/>
          </w:rPr>
          <w:tab/>
        </w:r>
        <w:r w:rsidR="002064E9">
          <w:rPr>
            <w:webHidden/>
          </w:rPr>
          <w:fldChar w:fldCharType="begin"/>
        </w:r>
        <w:r w:rsidR="002064E9">
          <w:rPr>
            <w:webHidden/>
          </w:rPr>
          <w:instrText xml:space="preserve"> PAGEREF _Toc432584467 \h </w:instrText>
        </w:r>
        <w:r w:rsidR="002064E9">
          <w:rPr>
            <w:webHidden/>
          </w:rPr>
        </w:r>
        <w:r w:rsidR="002064E9">
          <w:rPr>
            <w:webHidden/>
          </w:rPr>
          <w:fldChar w:fldCharType="separate"/>
        </w:r>
        <w:r w:rsidR="00DC5892">
          <w:rPr>
            <w:webHidden/>
          </w:rPr>
          <w:t>13</w:t>
        </w:r>
        <w:r w:rsidR="002064E9">
          <w:rPr>
            <w:webHidden/>
          </w:rPr>
          <w:fldChar w:fldCharType="end"/>
        </w:r>
      </w:hyperlink>
    </w:p>
    <w:p w14:paraId="7753B1CE" w14:textId="77777777" w:rsidR="002064E9" w:rsidRDefault="00007957">
      <w:pPr>
        <w:pStyle w:val="TOC1"/>
        <w:rPr>
          <w:rFonts w:asciiTheme="minorHAnsi" w:eastAsiaTheme="minorEastAsia" w:hAnsiTheme="minorHAnsi" w:cstheme="minorBidi"/>
          <w:b w:val="0"/>
          <w:sz w:val="22"/>
        </w:rPr>
      </w:pPr>
      <w:hyperlink w:anchor="_Toc432584468" w:history="1">
        <w:r w:rsidR="002064E9" w:rsidRPr="003844F9">
          <w:rPr>
            <w:rStyle w:val="Hyperlink"/>
          </w:rPr>
          <w:t>Table 7. Key Diabetes Indicators for Androscoggin County</w:t>
        </w:r>
        <w:r w:rsidR="002064E9">
          <w:rPr>
            <w:webHidden/>
          </w:rPr>
          <w:tab/>
        </w:r>
        <w:r w:rsidR="002064E9">
          <w:rPr>
            <w:webHidden/>
          </w:rPr>
          <w:fldChar w:fldCharType="begin"/>
        </w:r>
        <w:r w:rsidR="002064E9">
          <w:rPr>
            <w:webHidden/>
          </w:rPr>
          <w:instrText xml:space="preserve"> PAGEREF _Toc432584468 \h </w:instrText>
        </w:r>
        <w:r w:rsidR="002064E9">
          <w:rPr>
            <w:webHidden/>
          </w:rPr>
        </w:r>
        <w:r w:rsidR="002064E9">
          <w:rPr>
            <w:webHidden/>
          </w:rPr>
          <w:fldChar w:fldCharType="separate"/>
        </w:r>
        <w:r w:rsidR="00DC5892">
          <w:rPr>
            <w:webHidden/>
          </w:rPr>
          <w:t>13</w:t>
        </w:r>
        <w:r w:rsidR="002064E9">
          <w:rPr>
            <w:webHidden/>
          </w:rPr>
          <w:fldChar w:fldCharType="end"/>
        </w:r>
      </w:hyperlink>
    </w:p>
    <w:p w14:paraId="60D933AE" w14:textId="77777777" w:rsidR="002064E9" w:rsidRDefault="00007957">
      <w:pPr>
        <w:pStyle w:val="TOC1"/>
        <w:rPr>
          <w:rFonts w:asciiTheme="minorHAnsi" w:eastAsiaTheme="minorEastAsia" w:hAnsiTheme="minorHAnsi" w:cstheme="minorBidi"/>
          <w:b w:val="0"/>
          <w:sz w:val="22"/>
        </w:rPr>
      </w:pPr>
      <w:hyperlink w:anchor="_Toc432584469" w:history="1">
        <w:r w:rsidR="002064E9" w:rsidRPr="003844F9">
          <w:rPr>
            <w:rStyle w:val="Hyperlink"/>
          </w:rPr>
          <w:t>Table 8. Key Environmental Health Indicators for Androscoggin County</w:t>
        </w:r>
        <w:r w:rsidR="002064E9">
          <w:rPr>
            <w:webHidden/>
          </w:rPr>
          <w:tab/>
        </w:r>
        <w:r w:rsidR="002064E9">
          <w:rPr>
            <w:webHidden/>
          </w:rPr>
          <w:fldChar w:fldCharType="begin"/>
        </w:r>
        <w:r w:rsidR="002064E9">
          <w:rPr>
            <w:webHidden/>
          </w:rPr>
          <w:instrText xml:space="preserve"> PAGEREF _Toc432584469 \h </w:instrText>
        </w:r>
        <w:r w:rsidR="002064E9">
          <w:rPr>
            <w:webHidden/>
          </w:rPr>
        </w:r>
        <w:r w:rsidR="002064E9">
          <w:rPr>
            <w:webHidden/>
          </w:rPr>
          <w:fldChar w:fldCharType="separate"/>
        </w:r>
        <w:r w:rsidR="00DC5892">
          <w:rPr>
            <w:webHidden/>
          </w:rPr>
          <w:t>14</w:t>
        </w:r>
        <w:r w:rsidR="002064E9">
          <w:rPr>
            <w:webHidden/>
          </w:rPr>
          <w:fldChar w:fldCharType="end"/>
        </w:r>
      </w:hyperlink>
    </w:p>
    <w:p w14:paraId="07A08031" w14:textId="77777777" w:rsidR="002064E9" w:rsidRDefault="00007957">
      <w:pPr>
        <w:pStyle w:val="TOC1"/>
        <w:rPr>
          <w:rFonts w:asciiTheme="minorHAnsi" w:eastAsiaTheme="minorEastAsia" w:hAnsiTheme="minorHAnsi" w:cstheme="minorBidi"/>
          <w:b w:val="0"/>
          <w:sz w:val="22"/>
        </w:rPr>
      </w:pPr>
      <w:hyperlink w:anchor="_Toc432584470" w:history="1">
        <w:r w:rsidR="002064E9" w:rsidRPr="003844F9">
          <w:rPr>
            <w:rStyle w:val="Hyperlink"/>
          </w:rPr>
          <w:t>Table 9. Key Immunization Indicators for Androscoggin County</w:t>
        </w:r>
        <w:r w:rsidR="002064E9">
          <w:rPr>
            <w:webHidden/>
          </w:rPr>
          <w:tab/>
        </w:r>
        <w:r w:rsidR="002064E9">
          <w:rPr>
            <w:webHidden/>
          </w:rPr>
          <w:fldChar w:fldCharType="begin"/>
        </w:r>
        <w:r w:rsidR="002064E9">
          <w:rPr>
            <w:webHidden/>
          </w:rPr>
          <w:instrText xml:space="preserve"> PAGEREF _Toc432584470 \h </w:instrText>
        </w:r>
        <w:r w:rsidR="002064E9">
          <w:rPr>
            <w:webHidden/>
          </w:rPr>
        </w:r>
        <w:r w:rsidR="002064E9">
          <w:rPr>
            <w:webHidden/>
          </w:rPr>
          <w:fldChar w:fldCharType="separate"/>
        </w:r>
        <w:r w:rsidR="00DC5892">
          <w:rPr>
            <w:webHidden/>
          </w:rPr>
          <w:t>14</w:t>
        </w:r>
        <w:r w:rsidR="002064E9">
          <w:rPr>
            <w:webHidden/>
          </w:rPr>
          <w:fldChar w:fldCharType="end"/>
        </w:r>
      </w:hyperlink>
    </w:p>
    <w:p w14:paraId="33629372" w14:textId="77777777" w:rsidR="002064E9" w:rsidRDefault="00007957">
      <w:pPr>
        <w:pStyle w:val="TOC1"/>
        <w:rPr>
          <w:rFonts w:asciiTheme="minorHAnsi" w:eastAsiaTheme="minorEastAsia" w:hAnsiTheme="minorHAnsi" w:cstheme="minorBidi"/>
          <w:b w:val="0"/>
          <w:sz w:val="22"/>
        </w:rPr>
      </w:pPr>
      <w:hyperlink w:anchor="_Toc432584471" w:history="1">
        <w:r w:rsidR="002064E9" w:rsidRPr="003844F9">
          <w:rPr>
            <w:rStyle w:val="Hyperlink"/>
          </w:rPr>
          <w:t>Table 10. Key Infectious Disease Indicators for Androscoggin County</w:t>
        </w:r>
        <w:r w:rsidR="002064E9">
          <w:rPr>
            <w:webHidden/>
          </w:rPr>
          <w:tab/>
        </w:r>
        <w:r w:rsidR="002064E9">
          <w:rPr>
            <w:webHidden/>
          </w:rPr>
          <w:fldChar w:fldCharType="begin"/>
        </w:r>
        <w:r w:rsidR="002064E9">
          <w:rPr>
            <w:webHidden/>
          </w:rPr>
          <w:instrText xml:space="preserve"> PAGEREF _Toc432584471 \h </w:instrText>
        </w:r>
        <w:r w:rsidR="002064E9">
          <w:rPr>
            <w:webHidden/>
          </w:rPr>
        </w:r>
        <w:r w:rsidR="002064E9">
          <w:rPr>
            <w:webHidden/>
          </w:rPr>
          <w:fldChar w:fldCharType="separate"/>
        </w:r>
        <w:r w:rsidR="00DC5892">
          <w:rPr>
            <w:webHidden/>
          </w:rPr>
          <w:t>15</w:t>
        </w:r>
        <w:r w:rsidR="002064E9">
          <w:rPr>
            <w:webHidden/>
          </w:rPr>
          <w:fldChar w:fldCharType="end"/>
        </w:r>
      </w:hyperlink>
    </w:p>
    <w:p w14:paraId="67BF465E" w14:textId="77777777" w:rsidR="002064E9" w:rsidRDefault="00007957">
      <w:pPr>
        <w:pStyle w:val="TOC1"/>
        <w:rPr>
          <w:rFonts w:asciiTheme="minorHAnsi" w:eastAsiaTheme="minorEastAsia" w:hAnsiTheme="minorHAnsi" w:cstheme="minorBidi"/>
          <w:b w:val="0"/>
          <w:sz w:val="22"/>
        </w:rPr>
      </w:pPr>
      <w:hyperlink w:anchor="_Toc432584472" w:history="1">
        <w:r w:rsidR="002064E9" w:rsidRPr="003844F9">
          <w:rPr>
            <w:rStyle w:val="Hyperlink"/>
          </w:rPr>
          <w:t>Table 11. Key Sexually Transmitted Disease Indicators for Androscoggin County</w:t>
        </w:r>
        <w:r w:rsidR="002064E9">
          <w:rPr>
            <w:webHidden/>
          </w:rPr>
          <w:tab/>
        </w:r>
        <w:r w:rsidR="002064E9">
          <w:rPr>
            <w:webHidden/>
          </w:rPr>
          <w:fldChar w:fldCharType="begin"/>
        </w:r>
        <w:r w:rsidR="002064E9">
          <w:rPr>
            <w:webHidden/>
          </w:rPr>
          <w:instrText xml:space="preserve"> PAGEREF _Toc432584472 \h </w:instrText>
        </w:r>
        <w:r w:rsidR="002064E9">
          <w:rPr>
            <w:webHidden/>
          </w:rPr>
        </w:r>
        <w:r w:rsidR="002064E9">
          <w:rPr>
            <w:webHidden/>
          </w:rPr>
          <w:fldChar w:fldCharType="separate"/>
        </w:r>
        <w:r w:rsidR="00DC5892">
          <w:rPr>
            <w:webHidden/>
          </w:rPr>
          <w:t>15</w:t>
        </w:r>
        <w:r w:rsidR="002064E9">
          <w:rPr>
            <w:webHidden/>
          </w:rPr>
          <w:fldChar w:fldCharType="end"/>
        </w:r>
      </w:hyperlink>
    </w:p>
    <w:p w14:paraId="2FFB68B4" w14:textId="77777777" w:rsidR="002064E9" w:rsidRDefault="00007957">
      <w:pPr>
        <w:pStyle w:val="TOC1"/>
        <w:rPr>
          <w:rFonts w:asciiTheme="minorHAnsi" w:eastAsiaTheme="minorEastAsia" w:hAnsiTheme="minorHAnsi" w:cstheme="minorBidi"/>
          <w:b w:val="0"/>
          <w:sz w:val="22"/>
        </w:rPr>
      </w:pPr>
      <w:hyperlink w:anchor="_Toc432584473" w:history="1">
        <w:r w:rsidR="002064E9" w:rsidRPr="003844F9">
          <w:rPr>
            <w:rStyle w:val="Hyperlink"/>
          </w:rPr>
          <w:t>Table 12. Key Intentional Injury Indicators for Androscoggin County</w:t>
        </w:r>
        <w:r w:rsidR="002064E9">
          <w:rPr>
            <w:webHidden/>
          </w:rPr>
          <w:tab/>
        </w:r>
        <w:r w:rsidR="002064E9">
          <w:rPr>
            <w:webHidden/>
          </w:rPr>
          <w:fldChar w:fldCharType="begin"/>
        </w:r>
        <w:r w:rsidR="002064E9">
          <w:rPr>
            <w:webHidden/>
          </w:rPr>
          <w:instrText xml:space="preserve"> PAGEREF _Toc432584473 \h </w:instrText>
        </w:r>
        <w:r w:rsidR="002064E9">
          <w:rPr>
            <w:webHidden/>
          </w:rPr>
        </w:r>
        <w:r w:rsidR="002064E9">
          <w:rPr>
            <w:webHidden/>
          </w:rPr>
          <w:fldChar w:fldCharType="separate"/>
        </w:r>
        <w:r w:rsidR="00DC5892">
          <w:rPr>
            <w:webHidden/>
          </w:rPr>
          <w:t>16</w:t>
        </w:r>
        <w:r w:rsidR="002064E9">
          <w:rPr>
            <w:webHidden/>
          </w:rPr>
          <w:fldChar w:fldCharType="end"/>
        </w:r>
      </w:hyperlink>
    </w:p>
    <w:p w14:paraId="5AEC9216" w14:textId="77777777" w:rsidR="002064E9" w:rsidRDefault="00007957">
      <w:pPr>
        <w:pStyle w:val="TOC1"/>
        <w:rPr>
          <w:rFonts w:asciiTheme="minorHAnsi" w:eastAsiaTheme="minorEastAsia" w:hAnsiTheme="minorHAnsi" w:cstheme="minorBidi"/>
          <w:b w:val="0"/>
          <w:sz w:val="22"/>
        </w:rPr>
      </w:pPr>
      <w:hyperlink w:anchor="_Toc432584474" w:history="1">
        <w:r w:rsidR="002064E9" w:rsidRPr="003844F9">
          <w:rPr>
            <w:rStyle w:val="Hyperlink"/>
          </w:rPr>
          <w:t>Table 13. Key Unintentional Injury Indicators for Androscoggin County</w:t>
        </w:r>
        <w:r w:rsidR="002064E9">
          <w:rPr>
            <w:webHidden/>
          </w:rPr>
          <w:tab/>
        </w:r>
        <w:r w:rsidR="002064E9">
          <w:rPr>
            <w:webHidden/>
          </w:rPr>
          <w:fldChar w:fldCharType="begin"/>
        </w:r>
        <w:r w:rsidR="002064E9">
          <w:rPr>
            <w:webHidden/>
          </w:rPr>
          <w:instrText xml:space="preserve"> PAGEREF _Toc432584474 \h </w:instrText>
        </w:r>
        <w:r w:rsidR="002064E9">
          <w:rPr>
            <w:webHidden/>
          </w:rPr>
        </w:r>
        <w:r w:rsidR="002064E9">
          <w:rPr>
            <w:webHidden/>
          </w:rPr>
          <w:fldChar w:fldCharType="separate"/>
        </w:r>
        <w:r w:rsidR="00DC5892">
          <w:rPr>
            <w:webHidden/>
          </w:rPr>
          <w:t>16</w:t>
        </w:r>
        <w:r w:rsidR="002064E9">
          <w:rPr>
            <w:webHidden/>
          </w:rPr>
          <w:fldChar w:fldCharType="end"/>
        </w:r>
      </w:hyperlink>
    </w:p>
    <w:p w14:paraId="40AD47E2" w14:textId="77777777" w:rsidR="002064E9" w:rsidRDefault="00007957">
      <w:pPr>
        <w:pStyle w:val="TOC1"/>
        <w:rPr>
          <w:rFonts w:asciiTheme="minorHAnsi" w:eastAsiaTheme="minorEastAsia" w:hAnsiTheme="minorHAnsi" w:cstheme="minorBidi"/>
          <w:b w:val="0"/>
          <w:sz w:val="22"/>
        </w:rPr>
      </w:pPr>
      <w:hyperlink w:anchor="_Toc432584475" w:history="1">
        <w:r w:rsidR="002064E9" w:rsidRPr="003844F9">
          <w:rPr>
            <w:rStyle w:val="Hyperlink"/>
          </w:rPr>
          <w:t>Table 14. Key Mental Health Indicators for Androscoggin County</w:t>
        </w:r>
        <w:r w:rsidR="002064E9">
          <w:rPr>
            <w:webHidden/>
          </w:rPr>
          <w:tab/>
        </w:r>
        <w:r w:rsidR="002064E9">
          <w:rPr>
            <w:webHidden/>
          </w:rPr>
          <w:fldChar w:fldCharType="begin"/>
        </w:r>
        <w:r w:rsidR="002064E9">
          <w:rPr>
            <w:webHidden/>
          </w:rPr>
          <w:instrText xml:space="preserve"> PAGEREF _Toc432584475 \h </w:instrText>
        </w:r>
        <w:r w:rsidR="002064E9">
          <w:rPr>
            <w:webHidden/>
          </w:rPr>
        </w:r>
        <w:r w:rsidR="002064E9">
          <w:rPr>
            <w:webHidden/>
          </w:rPr>
          <w:fldChar w:fldCharType="separate"/>
        </w:r>
        <w:r w:rsidR="00DC5892">
          <w:rPr>
            <w:webHidden/>
          </w:rPr>
          <w:t>17</w:t>
        </w:r>
        <w:r w:rsidR="002064E9">
          <w:rPr>
            <w:webHidden/>
          </w:rPr>
          <w:fldChar w:fldCharType="end"/>
        </w:r>
      </w:hyperlink>
    </w:p>
    <w:p w14:paraId="52AB8689" w14:textId="77777777" w:rsidR="002064E9" w:rsidRDefault="00007957">
      <w:pPr>
        <w:pStyle w:val="TOC1"/>
        <w:rPr>
          <w:rFonts w:asciiTheme="minorHAnsi" w:eastAsiaTheme="minorEastAsia" w:hAnsiTheme="minorHAnsi" w:cstheme="minorBidi"/>
          <w:b w:val="0"/>
          <w:sz w:val="22"/>
        </w:rPr>
      </w:pPr>
      <w:hyperlink w:anchor="_Toc432584476" w:history="1">
        <w:r w:rsidR="002064E9" w:rsidRPr="003844F9">
          <w:rPr>
            <w:rStyle w:val="Hyperlink"/>
          </w:rPr>
          <w:t>Table 15. Key Nutrition and Physical Activity Indicators for Androscoggin County</w:t>
        </w:r>
        <w:r w:rsidR="002064E9">
          <w:rPr>
            <w:webHidden/>
          </w:rPr>
          <w:tab/>
        </w:r>
        <w:r w:rsidR="002064E9">
          <w:rPr>
            <w:webHidden/>
          </w:rPr>
          <w:fldChar w:fldCharType="begin"/>
        </w:r>
        <w:r w:rsidR="002064E9">
          <w:rPr>
            <w:webHidden/>
          </w:rPr>
          <w:instrText xml:space="preserve"> PAGEREF _Toc432584476 \h </w:instrText>
        </w:r>
        <w:r w:rsidR="002064E9">
          <w:rPr>
            <w:webHidden/>
          </w:rPr>
        </w:r>
        <w:r w:rsidR="002064E9">
          <w:rPr>
            <w:webHidden/>
          </w:rPr>
          <w:fldChar w:fldCharType="separate"/>
        </w:r>
        <w:r w:rsidR="00DC5892">
          <w:rPr>
            <w:webHidden/>
          </w:rPr>
          <w:t>18</w:t>
        </w:r>
        <w:r w:rsidR="002064E9">
          <w:rPr>
            <w:webHidden/>
          </w:rPr>
          <w:fldChar w:fldCharType="end"/>
        </w:r>
      </w:hyperlink>
    </w:p>
    <w:p w14:paraId="19552305" w14:textId="77777777" w:rsidR="002064E9" w:rsidRDefault="00007957">
      <w:pPr>
        <w:pStyle w:val="TOC1"/>
        <w:rPr>
          <w:rFonts w:asciiTheme="minorHAnsi" w:eastAsiaTheme="minorEastAsia" w:hAnsiTheme="minorHAnsi" w:cstheme="minorBidi"/>
          <w:b w:val="0"/>
          <w:sz w:val="22"/>
        </w:rPr>
      </w:pPr>
      <w:hyperlink w:anchor="_Toc432584477" w:history="1">
        <w:r w:rsidR="002064E9" w:rsidRPr="003844F9">
          <w:rPr>
            <w:rStyle w:val="Hyperlink"/>
          </w:rPr>
          <w:t>Table 16. Key Weight Indicators for Androscoggin County</w:t>
        </w:r>
        <w:r w:rsidR="002064E9">
          <w:rPr>
            <w:webHidden/>
          </w:rPr>
          <w:tab/>
        </w:r>
        <w:r w:rsidR="002064E9">
          <w:rPr>
            <w:webHidden/>
          </w:rPr>
          <w:fldChar w:fldCharType="begin"/>
        </w:r>
        <w:r w:rsidR="002064E9">
          <w:rPr>
            <w:webHidden/>
          </w:rPr>
          <w:instrText xml:space="preserve"> PAGEREF _Toc432584477 \h </w:instrText>
        </w:r>
        <w:r w:rsidR="002064E9">
          <w:rPr>
            <w:webHidden/>
          </w:rPr>
        </w:r>
        <w:r w:rsidR="002064E9">
          <w:rPr>
            <w:webHidden/>
          </w:rPr>
          <w:fldChar w:fldCharType="separate"/>
        </w:r>
        <w:r w:rsidR="00DC5892">
          <w:rPr>
            <w:webHidden/>
          </w:rPr>
          <w:t>19</w:t>
        </w:r>
        <w:r w:rsidR="002064E9">
          <w:rPr>
            <w:webHidden/>
          </w:rPr>
          <w:fldChar w:fldCharType="end"/>
        </w:r>
      </w:hyperlink>
    </w:p>
    <w:p w14:paraId="722D23D8" w14:textId="77777777" w:rsidR="002064E9" w:rsidRDefault="00007957">
      <w:pPr>
        <w:pStyle w:val="TOC1"/>
        <w:rPr>
          <w:rFonts w:asciiTheme="minorHAnsi" w:eastAsiaTheme="minorEastAsia" w:hAnsiTheme="minorHAnsi" w:cstheme="minorBidi"/>
          <w:b w:val="0"/>
          <w:sz w:val="22"/>
        </w:rPr>
      </w:pPr>
      <w:hyperlink w:anchor="_Toc432584478" w:history="1">
        <w:r w:rsidR="002064E9" w:rsidRPr="003844F9">
          <w:rPr>
            <w:rStyle w:val="Hyperlink"/>
          </w:rPr>
          <w:t>Table 17. Key Pregnancy and Birth Outcomes for Androscoggin County</w:t>
        </w:r>
        <w:r w:rsidR="002064E9">
          <w:rPr>
            <w:webHidden/>
          </w:rPr>
          <w:tab/>
        </w:r>
        <w:r w:rsidR="002064E9">
          <w:rPr>
            <w:webHidden/>
          </w:rPr>
          <w:fldChar w:fldCharType="begin"/>
        </w:r>
        <w:r w:rsidR="002064E9">
          <w:rPr>
            <w:webHidden/>
          </w:rPr>
          <w:instrText xml:space="preserve"> PAGEREF _Toc432584478 \h </w:instrText>
        </w:r>
        <w:r w:rsidR="002064E9">
          <w:rPr>
            <w:webHidden/>
          </w:rPr>
        </w:r>
        <w:r w:rsidR="002064E9">
          <w:rPr>
            <w:webHidden/>
          </w:rPr>
          <w:fldChar w:fldCharType="separate"/>
        </w:r>
        <w:r w:rsidR="00DC5892">
          <w:rPr>
            <w:webHidden/>
          </w:rPr>
          <w:t>19</w:t>
        </w:r>
        <w:r w:rsidR="002064E9">
          <w:rPr>
            <w:webHidden/>
          </w:rPr>
          <w:fldChar w:fldCharType="end"/>
        </w:r>
      </w:hyperlink>
    </w:p>
    <w:p w14:paraId="48C51C0A" w14:textId="77777777" w:rsidR="002064E9" w:rsidRDefault="00007957">
      <w:pPr>
        <w:pStyle w:val="TOC1"/>
        <w:rPr>
          <w:rFonts w:asciiTheme="minorHAnsi" w:eastAsiaTheme="minorEastAsia" w:hAnsiTheme="minorHAnsi" w:cstheme="minorBidi"/>
          <w:b w:val="0"/>
          <w:sz w:val="22"/>
        </w:rPr>
      </w:pPr>
      <w:hyperlink w:anchor="_Toc432584479" w:history="1">
        <w:r w:rsidR="002064E9" w:rsidRPr="003844F9">
          <w:rPr>
            <w:rStyle w:val="Hyperlink"/>
          </w:rPr>
          <w:t>Table 18. Key Substance Abuse Indicators for Androscoggin County</w:t>
        </w:r>
        <w:r w:rsidR="002064E9">
          <w:rPr>
            <w:webHidden/>
          </w:rPr>
          <w:tab/>
        </w:r>
        <w:r w:rsidR="002064E9">
          <w:rPr>
            <w:webHidden/>
          </w:rPr>
          <w:fldChar w:fldCharType="begin"/>
        </w:r>
        <w:r w:rsidR="002064E9">
          <w:rPr>
            <w:webHidden/>
          </w:rPr>
          <w:instrText xml:space="preserve"> PAGEREF _Toc432584479 \h </w:instrText>
        </w:r>
        <w:r w:rsidR="002064E9">
          <w:rPr>
            <w:webHidden/>
          </w:rPr>
        </w:r>
        <w:r w:rsidR="002064E9">
          <w:rPr>
            <w:webHidden/>
          </w:rPr>
          <w:fldChar w:fldCharType="separate"/>
        </w:r>
        <w:r w:rsidR="00DC5892">
          <w:rPr>
            <w:webHidden/>
          </w:rPr>
          <w:t>21</w:t>
        </w:r>
        <w:r w:rsidR="002064E9">
          <w:rPr>
            <w:webHidden/>
          </w:rPr>
          <w:fldChar w:fldCharType="end"/>
        </w:r>
      </w:hyperlink>
    </w:p>
    <w:p w14:paraId="4CD18E2A" w14:textId="77777777" w:rsidR="002064E9" w:rsidRDefault="00007957">
      <w:pPr>
        <w:pStyle w:val="TOC1"/>
        <w:rPr>
          <w:rFonts w:asciiTheme="minorHAnsi" w:eastAsiaTheme="minorEastAsia" w:hAnsiTheme="minorHAnsi" w:cstheme="minorBidi"/>
          <w:b w:val="0"/>
          <w:sz w:val="22"/>
        </w:rPr>
      </w:pPr>
      <w:hyperlink w:anchor="_Toc432584480" w:history="1">
        <w:r w:rsidR="002064E9" w:rsidRPr="003844F9">
          <w:rPr>
            <w:rStyle w:val="Hyperlink"/>
          </w:rPr>
          <w:t>Table 19. Key Tobacco Use Indicators for Androscoggin County</w:t>
        </w:r>
        <w:r w:rsidR="002064E9">
          <w:rPr>
            <w:webHidden/>
          </w:rPr>
          <w:tab/>
        </w:r>
        <w:r w:rsidR="002064E9">
          <w:rPr>
            <w:webHidden/>
          </w:rPr>
          <w:fldChar w:fldCharType="begin"/>
        </w:r>
        <w:r w:rsidR="002064E9">
          <w:rPr>
            <w:webHidden/>
          </w:rPr>
          <w:instrText xml:space="preserve"> PAGEREF _Toc432584480 \h </w:instrText>
        </w:r>
        <w:r w:rsidR="002064E9">
          <w:rPr>
            <w:webHidden/>
          </w:rPr>
        </w:r>
        <w:r w:rsidR="002064E9">
          <w:rPr>
            <w:webHidden/>
          </w:rPr>
          <w:fldChar w:fldCharType="separate"/>
        </w:r>
        <w:r w:rsidR="00DC5892">
          <w:rPr>
            <w:webHidden/>
          </w:rPr>
          <w:t>22</w:t>
        </w:r>
        <w:r w:rsidR="002064E9">
          <w:rPr>
            <w:webHidden/>
          </w:rPr>
          <w:fldChar w:fldCharType="end"/>
        </w:r>
      </w:hyperlink>
    </w:p>
    <w:p w14:paraId="1E47B5A1" w14:textId="77777777" w:rsidR="002064E9" w:rsidRDefault="00007957">
      <w:pPr>
        <w:pStyle w:val="TOC1"/>
        <w:rPr>
          <w:rFonts w:asciiTheme="minorHAnsi" w:eastAsiaTheme="minorEastAsia" w:hAnsiTheme="minorHAnsi" w:cstheme="minorBidi"/>
          <w:b w:val="0"/>
          <w:sz w:val="22"/>
        </w:rPr>
      </w:pPr>
      <w:hyperlink w:anchor="_Toc432584481" w:history="1">
        <w:r w:rsidR="002064E9" w:rsidRPr="003844F9">
          <w:rPr>
            <w:rStyle w:val="Hyperlink"/>
          </w:rPr>
          <w:t>Table 20. Percentage of Stakeholders who agreed that Significant Disparities Exist Among Specific Groups for a Specific Health Issue.</w:t>
        </w:r>
        <w:r w:rsidR="002064E9">
          <w:rPr>
            <w:webHidden/>
          </w:rPr>
          <w:tab/>
        </w:r>
        <w:r w:rsidR="002064E9">
          <w:rPr>
            <w:webHidden/>
          </w:rPr>
          <w:fldChar w:fldCharType="begin"/>
        </w:r>
        <w:r w:rsidR="002064E9">
          <w:rPr>
            <w:webHidden/>
          </w:rPr>
          <w:instrText xml:space="preserve"> PAGEREF _Toc432584481 \h </w:instrText>
        </w:r>
        <w:r w:rsidR="002064E9">
          <w:rPr>
            <w:webHidden/>
          </w:rPr>
        </w:r>
        <w:r w:rsidR="002064E9">
          <w:rPr>
            <w:webHidden/>
          </w:rPr>
          <w:fldChar w:fldCharType="separate"/>
        </w:r>
        <w:r w:rsidR="00DC5892">
          <w:rPr>
            <w:webHidden/>
          </w:rPr>
          <w:t>25</w:t>
        </w:r>
        <w:r w:rsidR="002064E9">
          <w:rPr>
            <w:webHidden/>
          </w:rPr>
          <w:fldChar w:fldCharType="end"/>
        </w:r>
      </w:hyperlink>
    </w:p>
    <w:p w14:paraId="400FA932" w14:textId="77777777" w:rsidR="002064E9" w:rsidRDefault="00007957">
      <w:pPr>
        <w:pStyle w:val="TOC1"/>
        <w:rPr>
          <w:rFonts w:asciiTheme="minorHAnsi" w:eastAsiaTheme="minorEastAsia" w:hAnsiTheme="minorHAnsi" w:cstheme="minorBidi"/>
          <w:b w:val="0"/>
          <w:sz w:val="22"/>
        </w:rPr>
      </w:pPr>
      <w:hyperlink w:anchor="_Toc432584482" w:history="1">
        <w:r w:rsidR="002064E9" w:rsidRPr="003844F9">
          <w:rPr>
            <w:rStyle w:val="Hyperlink"/>
          </w:rPr>
          <w:t>Table 21. Percentage of Stakeholders who identified Certain Factors as Key Drivers that lead to a Specific Health Condition</w:t>
        </w:r>
        <w:r w:rsidR="002064E9">
          <w:rPr>
            <w:webHidden/>
          </w:rPr>
          <w:tab/>
        </w:r>
        <w:r w:rsidR="002064E9">
          <w:rPr>
            <w:webHidden/>
          </w:rPr>
          <w:fldChar w:fldCharType="begin"/>
        </w:r>
        <w:r w:rsidR="002064E9">
          <w:rPr>
            <w:webHidden/>
          </w:rPr>
          <w:instrText xml:space="preserve"> PAGEREF _Toc432584482 \h </w:instrText>
        </w:r>
        <w:r w:rsidR="002064E9">
          <w:rPr>
            <w:webHidden/>
          </w:rPr>
        </w:r>
        <w:r w:rsidR="002064E9">
          <w:rPr>
            <w:webHidden/>
          </w:rPr>
          <w:fldChar w:fldCharType="separate"/>
        </w:r>
        <w:r w:rsidR="00DC5892">
          <w:rPr>
            <w:webHidden/>
          </w:rPr>
          <w:t>26</w:t>
        </w:r>
        <w:r w:rsidR="002064E9">
          <w:rPr>
            <w:webHidden/>
          </w:rPr>
          <w:fldChar w:fldCharType="end"/>
        </w:r>
      </w:hyperlink>
    </w:p>
    <w:p w14:paraId="33DAB67C" w14:textId="77777777" w:rsidR="002064E9" w:rsidRDefault="00007957">
      <w:pPr>
        <w:pStyle w:val="TOC1"/>
        <w:rPr>
          <w:rFonts w:asciiTheme="minorHAnsi" w:eastAsiaTheme="minorEastAsia" w:hAnsiTheme="minorHAnsi" w:cstheme="minorBidi"/>
          <w:b w:val="0"/>
          <w:sz w:val="22"/>
        </w:rPr>
      </w:pPr>
      <w:hyperlink w:anchor="_Toc432584483" w:history="1">
        <w:r w:rsidR="002064E9" w:rsidRPr="003844F9">
          <w:rPr>
            <w:rStyle w:val="Hyperlink"/>
          </w:rPr>
          <w:t>Table 22. Priority Health Issue Successes and Challenges for Androscoggin County-Surveillance Data</w:t>
        </w:r>
        <w:r w:rsidR="002064E9">
          <w:rPr>
            <w:webHidden/>
          </w:rPr>
          <w:tab/>
        </w:r>
        <w:r w:rsidR="002064E9">
          <w:rPr>
            <w:webHidden/>
          </w:rPr>
          <w:fldChar w:fldCharType="begin"/>
        </w:r>
        <w:r w:rsidR="002064E9">
          <w:rPr>
            <w:webHidden/>
          </w:rPr>
          <w:instrText xml:space="preserve"> PAGEREF _Toc432584483 \h </w:instrText>
        </w:r>
        <w:r w:rsidR="002064E9">
          <w:rPr>
            <w:webHidden/>
          </w:rPr>
        </w:r>
        <w:r w:rsidR="002064E9">
          <w:rPr>
            <w:webHidden/>
          </w:rPr>
          <w:fldChar w:fldCharType="separate"/>
        </w:r>
        <w:r w:rsidR="00DC5892">
          <w:rPr>
            <w:webHidden/>
          </w:rPr>
          <w:t>29</w:t>
        </w:r>
        <w:r w:rsidR="002064E9">
          <w:rPr>
            <w:webHidden/>
          </w:rPr>
          <w:fldChar w:fldCharType="end"/>
        </w:r>
      </w:hyperlink>
    </w:p>
    <w:p w14:paraId="68978C49" w14:textId="77777777" w:rsidR="002064E9" w:rsidRDefault="00007957">
      <w:pPr>
        <w:pStyle w:val="TOC1"/>
        <w:rPr>
          <w:rFonts w:asciiTheme="minorHAnsi" w:eastAsiaTheme="minorEastAsia" w:hAnsiTheme="minorHAnsi" w:cstheme="minorBidi"/>
          <w:b w:val="0"/>
          <w:sz w:val="22"/>
        </w:rPr>
      </w:pPr>
      <w:hyperlink w:anchor="_Toc432584484" w:history="1">
        <w:r w:rsidR="002064E9" w:rsidRPr="003844F9">
          <w:rPr>
            <w:rStyle w:val="Hyperlink"/>
          </w:rPr>
          <w:t>Table 23. Priority Health Issue Challenges and Resources for Androscoggin County-Stakeholder Survey Responses</w:t>
        </w:r>
        <w:r w:rsidR="002064E9">
          <w:rPr>
            <w:webHidden/>
          </w:rPr>
          <w:tab/>
        </w:r>
        <w:r w:rsidR="002064E9">
          <w:rPr>
            <w:webHidden/>
          </w:rPr>
          <w:fldChar w:fldCharType="begin"/>
        </w:r>
        <w:r w:rsidR="002064E9">
          <w:rPr>
            <w:webHidden/>
          </w:rPr>
          <w:instrText xml:space="preserve"> PAGEREF _Toc432584484 \h </w:instrText>
        </w:r>
        <w:r w:rsidR="002064E9">
          <w:rPr>
            <w:webHidden/>
          </w:rPr>
        </w:r>
        <w:r w:rsidR="002064E9">
          <w:rPr>
            <w:webHidden/>
          </w:rPr>
          <w:fldChar w:fldCharType="separate"/>
        </w:r>
        <w:r w:rsidR="00DC5892">
          <w:rPr>
            <w:webHidden/>
          </w:rPr>
          <w:t>31</w:t>
        </w:r>
        <w:r w:rsidR="002064E9">
          <w:rPr>
            <w:webHidden/>
          </w:rPr>
          <w:fldChar w:fldCharType="end"/>
        </w:r>
      </w:hyperlink>
    </w:p>
    <w:p w14:paraId="18EDB32D" w14:textId="77777777" w:rsidR="002064E9" w:rsidRDefault="00007957">
      <w:pPr>
        <w:pStyle w:val="TOC1"/>
        <w:rPr>
          <w:rFonts w:asciiTheme="minorHAnsi" w:eastAsiaTheme="minorEastAsia" w:hAnsiTheme="minorHAnsi" w:cstheme="minorBidi"/>
          <w:b w:val="0"/>
          <w:sz w:val="22"/>
        </w:rPr>
      </w:pPr>
      <w:hyperlink w:anchor="_Toc432584485" w:history="1">
        <w:r w:rsidR="002064E9" w:rsidRPr="003844F9">
          <w:rPr>
            <w:rStyle w:val="Hyperlink"/>
          </w:rPr>
          <w:t>Table 24. Priority Health Factor Strengths and Challenges for Androscoggin County-Surveillance Data</w:t>
        </w:r>
        <w:r w:rsidR="002064E9">
          <w:rPr>
            <w:webHidden/>
          </w:rPr>
          <w:tab/>
        </w:r>
        <w:r w:rsidR="002064E9">
          <w:rPr>
            <w:webHidden/>
          </w:rPr>
          <w:fldChar w:fldCharType="begin"/>
        </w:r>
        <w:r w:rsidR="002064E9">
          <w:rPr>
            <w:webHidden/>
          </w:rPr>
          <w:instrText xml:space="preserve"> PAGEREF _Toc432584485 \h </w:instrText>
        </w:r>
        <w:r w:rsidR="002064E9">
          <w:rPr>
            <w:webHidden/>
          </w:rPr>
        </w:r>
        <w:r w:rsidR="002064E9">
          <w:rPr>
            <w:webHidden/>
          </w:rPr>
          <w:fldChar w:fldCharType="separate"/>
        </w:r>
        <w:r w:rsidR="00DC5892">
          <w:rPr>
            <w:webHidden/>
          </w:rPr>
          <w:t>32</w:t>
        </w:r>
        <w:r w:rsidR="002064E9">
          <w:rPr>
            <w:webHidden/>
          </w:rPr>
          <w:fldChar w:fldCharType="end"/>
        </w:r>
      </w:hyperlink>
    </w:p>
    <w:p w14:paraId="71FF72FA" w14:textId="77777777" w:rsidR="002064E9" w:rsidRDefault="00007957">
      <w:pPr>
        <w:pStyle w:val="TOC1"/>
        <w:rPr>
          <w:rFonts w:asciiTheme="minorHAnsi" w:eastAsiaTheme="minorEastAsia" w:hAnsiTheme="minorHAnsi" w:cstheme="minorBidi"/>
          <w:b w:val="0"/>
          <w:sz w:val="22"/>
        </w:rPr>
      </w:pPr>
      <w:hyperlink w:anchor="_Toc432584486" w:history="1">
        <w:r w:rsidR="002064E9" w:rsidRPr="003844F9">
          <w:rPr>
            <w:rStyle w:val="Hyperlink"/>
          </w:rPr>
          <w:t>Table 25. Priority Health Factor Challenges and Resources for Androscoggin County-Stakeholder Responses</w:t>
        </w:r>
        <w:r w:rsidR="002064E9">
          <w:rPr>
            <w:webHidden/>
          </w:rPr>
          <w:tab/>
        </w:r>
        <w:r w:rsidR="002064E9">
          <w:rPr>
            <w:webHidden/>
          </w:rPr>
          <w:fldChar w:fldCharType="begin"/>
        </w:r>
        <w:r w:rsidR="002064E9">
          <w:rPr>
            <w:webHidden/>
          </w:rPr>
          <w:instrText xml:space="preserve"> PAGEREF _Toc432584486 \h </w:instrText>
        </w:r>
        <w:r w:rsidR="002064E9">
          <w:rPr>
            <w:webHidden/>
          </w:rPr>
        </w:r>
        <w:r w:rsidR="002064E9">
          <w:rPr>
            <w:webHidden/>
          </w:rPr>
          <w:fldChar w:fldCharType="separate"/>
        </w:r>
        <w:r w:rsidR="00DC5892">
          <w:rPr>
            <w:webHidden/>
          </w:rPr>
          <w:t>33</w:t>
        </w:r>
        <w:r w:rsidR="002064E9">
          <w:rPr>
            <w:webHidden/>
          </w:rPr>
          <w:fldChar w:fldCharType="end"/>
        </w:r>
      </w:hyperlink>
    </w:p>
    <w:p w14:paraId="6FEAD269" w14:textId="77777777" w:rsidR="002064E9" w:rsidRDefault="00007957">
      <w:pPr>
        <w:pStyle w:val="TOC1"/>
        <w:rPr>
          <w:rFonts w:asciiTheme="minorHAnsi" w:eastAsiaTheme="minorEastAsia" w:hAnsiTheme="minorHAnsi" w:cstheme="minorBidi"/>
          <w:b w:val="0"/>
          <w:sz w:val="22"/>
        </w:rPr>
      </w:pPr>
      <w:hyperlink w:anchor="_Toc432584487" w:history="1">
        <w:r w:rsidR="002064E9" w:rsidRPr="003844F9">
          <w:rPr>
            <w:rStyle w:val="Hyperlink"/>
          </w:rPr>
          <w:t>Table 26. Stakeholder Survey Results for Androscoggin County and Maine</w:t>
        </w:r>
        <w:r w:rsidR="002064E9">
          <w:rPr>
            <w:webHidden/>
          </w:rPr>
          <w:tab/>
        </w:r>
        <w:r w:rsidR="002064E9">
          <w:rPr>
            <w:webHidden/>
          </w:rPr>
          <w:fldChar w:fldCharType="begin"/>
        </w:r>
        <w:r w:rsidR="002064E9">
          <w:rPr>
            <w:webHidden/>
          </w:rPr>
          <w:instrText xml:space="preserve"> PAGEREF _Toc432584487 \h </w:instrText>
        </w:r>
        <w:r w:rsidR="002064E9">
          <w:rPr>
            <w:webHidden/>
          </w:rPr>
        </w:r>
        <w:r w:rsidR="002064E9">
          <w:rPr>
            <w:webHidden/>
          </w:rPr>
          <w:fldChar w:fldCharType="separate"/>
        </w:r>
        <w:r w:rsidR="00DC5892">
          <w:rPr>
            <w:webHidden/>
          </w:rPr>
          <w:t>36</w:t>
        </w:r>
        <w:r w:rsidR="002064E9">
          <w:rPr>
            <w:webHidden/>
          </w:rPr>
          <w:fldChar w:fldCharType="end"/>
        </w:r>
      </w:hyperlink>
    </w:p>
    <w:p w14:paraId="1E96EE13" w14:textId="77777777" w:rsidR="002064E9" w:rsidRDefault="00007957">
      <w:pPr>
        <w:pStyle w:val="TOC1"/>
        <w:rPr>
          <w:rFonts w:asciiTheme="minorHAnsi" w:eastAsiaTheme="minorEastAsia" w:hAnsiTheme="minorHAnsi" w:cstheme="minorBidi"/>
          <w:b w:val="0"/>
          <w:sz w:val="22"/>
        </w:rPr>
      </w:pPr>
      <w:hyperlink w:anchor="_Toc432584488" w:history="1">
        <w:r w:rsidR="002064E9" w:rsidRPr="003844F9">
          <w:rPr>
            <w:rStyle w:val="Hyperlink"/>
          </w:rPr>
          <w:t>Table 27. Quantitative Health Indicators for Androscoggin County, Maine and the U.S.</w:t>
        </w:r>
        <w:r w:rsidR="002064E9">
          <w:rPr>
            <w:webHidden/>
          </w:rPr>
          <w:tab/>
        </w:r>
        <w:r w:rsidR="002064E9">
          <w:rPr>
            <w:webHidden/>
          </w:rPr>
          <w:fldChar w:fldCharType="begin"/>
        </w:r>
        <w:r w:rsidR="002064E9">
          <w:rPr>
            <w:webHidden/>
          </w:rPr>
          <w:instrText xml:space="preserve"> PAGEREF _Toc432584488 \h </w:instrText>
        </w:r>
        <w:r w:rsidR="002064E9">
          <w:rPr>
            <w:webHidden/>
          </w:rPr>
        </w:r>
        <w:r w:rsidR="002064E9">
          <w:rPr>
            <w:webHidden/>
          </w:rPr>
          <w:fldChar w:fldCharType="separate"/>
        </w:r>
        <w:r w:rsidR="00DC5892">
          <w:rPr>
            <w:webHidden/>
          </w:rPr>
          <w:t>40</w:t>
        </w:r>
        <w:r w:rsidR="002064E9">
          <w:rPr>
            <w:webHidden/>
          </w:rPr>
          <w:fldChar w:fldCharType="end"/>
        </w:r>
      </w:hyperlink>
    </w:p>
    <w:p w14:paraId="1F37FFFC" w14:textId="77777777" w:rsidR="002064E9" w:rsidRDefault="00007957">
      <w:pPr>
        <w:pStyle w:val="TOC1"/>
        <w:rPr>
          <w:rFonts w:asciiTheme="minorHAnsi" w:eastAsiaTheme="minorEastAsia" w:hAnsiTheme="minorHAnsi" w:cstheme="minorBidi"/>
          <w:b w:val="0"/>
          <w:sz w:val="22"/>
        </w:rPr>
      </w:pPr>
      <w:hyperlink w:anchor="_Toc432584489" w:history="1">
        <w:r w:rsidR="002064E9" w:rsidRPr="003844F9">
          <w:rPr>
            <w:rStyle w:val="Hyperlink"/>
          </w:rPr>
          <w:t>Table 28. List of Data Sources and Years for Quantitative Health Indicators</w:t>
        </w:r>
        <w:r w:rsidR="002064E9">
          <w:rPr>
            <w:webHidden/>
          </w:rPr>
          <w:tab/>
        </w:r>
        <w:r w:rsidR="002064E9">
          <w:rPr>
            <w:webHidden/>
          </w:rPr>
          <w:fldChar w:fldCharType="begin"/>
        </w:r>
        <w:r w:rsidR="002064E9">
          <w:rPr>
            <w:webHidden/>
          </w:rPr>
          <w:instrText xml:space="preserve"> PAGEREF _Toc432584489 \h </w:instrText>
        </w:r>
        <w:r w:rsidR="002064E9">
          <w:rPr>
            <w:webHidden/>
          </w:rPr>
        </w:r>
        <w:r w:rsidR="002064E9">
          <w:rPr>
            <w:webHidden/>
          </w:rPr>
          <w:fldChar w:fldCharType="separate"/>
        </w:r>
        <w:r w:rsidR="00DC5892">
          <w:rPr>
            <w:webHidden/>
          </w:rPr>
          <w:t>46</w:t>
        </w:r>
        <w:r w:rsidR="002064E9">
          <w:rPr>
            <w:webHidden/>
          </w:rPr>
          <w:fldChar w:fldCharType="end"/>
        </w:r>
      </w:hyperlink>
    </w:p>
    <w:p w14:paraId="2490DA69" w14:textId="77777777" w:rsidR="008C0D97" w:rsidRDefault="00BA1D03" w:rsidP="00892FFA">
      <w:pPr>
        <w:pStyle w:val="TOC1"/>
        <w:rPr>
          <w:rFonts w:ascii="Arial" w:hAnsi="Arial"/>
          <w:sz w:val="32"/>
        </w:rPr>
        <w:sectPr w:rsidR="008C0D97" w:rsidSect="00247AAC">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6417AFC8" w14:textId="77777777" w:rsidR="0068765E" w:rsidRPr="009300F8" w:rsidRDefault="0068765E" w:rsidP="005B2BA0">
      <w:pPr>
        <w:pStyle w:val="Heading1"/>
      </w:pPr>
      <w:bookmarkStart w:id="8" w:name="_Toc431972401"/>
      <w:r>
        <w:lastRenderedPageBreak/>
        <w:t>How to Use This Report</w:t>
      </w:r>
      <w:bookmarkEnd w:id="8"/>
    </w:p>
    <w:p w14:paraId="7BBF757D" w14:textId="77777777" w:rsidR="00AA201A" w:rsidRDefault="0068765E" w:rsidP="006C3DC4">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3F0FEB">
        <w:rPr>
          <w:rFonts w:ascii="Times New Roman" w:hAnsi="Times New Roman" w:cs="Times New Roman"/>
        </w:rPr>
        <w:t>Androscoggin</w:t>
      </w:r>
      <w:r w:rsidRPr="00740CEC">
        <w:rPr>
          <w:rFonts w:ascii="Times New Roman" w:hAnsi="Times New Roman" w:cs="Times New Roman"/>
        </w:rPr>
        <w:t xml:space="preserve"> County from the Maine Shared Community Health Needs Assessment (Maine Shared CHNA) conducted in 2015. </w:t>
      </w:r>
      <w:r w:rsidR="00A00C43" w:rsidRPr="00740CEC">
        <w:rPr>
          <w:rFonts w:ascii="Times New Roman" w:hAnsi="Times New Roman" w:cs="Times New Roman"/>
        </w:rPr>
        <w:t xml:space="preserve">It </w:t>
      </w:r>
      <w:r w:rsidRPr="00740CEC">
        <w:rPr>
          <w:rFonts w:ascii="Times New Roman" w:hAnsi="Times New Roman" w:cs="Times New Roman"/>
        </w:rPr>
        <w:t xml:space="preserve">is divided into </w:t>
      </w:r>
      <w:r w:rsidR="00052454">
        <w:rPr>
          <w:rFonts w:ascii="Times New Roman" w:hAnsi="Times New Roman" w:cs="Times New Roman"/>
        </w:rPr>
        <w:t>ten</w:t>
      </w:r>
      <w:r w:rsidRPr="00740CEC">
        <w:rPr>
          <w:rFonts w:ascii="Times New Roman" w:hAnsi="Times New Roman" w:cs="Times New Roman"/>
        </w:rPr>
        <w:t xml:space="preserve"> sections</w:t>
      </w:r>
      <w:r w:rsidR="00A00C43" w:rsidRPr="00740CEC">
        <w:rPr>
          <w:rFonts w:ascii="Times New Roman" w:hAnsi="Times New Roman" w:cs="Times New Roman"/>
        </w:rPr>
        <w:t xml:space="preserve"> to provide the reader with </w:t>
      </w:r>
      <w:r w:rsidR="00527AD9" w:rsidRPr="00740CEC">
        <w:rPr>
          <w:rFonts w:ascii="Times New Roman" w:hAnsi="Times New Roman" w:cs="Times New Roman"/>
        </w:rPr>
        <w:t>an easy-to-</w:t>
      </w:r>
      <w:r w:rsidR="00A00C43" w:rsidRPr="00740CEC">
        <w:rPr>
          <w:rFonts w:ascii="Times New Roman" w:hAnsi="Times New Roman" w:cs="Times New Roman"/>
        </w:rPr>
        <w:t xml:space="preserve">use reference to the data-rich assessment. </w:t>
      </w:r>
      <w:r w:rsidR="00CD21C1" w:rsidRPr="00740CEC">
        <w:rPr>
          <w:rFonts w:ascii="Times New Roman" w:hAnsi="Times New Roman" w:cs="Times New Roman"/>
        </w:rPr>
        <w:t>It starts with the highest level of</w:t>
      </w:r>
      <w:r w:rsidR="007D1C24">
        <w:rPr>
          <w:rFonts w:ascii="Times New Roman" w:hAnsi="Times New Roman" w:cs="Times New Roman"/>
        </w:rPr>
        <w:t xml:space="preserve"> data</w:t>
      </w:r>
      <w:r w:rsidR="00CD21C1" w:rsidRPr="00740CEC">
        <w:rPr>
          <w:rFonts w:ascii="Times New Roman" w:hAnsi="Times New Roman" w:cs="Times New Roman"/>
        </w:rPr>
        <w:t>, followed by summaries and synthesis of the data. The last sections include the detailed findings from assessment</w:t>
      </w:r>
      <w:r w:rsidR="005D4DCB" w:rsidRPr="00740CEC">
        <w:rPr>
          <w:rFonts w:ascii="Times New Roman" w:hAnsi="Times New Roman" w:cs="Times New Roman"/>
        </w:rPr>
        <w:t>s</w:t>
      </w:r>
      <w:r w:rsidR="00CD21C1" w:rsidRPr="00740CEC">
        <w:rPr>
          <w:rFonts w:ascii="Times New Roman" w:hAnsi="Times New Roman" w:cs="Times New Roman"/>
        </w:rPr>
        <w:t xml:space="preserve"> as well as </w:t>
      </w:r>
      <w:r w:rsidR="001B5FEC">
        <w:rPr>
          <w:rFonts w:ascii="Times New Roman" w:hAnsi="Times New Roman" w:cs="Times New Roman"/>
        </w:rPr>
        <w:t xml:space="preserve">the </w:t>
      </w:r>
      <w:r w:rsidR="00CD21C1" w:rsidRPr="00740CEC">
        <w:rPr>
          <w:rFonts w:ascii="Times New Roman" w:hAnsi="Times New Roman" w:cs="Times New Roman"/>
        </w:rPr>
        <w:t xml:space="preserve">sources. </w:t>
      </w:r>
    </w:p>
    <w:p w14:paraId="7B0B3F3B" w14:textId="77777777" w:rsidR="00AA201A" w:rsidRDefault="00AA201A" w:rsidP="006C3DC4">
      <w:pPr>
        <w:spacing w:after="0"/>
        <w:jc w:val="both"/>
        <w:rPr>
          <w:rFonts w:ascii="Times New Roman" w:hAnsi="Times New Roman" w:cs="Times New Roman"/>
        </w:rPr>
      </w:pPr>
    </w:p>
    <w:p w14:paraId="7985C054" w14:textId="77777777" w:rsidR="00740CEC" w:rsidRPr="00740CEC" w:rsidRDefault="00801817" w:rsidP="006C3DC4">
      <w:pPr>
        <w:spacing w:after="0"/>
        <w:jc w:val="both"/>
        <w:rPr>
          <w:rFonts w:ascii="Times New Roman" w:hAnsi="Times New Roman" w:cs="Times New Roman"/>
        </w:rPr>
      </w:pPr>
      <w:r w:rsidRPr="00740CEC">
        <w:rPr>
          <w:rFonts w:ascii="Times New Roman" w:hAnsi="Times New Roman" w:cs="Times New Roman"/>
        </w:rPr>
        <w:t>The report has several features that are important to keep in mind:</w:t>
      </w:r>
    </w:p>
    <w:p w14:paraId="1B304723" w14:textId="77777777" w:rsidR="00740CEC" w:rsidRPr="00D05FED" w:rsidRDefault="00740CEC" w:rsidP="006C3DC4">
      <w:pPr>
        <w:pStyle w:val="ListParagraph"/>
        <w:numPr>
          <w:ilvl w:val="0"/>
          <w:numId w:val="28"/>
        </w:numPr>
        <w:spacing w:after="0"/>
        <w:jc w:val="both"/>
        <w:rPr>
          <w:rFonts w:ascii="Times New Roman" w:hAnsi="Times New Roman" w:cs="Times New Roman"/>
        </w:rPr>
      </w:pPr>
      <w:r w:rsidRPr="00D05FED">
        <w:rPr>
          <w:rFonts w:ascii="Times New Roman" w:hAnsi="Times New Roman" w:cs="Times New Roman"/>
        </w:rPr>
        <w:t>The document prov</w:t>
      </w:r>
      <w:r w:rsidR="00892FFA" w:rsidRPr="00D05FED">
        <w:rPr>
          <w:rFonts w:ascii="Times New Roman" w:hAnsi="Times New Roman" w:cs="Times New Roman"/>
        </w:rPr>
        <w:t>ides a reference for more than 160</w:t>
      </w:r>
      <w:r w:rsidRPr="00D05FED">
        <w:rPr>
          <w:rFonts w:ascii="Times New Roman" w:hAnsi="Times New Roman" w:cs="Times New Roman"/>
        </w:rPr>
        <w:t xml:space="preserve"> indicators and </w:t>
      </w:r>
      <w:r w:rsidR="00AF6068" w:rsidRPr="00D05FED">
        <w:rPr>
          <w:rFonts w:ascii="Times New Roman" w:hAnsi="Times New Roman" w:cs="Times New Roman"/>
        </w:rPr>
        <w:t>more than 30</w:t>
      </w:r>
      <w:r w:rsidR="00892FFA" w:rsidRPr="00D05FED">
        <w:rPr>
          <w:rFonts w:ascii="Times New Roman" w:hAnsi="Times New Roman" w:cs="Times New Roman"/>
        </w:rPr>
        <w:t xml:space="preserve"> </w:t>
      </w:r>
      <w:r w:rsidR="00AF6068" w:rsidRPr="00D05FED">
        <w:rPr>
          <w:rFonts w:ascii="Times New Roman" w:hAnsi="Times New Roman" w:cs="Times New Roman"/>
        </w:rPr>
        <w:t xml:space="preserve">qualitative </w:t>
      </w:r>
      <w:r w:rsidRPr="00D05FED">
        <w:rPr>
          <w:rFonts w:ascii="Times New Roman" w:hAnsi="Times New Roman" w:cs="Times New Roman"/>
        </w:rPr>
        <w:t xml:space="preserve">survey </w:t>
      </w:r>
      <w:r w:rsidR="0097470D" w:rsidRPr="00D05FED">
        <w:rPr>
          <w:rFonts w:ascii="Times New Roman" w:hAnsi="Times New Roman" w:cs="Times New Roman"/>
        </w:rPr>
        <w:t xml:space="preserve">questions covering many topics. It </w:t>
      </w:r>
      <w:r w:rsidRPr="00D05FED">
        <w:rPr>
          <w:rFonts w:ascii="Times New Roman" w:hAnsi="Times New Roman" w:cs="Times New Roman"/>
        </w:rPr>
        <w:t>does not explore any individual topic in-depth.</w:t>
      </w:r>
    </w:p>
    <w:p w14:paraId="2625BD7E" w14:textId="6AB479DC" w:rsidR="00740CEC" w:rsidRPr="00D05FED" w:rsidRDefault="00740CEC" w:rsidP="006C3DC4">
      <w:pPr>
        <w:pStyle w:val="ListParagraph"/>
        <w:numPr>
          <w:ilvl w:val="0"/>
          <w:numId w:val="28"/>
        </w:numPr>
        <w:spacing w:after="0"/>
        <w:jc w:val="both"/>
        <w:rPr>
          <w:rFonts w:ascii="Times New Roman" w:hAnsi="Times New Roman" w:cs="Times New Roman"/>
        </w:rPr>
      </w:pPr>
      <w:r w:rsidRPr="00D05FED">
        <w:rPr>
          <w:rFonts w:ascii="Times New Roman" w:hAnsi="Times New Roman" w:cs="Times New Roman"/>
        </w:rPr>
        <w:t xml:space="preserve">The </w:t>
      </w:r>
      <w:r w:rsidR="009C060D" w:rsidRPr="00D05FED">
        <w:rPr>
          <w:rFonts w:ascii="Times New Roman" w:hAnsi="Times New Roman" w:cs="Times New Roman"/>
        </w:rPr>
        <w:t xml:space="preserve">definitions, </w:t>
      </w:r>
      <w:r w:rsidRPr="00D05FED">
        <w:rPr>
          <w:rFonts w:ascii="Times New Roman" w:hAnsi="Times New Roman" w:cs="Times New Roman"/>
        </w:rPr>
        <w:t xml:space="preserve">sources </w:t>
      </w:r>
      <w:r w:rsidR="009C060D" w:rsidRPr="00D05FED">
        <w:rPr>
          <w:rFonts w:ascii="Times New Roman" w:hAnsi="Times New Roman" w:cs="Times New Roman"/>
        </w:rPr>
        <w:t xml:space="preserve">and year(s) </w:t>
      </w:r>
      <w:r w:rsidRPr="00D05FED">
        <w:rPr>
          <w:rFonts w:ascii="Times New Roman" w:hAnsi="Times New Roman" w:cs="Times New Roman"/>
        </w:rPr>
        <w:t>for each indicator discussed in the report are found at the end in the data sources section.</w:t>
      </w:r>
    </w:p>
    <w:p w14:paraId="10E351F5" w14:textId="77777777" w:rsidR="00AF6068" w:rsidRPr="00D05FED" w:rsidRDefault="00AF6068" w:rsidP="00AF6068">
      <w:pPr>
        <w:pStyle w:val="ListParagraph"/>
        <w:numPr>
          <w:ilvl w:val="0"/>
          <w:numId w:val="28"/>
        </w:numPr>
        <w:spacing w:after="0"/>
        <w:jc w:val="both"/>
        <w:rPr>
          <w:rFonts w:ascii="Times New Roman" w:hAnsi="Times New Roman" w:cs="Times New Roman"/>
        </w:rPr>
      </w:pPr>
      <w:r w:rsidRPr="00D05FED">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5443E0D0" w14:textId="485E6B64" w:rsidR="007B18BE" w:rsidRPr="00D05FED" w:rsidRDefault="007B18BE" w:rsidP="00AF6068">
      <w:pPr>
        <w:pStyle w:val="ListParagraph"/>
        <w:numPr>
          <w:ilvl w:val="0"/>
          <w:numId w:val="28"/>
        </w:numPr>
        <w:spacing w:after="0"/>
        <w:jc w:val="both"/>
        <w:rPr>
          <w:rFonts w:ascii="Times New Roman" w:hAnsi="Times New Roman" w:cs="Times New Roman"/>
        </w:rPr>
      </w:pPr>
      <w:r w:rsidRPr="00D05FED">
        <w:rPr>
          <w:rFonts w:ascii="Times New Roman" w:hAnsi="Times New Roman" w:cs="Times New Roman"/>
        </w:rPr>
        <w:t xml:space="preserve">Unless otherwise noted, all rates presented in this report are age-adjusted and calculated per 100,000 </w:t>
      </w:r>
      <w:proofErr w:type="gramStart"/>
      <w:r w:rsidRPr="00D05FED">
        <w:rPr>
          <w:rFonts w:ascii="Times New Roman" w:hAnsi="Times New Roman" w:cs="Times New Roman"/>
        </w:rPr>
        <w:t>population</w:t>
      </w:r>
      <w:proofErr w:type="gramEnd"/>
      <w:r w:rsidRPr="00D05FED">
        <w:rPr>
          <w:rFonts w:ascii="Times New Roman" w:hAnsi="Times New Roman" w:cs="Times New Roman"/>
        </w:rPr>
        <w:t xml:space="preserve"> to facilitate comparisons betwe</w:t>
      </w:r>
      <w:r w:rsidR="00491760" w:rsidRPr="00D05FED">
        <w:rPr>
          <w:rFonts w:ascii="Times New Roman" w:hAnsi="Times New Roman" w:cs="Times New Roman"/>
        </w:rPr>
        <w:t>en counties, Maine and the U.S.</w:t>
      </w:r>
    </w:p>
    <w:p w14:paraId="7BCBECE8" w14:textId="77777777" w:rsidR="00740CEC" w:rsidRPr="00673096" w:rsidRDefault="00740CEC" w:rsidP="006C3DC4">
      <w:pPr>
        <w:spacing w:after="0"/>
        <w:jc w:val="both"/>
        <w:rPr>
          <w:rFonts w:ascii="Times New Roman" w:hAnsi="Times New Roman" w:cs="Times New Roman"/>
          <w:sz w:val="20"/>
          <w:szCs w:val="20"/>
        </w:rPr>
      </w:pPr>
    </w:p>
    <w:p w14:paraId="594C765E" w14:textId="77777777" w:rsidR="00740CEC" w:rsidRPr="00740CEC" w:rsidRDefault="00740CEC" w:rsidP="006C3DC4">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14:paraId="6565D82D" w14:textId="77777777" w:rsidR="00740CEC" w:rsidRDefault="00740CEC" w:rsidP="006C3DC4">
      <w:pPr>
        <w:spacing w:after="0"/>
        <w:jc w:val="both"/>
        <w:rPr>
          <w:rFonts w:ascii="Times New Roman" w:hAnsi="Times New Roman" w:cs="Times New Roman"/>
          <w:noProof/>
          <w:szCs w:val="20"/>
          <w:u w:val="single"/>
        </w:rPr>
      </w:pPr>
    </w:p>
    <w:p w14:paraId="0F2322FF" w14:textId="77777777" w:rsidR="00740CEC" w:rsidRPr="00740CEC" w:rsidRDefault="00740CEC" w:rsidP="006C3DC4">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520252A6" w14:textId="77777777" w:rsidR="00740CEC" w:rsidRPr="00740CEC" w:rsidRDefault="00740CEC" w:rsidP="006C3DC4">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sidR="00BE2F69">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3E29851E" w14:textId="77777777" w:rsidR="00740CEC" w:rsidRPr="00740CEC" w:rsidRDefault="00740CEC" w:rsidP="006C3DC4">
      <w:pPr>
        <w:spacing w:after="0"/>
        <w:jc w:val="both"/>
        <w:rPr>
          <w:rFonts w:ascii="Times New Roman" w:hAnsi="Times New Roman" w:cs="Times New Roman"/>
          <w:u w:val="single"/>
        </w:rPr>
      </w:pPr>
    </w:p>
    <w:p w14:paraId="59E4AF6E"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352AFF81" w14:textId="77777777" w:rsidR="00740CEC" w:rsidRPr="00740CEC" w:rsidRDefault="00740CEC" w:rsidP="006C3DC4">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4D98CAF5" w14:textId="77777777" w:rsidR="00740CEC" w:rsidRPr="00740CEC" w:rsidRDefault="00740CEC" w:rsidP="006C3DC4">
      <w:pPr>
        <w:spacing w:after="0"/>
        <w:jc w:val="both"/>
        <w:rPr>
          <w:rFonts w:ascii="Times New Roman" w:hAnsi="Times New Roman" w:cs="Times New Roman"/>
          <w:u w:val="single"/>
        </w:rPr>
      </w:pPr>
    </w:p>
    <w:p w14:paraId="79AF03B3"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4A2DDD0B" w14:textId="77777777" w:rsidR="00740CEC" w:rsidRPr="00740CEC" w:rsidRDefault="00740CEC" w:rsidP="006C3DC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5C85C1F1" w14:textId="77777777" w:rsidR="00740CEC" w:rsidRPr="00740CEC" w:rsidRDefault="00740CEC" w:rsidP="006C3DC4">
      <w:pPr>
        <w:spacing w:after="0"/>
        <w:jc w:val="both"/>
        <w:rPr>
          <w:rFonts w:ascii="Times New Roman" w:hAnsi="Times New Roman" w:cs="Times New Roman"/>
          <w:u w:val="single"/>
        </w:rPr>
      </w:pPr>
    </w:p>
    <w:p w14:paraId="126E1751"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24812CF5" w14:textId="77777777" w:rsidR="00740CEC" w:rsidRPr="00740CEC" w:rsidRDefault="00740CEC" w:rsidP="006C3DC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sidR="008E3AD9">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0AA68521" w14:textId="77777777" w:rsidR="00740CEC" w:rsidRPr="00740CEC" w:rsidRDefault="00740CEC" w:rsidP="006C3DC4">
      <w:pPr>
        <w:spacing w:after="0"/>
        <w:jc w:val="both"/>
        <w:rPr>
          <w:rFonts w:ascii="Times New Roman" w:hAnsi="Times New Roman" w:cs="Times New Roman"/>
          <w:u w:val="single"/>
        </w:rPr>
      </w:pPr>
    </w:p>
    <w:p w14:paraId="314DF976"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1767FFBB" w14:textId="77777777" w:rsidR="00740CEC" w:rsidRPr="00740CEC" w:rsidRDefault="00740CEC" w:rsidP="006C3DC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0BCA76F0" w14:textId="77777777" w:rsidR="00740CEC" w:rsidRPr="00740CEC" w:rsidRDefault="00740CEC" w:rsidP="006C3DC4">
      <w:pPr>
        <w:spacing w:after="0"/>
        <w:jc w:val="both"/>
        <w:rPr>
          <w:rFonts w:ascii="Times New Roman" w:hAnsi="Times New Roman" w:cs="Times New Roman"/>
          <w:u w:val="single"/>
        </w:rPr>
      </w:pPr>
    </w:p>
    <w:p w14:paraId="150DAACE" w14:textId="77777777" w:rsidR="009C060D" w:rsidRDefault="009C060D">
      <w:pPr>
        <w:rPr>
          <w:rFonts w:ascii="Times New Roman" w:hAnsi="Times New Roman" w:cs="Times New Roman"/>
          <w:u w:val="single"/>
        </w:rPr>
      </w:pPr>
      <w:r>
        <w:rPr>
          <w:rFonts w:ascii="Times New Roman" w:hAnsi="Times New Roman" w:cs="Times New Roman"/>
          <w:u w:val="single"/>
        </w:rPr>
        <w:br w:type="page"/>
      </w:r>
    </w:p>
    <w:p w14:paraId="71418C08" w14:textId="28B3CEB4"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7AA60D9B" w14:textId="77777777" w:rsidR="00AF6068" w:rsidRDefault="00740CEC" w:rsidP="00E731AF">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sidR="00AA201A">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sidR="00AA201A">
        <w:rPr>
          <w:rFonts w:ascii="Times New Roman" w:hAnsi="Times New Roman" w:cs="Times New Roman"/>
          <w:noProof/>
          <w:szCs w:val="20"/>
        </w:rPr>
        <w:t>s</w:t>
      </w:r>
      <w:r w:rsidRPr="00740CEC">
        <w:rPr>
          <w:rFonts w:ascii="Times New Roman" w:hAnsi="Times New Roman" w:cs="Times New Roman"/>
          <w:noProof/>
          <w:szCs w:val="20"/>
        </w:rPr>
        <w:t>takeholder</w:t>
      </w:r>
      <w:r w:rsidR="00AA201A">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4F64F981" w14:textId="77777777" w:rsidR="00AF6068" w:rsidRDefault="00AF6068" w:rsidP="00E731AF">
      <w:pPr>
        <w:spacing w:after="0"/>
        <w:jc w:val="both"/>
        <w:rPr>
          <w:rFonts w:ascii="Times New Roman" w:hAnsi="Times New Roman" w:cs="Times New Roman"/>
          <w:noProof/>
          <w:szCs w:val="20"/>
        </w:rPr>
      </w:pPr>
    </w:p>
    <w:p w14:paraId="6FC4AFFD"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67A06CDA" w14:textId="1B13A516" w:rsidR="00740CEC" w:rsidRPr="00740CEC" w:rsidRDefault="00740CEC" w:rsidP="006C3DC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sidR="00E34E07">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sidR="00E34E07">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sidR="00E34E07">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sidR="00052454">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sidR="00E34E07">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sidR="00E34E07">
        <w:rPr>
          <w:rFonts w:ascii="Times New Roman" w:hAnsi="Times New Roman" w:cs="Times New Roman"/>
          <w:noProof/>
          <w:szCs w:val="20"/>
        </w:rPr>
        <w:t xml:space="preserve">. </w:t>
      </w:r>
      <w:r w:rsidR="00E34E07" w:rsidRPr="001C42B5">
        <w:rPr>
          <w:rFonts w:ascii="Times New Roman" w:hAnsi="Times New Roman" w:cs="Times New Roman"/>
        </w:rPr>
        <w:t>The data for the underlying health measures are those used by the University of Wisconsin in its 2015 report and may not always match the data shown in other sectio</w:t>
      </w:r>
      <w:r w:rsidR="006514A1">
        <w:rPr>
          <w:rFonts w:ascii="Times New Roman" w:hAnsi="Times New Roman" w:cs="Times New Roman"/>
        </w:rPr>
        <w:t xml:space="preserve">ns of this report due to the time period for the data </w:t>
      </w:r>
      <w:r w:rsidR="00E34E07" w:rsidRPr="001C42B5">
        <w:rPr>
          <w:rFonts w:ascii="Times New Roman" w:hAnsi="Times New Roman" w:cs="Times New Roman"/>
        </w:rPr>
        <w:t>or use of different indicators</w:t>
      </w:r>
      <w:r w:rsidR="001B7758">
        <w:rPr>
          <w:rFonts w:ascii="Times New Roman" w:hAnsi="Times New Roman" w:cs="Times New Roman"/>
        </w:rPr>
        <w:t>.</w:t>
      </w:r>
    </w:p>
    <w:p w14:paraId="107CCF6C" w14:textId="77777777" w:rsidR="00740CEC" w:rsidRPr="00740CEC" w:rsidRDefault="00740CEC" w:rsidP="006C3DC4">
      <w:pPr>
        <w:spacing w:after="0"/>
        <w:jc w:val="both"/>
        <w:rPr>
          <w:rFonts w:ascii="Times New Roman" w:hAnsi="Times New Roman" w:cs="Times New Roman"/>
          <w:u w:val="single"/>
        </w:rPr>
      </w:pPr>
    </w:p>
    <w:p w14:paraId="1F2E2F1D"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49D22CF3" w14:textId="77777777" w:rsidR="00740CEC" w:rsidRPr="00740CEC" w:rsidRDefault="00740CEC" w:rsidP="006C3DC4">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sidR="00020045">
        <w:rPr>
          <w:rFonts w:ascii="Times New Roman" w:hAnsi="Times New Roman" w:cs="Times New Roman"/>
          <w:noProof/>
          <w:szCs w:val="20"/>
        </w:rPr>
        <w:t xml:space="preserve">are </w:t>
      </w:r>
      <w:r w:rsidR="00853B00">
        <w:rPr>
          <w:rFonts w:ascii="Times New Roman" w:hAnsi="Times New Roman" w:cs="Times New Roman"/>
          <w:noProof/>
          <w:szCs w:val="20"/>
        </w:rPr>
        <w:t>available upon request</w:t>
      </w:r>
      <w:r w:rsidRPr="00740CEC">
        <w:rPr>
          <w:rFonts w:ascii="Times New Roman" w:hAnsi="Times New Roman" w:cs="Times New Roman"/>
          <w:noProof/>
          <w:szCs w:val="20"/>
        </w:rPr>
        <w:t>). It compares the county to the statewide responses.</w:t>
      </w:r>
    </w:p>
    <w:p w14:paraId="1F132FB6" w14:textId="77777777" w:rsidR="00740CEC" w:rsidRPr="00740CEC" w:rsidRDefault="00740CEC" w:rsidP="006C3DC4">
      <w:pPr>
        <w:spacing w:after="0"/>
        <w:jc w:val="both"/>
        <w:rPr>
          <w:rFonts w:ascii="Times New Roman" w:hAnsi="Times New Roman" w:cs="Times New Roman"/>
          <w:u w:val="single"/>
        </w:rPr>
      </w:pPr>
    </w:p>
    <w:p w14:paraId="3E1A0CE5"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086D7461" w14:textId="77777777" w:rsidR="00740CEC" w:rsidRPr="00740CEC" w:rsidRDefault="00740CEC" w:rsidP="006C3DC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sidR="003D1AE0">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sidR="0060749B">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sidR="00A83972">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sidR="00853B00">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6A164FC7" w14:textId="77777777" w:rsidR="00740CEC" w:rsidRPr="00740CEC" w:rsidRDefault="00740CEC" w:rsidP="006C3DC4">
      <w:pPr>
        <w:spacing w:after="0"/>
        <w:jc w:val="both"/>
        <w:rPr>
          <w:rFonts w:ascii="Times New Roman" w:hAnsi="Times New Roman" w:cs="Times New Roman"/>
          <w:u w:val="single"/>
        </w:rPr>
      </w:pPr>
    </w:p>
    <w:p w14:paraId="74FF7B61" w14:textId="77777777" w:rsidR="00740CEC" w:rsidRPr="00740CEC" w:rsidRDefault="00740CEC" w:rsidP="006C3DC4">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03D455FC" w14:textId="41D64416" w:rsidR="007246C1" w:rsidRDefault="00740CEC" w:rsidP="007246C1">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14:paraId="03F35375" w14:textId="77777777" w:rsidR="007246C1" w:rsidRPr="007246C1" w:rsidRDefault="007246C1" w:rsidP="006C3DC4">
      <w:pPr>
        <w:spacing w:after="0"/>
        <w:jc w:val="both"/>
        <w:rPr>
          <w:rFonts w:ascii="Times New Roman" w:eastAsia="Times New Roman" w:hAnsi="Times New Roman" w:cs="Times New Roman"/>
          <w:szCs w:val="24"/>
        </w:rPr>
        <w:sectPr w:rsidR="007246C1" w:rsidRPr="007246C1" w:rsidSect="00247AAC">
          <w:footerReference w:type="default" r:id="rId27"/>
          <w:pgSz w:w="12240" w:h="15840"/>
          <w:pgMar w:top="1440" w:right="1440" w:bottom="1440" w:left="1440" w:header="720" w:footer="720" w:gutter="0"/>
          <w:pgNumType w:fmt="lowerRoman"/>
          <w:cols w:space="720"/>
          <w:docGrid w:linePitch="360"/>
        </w:sectPr>
      </w:pPr>
    </w:p>
    <w:p w14:paraId="3A7B3B75" w14:textId="77777777" w:rsidR="00740CEC" w:rsidRPr="00C90924" w:rsidRDefault="00740CEC" w:rsidP="009C060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Child Maltreatment Report</w:t>
      </w:r>
      <w:r w:rsidR="00183E21" w:rsidRPr="00C90924">
        <w:rPr>
          <w:rFonts w:ascii="Times New Roman" w:eastAsia="Times New Roman" w:hAnsi="Times New Roman" w:cs="Times New Roman"/>
          <w:sz w:val="20"/>
          <w:szCs w:val="24"/>
        </w:rPr>
        <w:t>,</w:t>
      </w:r>
      <w:r w:rsidRPr="00C90924">
        <w:rPr>
          <w:rFonts w:ascii="Times New Roman" w:eastAsia="Times New Roman" w:hAnsi="Times New Roman" w:cs="Times New Roman"/>
          <w:sz w:val="20"/>
          <w:szCs w:val="24"/>
        </w:rPr>
        <w:t xml:space="preserve"> A</w:t>
      </w:r>
      <w:r w:rsidR="00853B00" w:rsidRPr="00C90924">
        <w:rPr>
          <w:rFonts w:ascii="Times New Roman" w:eastAsia="Times New Roman" w:hAnsi="Times New Roman" w:cs="Times New Roman"/>
          <w:sz w:val="20"/>
          <w:szCs w:val="24"/>
        </w:rPr>
        <w:t xml:space="preserve">dministration on </w:t>
      </w:r>
      <w:r w:rsidRPr="00C90924">
        <w:rPr>
          <w:rFonts w:ascii="Times New Roman" w:eastAsia="Times New Roman" w:hAnsi="Times New Roman" w:cs="Times New Roman"/>
          <w:sz w:val="20"/>
          <w:szCs w:val="24"/>
        </w:rPr>
        <w:t>C</w:t>
      </w:r>
      <w:r w:rsidR="00853B00" w:rsidRPr="00C90924">
        <w:rPr>
          <w:rFonts w:ascii="Times New Roman" w:eastAsia="Times New Roman" w:hAnsi="Times New Roman" w:cs="Times New Roman"/>
          <w:sz w:val="20"/>
          <w:szCs w:val="24"/>
        </w:rPr>
        <w:t xml:space="preserve">hildren </w:t>
      </w:r>
      <w:r w:rsidRPr="00C90924">
        <w:rPr>
          <w:rFonts w:ascii="Times New Roman" w:eastAsia="Times New Roman" w:hAnsi="Times New Roman" w:cs="Times New Roman"/>
          <w:sz w:val="20"/>
          <w:szCs w:val="24"/>
        </w:rPr>
        <w:t>Y</w:t>
      </w:r>
      <w:r w:rsidR="00853B00" w:rsidRPr="00C90924">
        <w:rPr>
          <w:rFonts w:ascii="Times New Roman" w:eastAsia="Times New Roman" w:hAnsi="Times New Roman" w:cs="Times New Roman"/>
          <w:sz w:val="20"/>
          <w:szCs w:val="24"/>
        </w:rPr>
        <w:t xml:space="preserve">outh and </w:t>
      </w:r>
      <w:r w:rsidRPr="00C90924">
        <w:rPr>
          <w:rFonts w:ascii="Times New Roman" w:eastAsia="Times New Roman" w:hAnsi="Times New Roman" w:cs="Times New Roman"/>
          <w:sz w:val="20"/>
          <w:szCs w:val="24"/>
        </w:rPr>
        <w:t>F</w:t>
      </w:r>
      <w:r w:rsidR="00853B00" w:rsidRPr="00C90924">
        <w:rPr>
          <w:rFonts w:ascii="Times New Roman" w:eastAsia="Times New Roman" w:hAnsi="Times New Roman" w:cs="Times New Roman"/>
          <w:sz w:val="20"/>
          <w:szCs w:val="24"/>
        </w:rPr>
        <w:t>amilies</w:t>
      </w:r>
      <w:r w:rsidRPr="00C90924">
        <w:rPr>
          <w:rFonts w:ascii="Times New Roman" w:eastAsia="Times New Roman" w:hAnsi="Times New Roman" w:cs="Times New Roman"/>
          <w:sz w:val="20"/>
          <w:szCs w:val="24"/>
        </w:rPr>
        <w:t xml:space="preserve"> </w:t>
      </w:r>
    </w:p>
    <w:p w14:paraId="24A4D77D" w14:textId="77777777" w:rsidR="00740CEC" w:rsidRPr="00C90924" w:rsidRDefault="00740CEC" w:rsidP="009C060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14:paraId="62EBA409" w14:textId="77777777" w:rsidR="00740CEC" w:rsidRPr="00C90924" w:rsidRDefault="00740CEC" w:rsidP="009C060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14:paraId="0500CE02" w14:textId="77777777" w:rsidR="00740CEC" w:rsidRPr="00C90924" w:rsidRDefault="00740CEC" w:rsidP="009C060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14:paraId="0AEBC2F3" w14:textId="77777777" w:rsidR="00740CEC" w:rsidRPr="00C90924" w:rsidRDefault="00740CEC" w:rsidP="009C060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14:paraId="11A29BCD" w14:textId="77777777" w:rsidR="00740CEC" w:rsidRPr="00C90924" w:rsidRDefault="00740CEC" w:rsidP="009C060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14:paraId="263FD1CE" w14:textId="77777777" w:rsidR="00740CEC" w:rsidRPr="00C90924" w:rsidRDefault="00740CEC" w:rsidP="009C060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14:paraId="79608680" w14:textId="77777777" w:rsidR="00740CEC" w:rsidRPr="00C90924" w:rsidRDefault="00740CEC" w:rsidP="009C060D">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14:paraId="1FBCA148" w14:textId="77777777" w:rsidR="002E72FD" w:rsidRPr="00C90924" w:rsidRDefault="00740CEC" w:rsidP="007246C1">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Public Health Emergency Preparedness (PHEP)</w:t>
      </w:r>
    </w:p>
    <w:p w14:paraId="47AE4857" w14:textId="228419BB" w:rsidR="00740CEC" w:rsidRPr="00C90924" w:rsidRDefault="00740CEC" w:rsidP="007246C1">
      <w:pPr>
        <w:spacing w:after="0"/>
        <w:ind w:left="-180" w:firstLine="54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STD Program</w:t>
      </w:r>
    </w:p>
    <w:p w14:paraId="041A0B60" w14:textId="77777777" w:rsidR="00740CEC" w:rsidRPr="00C90924" w:rsidRDefault="00740CEC" w:rsidP="009C060D">
      <w:pPr>
        <w:spacing w:after="0"/>
        <w:ind w:left="-180" w:right="-180"/>
        <w:rPr>
          <w:rFonts w:ascii="Times New Roman" w:hAnsi="Times New Roman" w:cs="Times New Roman"/>
          <w:sz w:val="20"/>
        </w:rPr>
      </w:pPr>
      <w:r w:rsidRPr="00C90924">
        <w:rPr>
          <w:rFonts w:ascii="Times New Roman" w:hAnsi="Times New Roman" w:cs="Times New Roman"/>
          <w:sz w:val="20"/>
        </w:rPr>
        <w:lastRenderedPageBreak/>
        <w:t>Maine CDC Vital Records</w:t>
      </w:r>
    </w:p>
    <w:p w14:paraId="76330636" w14:textId="77777777" w:rsidR="00740CEC" w:rsidRPr="00C90924" w:rsidRDefault="00740CEC" w:rsidP="009C060D">
      <w:pPr>
        <w:spacing w:after="0"/>
        <w:ind w:left="90" w:right="-180" w:hanging="270"/>
        <w:rPr>
          <w:rFonts w:ascii="Times New Roman" w:hAnsi="Times New Roman" w:cs="Times New Roman"/>
          <w:sz w:val="20"/>
        </w:rPr>
      </w:pPr>
      <w:r w:rsidRPr="00C90924">
        <w:rPr>
          <w:rFonts w:ascii="Times New Roman" w:hAnsi="Times New Roman" w:cs="Times New Roman"/>
          <w:sz w:val="20"/>
        </w:rPr>
        <w:t>Maine Dep</w:t>
      </w:r>
      <w:r w:rsidR="00020045" w:rsidRPr="00C90924">
        <w:rPr>
          <w:rFonts w:ascii="Times New Roman" w:hAnsi="Times New Roman" w:cs="Times New Roman"/>
          <w:sz w:val="20"/>
        </w:rPr>
        <w:t>artmen</w:t>
      </w:r>
      <w:r w:rsidRPr="00C90924">
        <w:rPr>
          <w:rFonts w:ascii="Times New Roman" w:hAnsi="Times New Roman" w:cs="Times New Roman"/>
          <w:sz w:val="20"/>
        </w:rPr>
        <w:t>t of Education</w:t>
      </w:r>
    </w:p>
    <w:p w14:paraId="1E82497E" w14:textId="77777777" w:rsidR="00740CEC" w:rsidRPr="00C90924" w:rsidRDefault="00740CEC" w:rsidP="009C060D">
      <w:pPr>
        <w:spacing w:after="0"/>
        <w:ind w:left="90" w:right="-180" w:hanging="270"/>
        <w:rPr>
          <w:rFonts w:ascii="Times New Roman" w:hAnsi="Times New Roman" w:cs="Times New Roman"/>
          <w:sz w:val="20"/>
        </w:rPr>
      </w:pPr>
      <w:r w:rsidRPr="00C90924">
        <w:rPr>
          <w:rFonts w:ascii="Times New Roman" w:hAnsi="Times New Roman" w:cs="Times New Roman"/>
          <w:sz w:val="20"/>
        </w:rPr>
        <w:t>Maine Dep</w:t>
      </w:r>
      <w:r w:rsidR="00020045" w:rsidRPr="00C90924">
        <w:rPr>
          <w:rFonts w:ascii="Times New Roman" w:hAnsi="Times New Roman" w:cs="Times New Roman"/>
          <w:sz w:val="20"/>
        </w:rPr>
        <w:t>artment</w:t>
      </w:r>
      <w:r w:rsidRPr="00C90924">
        <w:rPr>
          <w:rFonts w:ascii="Times New Roman" w:hAnsi="Times New Roman" w:cs="Times New Roman"/>
          <w:sz w:val="20"/>
        </w:rPr>
        <w:t xml:space="preserve"> of Public Safety</w:t>
      </w:r>
    </w:p>
    <w:p w14:paraId="074A34A1" w14:textId="77777777" w:rsidR="00740CEC" w:rsidRPr="00C90924" w:rsidRDefault="00740CEC" w:rsidP="009C060D">
      <w:pPr>
        <w:spacing w:after="0"/>
        <w:ind w:left="90" w:right="-180" w:hanging="270"/>
        <w:rPr>
          <w:rFonts w:ascii="Times New Roman" w:hAnsi="Times New Roman" w:cs="Times New Roman"/>
          <w:sz w:val="20"/>
        </w:rPr>
      </w:pPr>
      <w:r w:rsidRPr="00C90924">
        <w:rPr>
          <w:rFonts w:ascii="Times New Roman" w:hAnsi="Times New Roman" w:cs="Times New Roman"/>
          <w:sz w:val="20"/>
        </w:rPr>
        <w:t>Maine Dep</w:t>
      </w:r>
      <w:r w:rsidR="00020045" w:rsidRPr="00C90924">
        <w:rPr>
          <w:rFonts w:ascii="Times New Roman" w:hAnsi="Times New Roman" w:cs="Times New Roman"/>
          <w:sz w:val="20"/>
        </w:rPr>
        <w:t>artmen</w:t>
      </w:r>
      <w:r w:rsidRPr="00C90924">
        <w:rPr>
          <w:rFonts w:ascii="Times New Roman" w:hAnsi="Times New Roman" w:cs="Times New Roman"/>
          <w:sz w:val="20"/>
        </w:rPr>
        <w:t>t of Labor</w:t>
      </w:r>
    </w:p>
    <w:p w14:paraId="44D1AD66" w14:textId="77777777" w:rsidR="00740CEC" w:rsidRPr="00C90924" w:rsidRDefault="00740CEC" w:rsidP="009C060D">
      <w:pPr>
        <w:spacing w:after="0"/>
        <w:ind w:left="90" w:right="-180" w:hanging="270"/>
        <w:rPr>
          <w:rFonts w:ascii="Times New Roman" w:hAnsi="Times New Roman" w:cs="Times New Roman"/>
          <w:sz w:val="20"/>
        </w:rPr>
      </w:pPr>
      <w:r w:rsidRPr="00C90924">
        <w:rPr>
          <w:rFonts w:ascii="Times New Roman" w:hAnsi="Times New Roman" w:cs="Times New Roman"/>
          <w:sz w:val="20"/>
        </w:rPr>
        <w:t>Maine Health Data Organization (MHDO)</w:t>
      </w:r>
    </w:p>
    <w:p w14:paraId="3AF602A3" w14:textId="77777777" w:rsidR="00740CEC" w:rsidRPr="00C90924" w:rsidRDefault="00740CEC" w:rsidP="009C060D">
      <w:pPr>
        <w:spacing w:after="0"/>
        <w:ind w:left="90" w:right="-180" w:hanging="270"/>
        <w:rPr>
          <w:rFonts w:ascii="Times New Roman" w:hAnsi="Times New Roman" w:cs="Times New Roman"/>
          <w:sz w:val="20"/>
        </w:rPr>
      </w:pPr>
      <w:r w:rsidRPr="00C90924">
        <w:rPr>
          <w:rFonts w:ascii="Times New Roman" w:hAnsi="Times New Roman" w:cs="Times New Roman"/>
          <w:sz w:val="20"/>
        </w:rPr>
        <w:t>Maine Integrated Youth Health Survey (MIYHS)</w:t>
      </w:r>
    </w:p>
    <w:p w14:paraId="0AD0063A" w14:textId="77777777" w:rsidR="00853B00" w:rsidRPr="00C90924" w:rsidRDefault="00853B00" w:rsidP="009C060D">
      <w:pPr>
        <w:spacing w:after="0"/>
        <w:ind w:left="90" w:right="-18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 xml:space="preserve">Maine Office of Data Research and Vital </w:t>
      </w:r>
      <w:r w:rsidR="00FB706F" w:rsidRPr="00C90924">
        <w:rPr>
          <w:rFonts w:ascii="Times New Roman" w:eastAsia="Times New Roman" w:hAnsi="Times New Roman" w:cs="Times New Roman"/>
          <w:sz w:val="20"/>
          <w:szCs w:val="24"/>
        </w:rPr>
        <w:t>Record</w:t>
      </w:r>
      <w:r w:rsidRPr="00C90924">
        <w:rPr>
          <w:rFonts w:ascii="Times New Roman" w:eastAsia="Times New Roman" w:hAnsi="Times New Roman" w:cs="Times New Roman"/>
          <w:sz w:val="20"/>
          <w:szCs w:val="24"/>
        </w:rPr>
        <w:t>s</w:t>
      </w:r>
    </w:p>
    <w:p w14:paraId="698B9ED5" w14:textId="77777777" w:rsidR="00740CEC" w:rsidRPr="00C90924" w:rsidRDefault="00740CEC" w:rsidP="009C060D">
      <w:pPr>
        <w:spacing w:after="0"/>
        <w:ind w:left="90" w:right="-180" w:hanging="270"/>
        <w:rPr>
          <w:rFonts w:ascii="Times New Roman" w:hAnsi="Times New Roman" w:cs="Times New Roman"/>
          <w:sz w:val="20"/>
        </w:rPr>
      </w:pPr>
      <w:r w:rsidRPr="00C90924">
        <w:rPr>
          <w:rFonts w:ascii="Times New Roman" w:hAnsi="Times New Roman" w:cs="Times New Roman"/>
          <w:sz w:val="20"/>
        </w:rPr>
        <w:t>National Immunization Survey (NIS)</w:t>
      </w:r>
    </w:p>
    <w:p w14:paraId="2C594153" w14:textId="5BB0F5DD" w:rsidR="00740CEC" w:rsidRPr="00C90924" w:rsidRDefault="00740CEC" w:rsidP="009C060D">
      <w:pPr>
        <w:spacing w:after="0"/>
        <w:ind w:left="90" w:right="-180" w:hanging="270"/>
        <w:rPr>
          <w:rFonts w:ascii="Times New Roman" w:hAnsi="Times New Roman" w:cs="Times New Roman"/>
          <w:sz w:val="20"/>
        </w:rPr>
      </w:pPr>
      <w:r w:rsidRPr="00C90924">
        <w:rPr>
          <w:rFonts w:ascii="Times New Roman" w:hAnsi="Times New Roman" w:cs="Times New Roman"/>
          <w:sz w:val="20"/>
        </w:rPr>
        <w:t>National Survey of Children w/ Special Health Care Needs</w:t>
      </w:r>
    </w:p>
    <w:p w14:paraId="772BCEDD" w14:textId="77777777" w:rsidR="00740CEC" w:rsidRPr="00C90924" w:rsidRDefault="00740CEC" w:rsidP="009C060D">
      <w:pPr>
        <w:spacing w:after="0"/>
        <w:ind w:left="-180" w:right="-180"/>
        <w:rPr>
          <w:rFonts w:ascii="Times New Roman" w:hAnsi="Times New Roman" w:cs="Times New Roman"/>
          <w:sz w:val="20"/>
        </w:rPr>
      </w:pPr>
      <w:r w:rsidRPr="00C90924">
        <w:rPr>
          <w:rFonts w:ascii="Times New Roman" w:hAnsi="Times New Roman" w:cs="Times New Roman"/>
          <w:sz w:val="20"/>
        </w:rPr>
        <w:t>National Center for Health Statistics</w:t>
      </w:r>
    </w:p>
    <w:p w14:paraId="66ABD996" w14:textId="77777777" w:rsidR="00740CEC" w:rsidRPr="00C90924" w:rsidRDefault="00740CEC" w:rsidP="009C060D">
      <w:pPr>
        <w:spacing w:after="0"/>
        <w:ind w:left="-180" w:right="-180"/>
        <w:rPr>
          <w:rFonts w:ascii="Times New Roman" w:hAnsi="Times New Roman" w:cs="Times New Roman"/>
          <w:sz w:val="20"/>
        </w:rPr>
      </w:pPr>
      <w:r w:rsidRPr="00B36BEB">
        <w:rPr>
          <w:rFonts w:ascii="Times New Roman" w:hAnsi="Times New Roman" w:cs="Times New Roman"/>
          <w:sz w:val="20"/>
        </w:rPr>
        <w:t>U.S. Bureau of Labor Statistics</w:t>
      </w:r>
    </w:p>
    <w:p w14:paraId="529F91F1" w14:textId="77777777" w:rsidR="002E72FD" w:rsidRPr="00C90924" w:rsidRDefault="00740CEC" w:rsidP="009C060D">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14:paraId="1BDC4D46" w14:textId="4EAEB759" w:rsidR="00740CEC" w:rsidRPr="00C90924" w:rsidRDefault="00740CEC" w:rsidP="007246C1">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14:paraId="6D8D313F" w14:textId="77777777" w:rsidR="00740CEC" w:rsidRPr="00740CEC" w:rsidRDefault="00740CEC" w:rsidP="00C055D7">
      <w:pPr>
        <w:keepNext/>
        <w:keepLines/>
        <w:spacing w:after="0"/>
        <w:ind w:left="270" w:hanging="270"/>
        <w:rPr>
          <w:rFonts w:ascii="Times New Roman" w:hAnsi="Times New Roman" w:cs="Times New Roman"/>
          <w:noProof/>
          <w:szCs w:val="20"/>
          <w:u w:val="single"/>
        </w:rPr>
        <w:sectPr w:rsidR="00740CEC" w:rsidRPr="00740CEC" w:rsidSect="009469FF">
          <w:type w:val="continuous"/>
          <w:pgSz w:w="12240" w:h="15840"/>
          <w:pgMar w:top="1440" w:right="1440" w:bottom="1440" w:left="1440" w:header="720" w:footer="720" w:gutter="0"/>
          <w:pgNumType w:start="1"/>
          <w:cols w:num="2" w:space="540"/>
          <w:docGrid w:linePitch="360"/>
        </w:sectPr>
      </w:pPr>
    </w:p>
    <w:p w14:paraId="1333E134" w14:textId="424D6E9B" w:rsidR="007246C1" w:rsidRDefault="007246C1">
      <w:pPr>
        <w:sectPr w:rsidR="007246C1" w:rsidSect="00BE53E1">
          <w:footerReference w:type="default" r:id="rId28"/>
          <w:type w:val="continuous"/>
          <w:pgSz w:w="12240" w:h="15840"/>
          <w:pgMar w:top="1440" w:right="1440" w:bottom="180" w:left="1440" w:header="720" w:footer="720" w:gutter="0"/>
          <w:pgNumType w:start="1"/>
          <w:cols w:space="720"/>
          <w:docGrid w:linePitch="360"/>
        </w:sectPr>
      </w:pPr>
    </w:p>
    <w:p w14:paraId="5CA72E47" w14:textId="772C210C" w:rsidR="008855ED" w:rsidRPr="00C41A93" w:rsidRDefault="00740902" w:rsidP="005B2BA0">
      <w:pPr>
        <w:pStyle w:val="Heading1"/>
      </w:pPr>
      <w:bookmarkStart w:id="9" w:name="_Toc431972402"/>
      <w:r w:rsidRPr="00114F03">
        <w:lastRenderedPageBreak/>
        <w:t>Executive Summary</w:t>
      </w:r>
      <w:bookmarkEnd w:id="9"/>
    </w:p>
    <w:p w14:paraId="14A74551" w14:textId="77777777" w:rsidR="0085050C" w:rsidRPr="004B01D1" w:rsidRDefault="0085050C" w:rsidP="002941A4">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14:paraId="701B0100" w14:textId="77777777" w:rsidR="0085050C" w:rsidRPr="004B01D1" w:rsidRDefault="0085050C" w:rsidP="002941A4">
      <w:pPr>
        <w:keepNext/>
        <w:keepLines/>
        <w:spacing w:after="0"/>
        <w:jc w:val="both"/>
        <w:rPr>
          <w:rFonts w:ascii="Times New Roman" w:hAnsi="Times New Roman" w:cs="Times New Roman"/>
        </w:rPr>
      </w:pPr>
    </w:p>
    <w:p w14:paraId="0FAA0F17" w14:textId="77777777" w:rsidR="001B7758" w:rsidRPr="00AF3625" w:rsidRDefault="003F7BC9" w:rsidP="001B7758">
      <w:pPr>
        <w:keepNext/>
        <w:keepLines/>
        <w:spacing w:after="0"/>
        <w:jc w:val="both"/>
        <w:rPr>
          <w:rFonts w:ascii="Times New Roman" w:hAnsi="Times New Roman" w:cs="Times New Roman"/>
          <w:noProof/>
        </w:rPr>
      </w:pPr>
      <w:r w:rsidRPr="003F7BC9">
        <w:rPr>
          <w:rFonts w:ascii="Times New Roman" w:hAnsi="Times New Roman" w:cs="Times New Roman"/>
        </w:rPr>
        <w:t xml:space="preserve">This summary provides high-level findings from the Maine Shared Community Health Needs Assessment (CHNA), a comprehensive review of health data and community stakeholder input on a broad set of health issues in Maine. </w:t>
      </w:r>
      <w:r w:rsidR="001B7758" w:rsidRPr="00AF3625">
        <w:rPr>
          <w:rFonts w:ascii="Times New Roman" w:hAnsi="Times New Roman" w:cs="Times New Roman"/>
        </w:rPr>
        <w:t>The Shared CHNA was conducted through</w:t>
      </w:r>
      <w:r w:rsidR="001B7758"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14:paraId="0A1191CB" w14:textId="77777777" w:rsidR="001B7758" w:rsidRPr="00AF3625" w:rsidRDefault="001B7758" w:rsidP="001B7758">
      <w:pPr>
        <w:keepNext/>
        <w:keepLines/>
        <w:spacing w:after="0"/>
        <w:jc w:val="both"/>
        <w:rPr>
          <w:rFonts w:ascii="Times New Roman" w:hAnsi="Times New Roman" w:cs="Times New Roman"/>
          <w:noProof/>
        </w:rPr>
      </w:pPr>
    </w:p>
    <w:p w14:paraId="0EA7BDB2" w14:textId="5F12C135" w:rsidR="0085050C" w:rsidRDefault="001B7758" w:rsidP="001B7758">
      <w:pPr>
        <w:keepNext/>
        <w:keepLines/>
        <w:jc w:val="both"/>
        <w:rPr>
          <w:rFonts w:ascii="Times New Roman" w:hAnsi="Times New Roman" w:cs="Times New Roman"/>
        </w:rPr>
      </w:pPr>
      <w:r w:rsidRPr="00AF3625">
        <w:rPr>
          <w:rFonts w:ascii="Times New Roman" w:hAnsi="Times New Roman" w:cs="Times New Roman"/>
          <w:bCs/>
        </w:rPr>
        <w:t>While it covers a broad range of topics,</w:t>
      </w:r>
      <w:r w:rsidR="0085050C">
        <w:rPr>
          <w:rFonts w:ascii="Times New Roman" w:hAnsi="Times New Roman" w:cs="Times New Roman"/>
          <w:bCs/>
        </w:rPr>
        <w:t xml:space="preserve"> 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14:paraId="2CB9D1CB" w14:textId="77777777" w:rsidR="0085050C" w:rsidRPr="006C4FD9" w:rsidRDefault="0085050C" w:rsidP="002941A4">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3C062E">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Pr="004B01D1">
        <w:rPr>
          <w:rFonts w:ascii="Times New Roman" w:hAnsi="Times New Roman" w:cs="Times New Roman"/>
        </w:rPr>
        <w:t>.   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 xml:space="preserve">part of the solution to </w:t>
      </w:r>
      <w:r w:rsidRPr="006C4FD9">
        <w:rPr>
          <w:rFonts w:ascii="Times New Roman" w:hAnsi="Times New Roman" w:cs="Times New Roman"/>
        </w:rPr>
        <w:t>develop healthier communities</w:t>
      </w:r>
      <w:r w:rsidR="001B5FEC" w:rsidRPr="006C4FD9">
        <w:rPr>
          <w:rFonts w:ascii="Times New Roman" w:hAnsi="Times New Roman" w:cs="Times New Roman"/>
        </w:rPr>
        <w:t xml:space="preserve"> in Maine</w:t>
      </w:r>
      <w:r w:rsidRPr="006C4FD9">
        <w:rPr>
          <w:rFonts w:ascii="Times New Roman" w:hAnsi="Times New Roman" w:cs="Times New Roman"/>
        </w:rPr>
        <w:t>.</w:t>
      </w:r>
    </w:p>
    <w:p w14:paraId="6FB227B8" w14:textId="77777777" w:rsidR="0085050C" w:rsidRPr="006C4FD9" w:rsidRDefault="0085050C" w:rsidP="002941A4">
      <w:pPr>
        <w:spacing w:after="0"/>
        <w:jc w:val="both"/>
        <w:rPr>
          <w:rFonts w:ascii="Times New Roman" w:hAnsi="Times New Roman" w:cs="Times New Roman"/>
        </w:rPr>
      </w:pPr>
    </w:p>
    <w:p w14:paraId="20AAA8EB" w14:textId="77777777" w:rsidR="006C4FD9" w:rsidRDefault="006C4FD9" w:rsidP="006C4FD9">
      <w:pPr>
        <w:spacing w:after="0"/>
        <w:rPr>
          <w:rFonts w:ascii="Times New Roman" w:hAnsi="Times New Roman" w:cs="Times New Roman"/>
          <w:b/>
          <w:i/>
          <w:color w:val="1F4E79" w:themeColor="accent1" w:themeShade="80"/>
        </w:rPr>
      </w:pPr>
      <w:r w:rsidRPr="00AF6068">
        <w:rPr>
          <w:rFonts w:ascii="Times New Roman" w:hAnsi="Times New Roman" w:cs="Times New Roman"/>
          <w:b/>
          <w:i/>
          <w:color w:val="1F4E79" w:themeColor="accent1" w:themeShade="80"/>
        </w:rPr>
        <w:t>Demographics and Socioeconomic Factors</w:t>
      </w:r>
    </w:p>
    <w:p w14:paraId="4E1F0893" w14:textId="77777777" w:rsidR="00AF6068" w:rsidRPr="00AF6068" w:rsidRDefault="00AF6068" w:rsidP="006C4FD9">
      <w:pPr>
        <w:spacing w:after="0"/>
        <w:rPr>
          <w:rFonts w:ascii="Times New Roman" w:hAnsi="Times New Roman" w:cs="Times New Roman"/>
          <w:b/>
          <w:i/>
          <w:color w:val="1F4E79" w:themeColor="accent1" w:themeShade="80"/>
        </w:rPr>
      </w:pPr>
    </w:p>
    <w:p w14:paraId="1798DB01" w14:textId="6D8AEB63" w:rsidR="006C4FD9" w:rsidRPr="006C4FD9" w:rsidRDefault="006C4FD9" w:rsidP="001E68C4">
      <w:pPr>
        <w:spacing w:after="120"/>
        <w:jc w:val="both"/>
        <w:rPr>
          <w:rFonts w:ascii="Times New Roman" w:hAnsi="Times New Roman" w:cs="Times New Roman"/>
        </w:rPr>
      </w:pPr>
      <w:r w:rsidRPr="006C4FD9">
        <w:rPr>
          <w:rFonts w:ascii="Times New Roman" w:hAnsi="Times New Roman" w:cs="Times New Roman"/>
        </w:rPr>
        <w:t xml:space="preserve">Androscoggin County was home to 107,604 people in 2013. Compared to the state, it </w:t>
      </w:r>
      <w:r w:rsidR="001B7758">
        <w:rPr>
          <w:rFonts w:ascii="Times New Roman" w:hAnsi="Times New Roman" w:cs="Times New Roman"/>
        </w:rPr>
        <w:t xml:space="preserve">is </w:t>
      </w:r>
      <w:r w:rsidRPr="006C4FD9">
        <w:rPr>
          <w:rFonts w:ascii="Times New Roman" w:hAnsi="Times New Roman" w:cs="Times New Roman"/>
        </w:rPr>
        <w:t>slightly younger, with 22.2% of the population under the age of 18 compared to 19.7% of Maine residents. It is considered a metro/urban county, according to the urban and rural classifications defined by the New England Rural Health RoundTable.</w:t>
      </w:r>
      <w:r w:rsidRPr="006C4FD9">
        <w:rPr>
          <w:rStyle w:val="FootnoteReference"/>
          <w:rFonts w:ascii="Times New Roman" w:hAnsi="Times New Roman" w:cs="Times New Roman"/>
        </w:rPr>
        <w:footnoteReference w:id="2"/>
      </w:r>
      <w:r w:rsidRPr="006C4FD9">
        <w:rPr>
          <w:rFonts w:ascii="Times New Roman" w:hAnsi="Times New Roman" w:cs="Times New Roman"/>
        </w:rPr>
        <w:t xml:space="preserve"> Androscoggin County has a number of socioeconomic characteristics worse than the state, including a lower median income, higher poverty rates and lower high school graduation rates. It also has a much higher proportion of single parent families. Key demographic features include:</w:t>
      </w:r>
    </w:p>
    <w:p w14:paraId="5E16628B" w14:textId="5CC8092C" w:rsidR="006C4FD9" w:rsidRPr="006C4FD9" w:rsidRDefault="006C4FD9" w:rsidP="001E68C4">
      <w:pPr>
        <w:pStyle w:val="ListParagraph"/>
        <w:numPr>
          <w:ilvl w:val="0"/>
          <w:numId w:val="35"/>
        </w:numPr>
        <w:spacing w:after="0"/>
        <w:jc w:val="both"/>
        <w:rPr>
          <w:rFonts w:ascii="Times New Roman" w:hAnsi="Times New Roman" w:cs="Times New Roman"/>
        </w:rPr>
      </w:pPr>
      <w:r w:rsidRPr="006C4FD9">
        <w:rPr>
          <w:rFonts w:ascii="Times New Roman" w:hAnsi="Times New Roman" w:cs="Times New Roman"/>
        </w:rPr>
        <w:t xml:space="preserve">Median household income </w:t>
      </w:r>
      <w:r w:rsidR="00EF2723">
        <w:rPr>
          <w:rFonts w:ascii="Times New Roman" w:hAnsi="Times New Roman" w:cs="Times New Roman"/>
        </w:rPr>
        <w:t>of</w:t>
      </w:r>
      <w:r w:rsidRPr="006C4FD9">
        <w:rPr>
          <w:rFonts w:ascii="Times New Roman" w:hAnsi="Times New Roman" w:cs="Times New Roman"/>
        </w:rPr>
        <w:t xml:space="preserve"> $44,921</w:t>
      </w:r>
      <w:r w:rsidR="003F7BC9">
        <w:rPr>
          <w:rFonts w:ascii="Times New Roman" w:hAnsi="Times New Roman" w:cs="Times New Roman"/>
        </w:rPr>
        <w:t xml:space="preserve"> (</w:t>
      </w:r>
      <w:r w:rsidR="009D6B87">
        <w:rPr>
          <w:rFonts w:ascii="Times New Roman" w:hAnsi="Times New Roman" w:cs="Times New Roman"/>
        </w:rPr>
        <w:t>2009-</w:t>
      </w:r>
      <w:r w:rsidR="003F7BC9">
        <w:rPr>
          <w:rFonts w:ascii="Times New Roman" w:hAnsi="Times New Roman" w:cs="Times New Roman"/>
        </w:rPr>
        <w:t>2013).</w:t>
      </w:r>
    </w:p>
    <w:p w14:paraId="1BCF5CA5" w14:textId="033CFC9D" w:rsidR="006C4FD9" w:rsidRPr="006C4FD9" w:rsidRDefault="006C4FD9" w:rsidP="006C4FD9">
      <w:pPr>
        <w:pStyle w:val="ListParagraph"/>
        <w:numPr>
          <w:ilvl w:val="0"/>
          <w:numId w:val="35"/>
        </w:numPr>
        <w:spacing w:after="0"/>
        <w:rPr>
          <w:rFonts w:ascii="Times New Roman" w:hAnsi="Times New Roman" w:cs="Times New Roman"/>
        </w:rPr>
      </w:pPr>
      <w:r w:rsidRPr="006C4FD9">
        <w:rPr>
          <w:rFonts w:ascii="Times New Roman" w:hAnsi="Times New Roman" w:cs="Times New Roman"/>
        </w:rPr>
        <w:t xml:space="preserve">23.8 percent of children and 15.6 percent of </w:t>
      </w:r>
      <w:r w:rsidR="00EF2723">
        <w:rPr>
          <w:rFonts w:ascii="Times New Roman" w:hAnsi="Times New Roman" w:cs="Times New Roman"/>
        </w:rPr>
        <w:t>all individuals live</w:t>
      </w:r>
      <w:r w:rsidRPr="006C4FD9">
        <w:rPr>
          <w:rFonts w:ascii="Times New Roman" w:hAnsi="Times New Roman" w:cs="Times New Roman"/>
        </w:rPr>
        <w:t xml:space="preserve"> in poverty</w:t>
      </w:r>
      <w:r w:rsidR="003F7BC9">
        <w:rPr>
          <w:rFonts w:ascii="Times New Roman" w:hAnsi="Times New Roman" w:cs="Times New Roman"/>
        </w:rPr>
        <w:t xml:space="preserve"> (</w:t>
      </w:r>
      <w:r w:rsidR="009D6B87">
        <w:rPr>
          <w:rFonts w:ascii="Times New Roman" w:hAnsi="Times New Roman" w:cs="Times New Roman"/>
        </w:rPr>
        <w:t>2009-</w:t>
      </w:r>
      <w:r w:rsidR="003F7BC9">
        <w:rPr>
          <w:rFonts w:ascii="Times New Roman" w:hAnsi="Times New Roman" w:cs="Times New Roman"/>
        </w:rPr>
        <w:t>2013).</w:t>
      </w:r>
    </w:p>
    <w:p w14:paraId="7D21D9DD" w14:textId="53037E88" w:rsidR="006C4FD9" w:rsidRPr="006C4FD9" w:rsidRDefault="0053347C" w:rsidP="006C4FD9">
      <w:pPr>
        <w:pStyle w:val="ListParagraph"/>
        <w:numPr>
          <w:ilvl w:val="0"/>
          <w:numId w:val="35"/>
        </w:numPr>
        <w:spacing w:after="0"/>
        <w:rPr>
          <w:rFonts w:ascii="Times New Roman" w:hAnsi="Times New Roman" w:cs="Times New Roman"/>
        </w:rPr>
      </w:pPr>
      <w:r>
        <w:rPr>
          <w:rFonts w:ascii="Times New Roman" w:hAnsi="Times New Roman" w:cs="Times New Roman"/>
        </w:rPr>
        <w:t>H</w:t>
      </w:r>
      <w:r w:rsidR="006C4FD9" w:rsidRPr="006C4FD9">
        <w:rPr>
          <w:rFonts w:ascii="Times New Roman" w:hAnsi="Times New Roman" w:cs="Times New Roman"/>
        </w:rPr>
        <w:t xml:space="preserve">igh school graduation rate </w:t>
      </w:r>
      <w:r w:rsidR="00EF2723">
        <w:rPr>
          <w:rFonts w:ascii="Times New Roman" w:hAnsi="Times New Roman" w:cs="Times New Roman"/>
        </w:rPr>
        <w:t>of</w:t>
      </w:r>
      <w:r w:rsidR="003F7BC9">
        <w:rPr>
          <w:rFonts w:ascii="Times New Roman" w:hAnsi="Times New Roman" w:cs="Times New Roman"/>
        </w:rPr>
        <w:t xml:space="preserve"> </w:t>
      </w:r>
      <w:r>
        <w:rPr>
          <w:rFonts w:ascii="Times New Roman" w:hAnsi="Times New Roman" w:cs="Times New Roman"/>
        </w:rPr>
        <w:t xml:space="preserve">80.6 </w:t>
      </w:r>
      <w:r w:rsidRPr="006C4FD9">
        <w:rPr>
          <w:rFonts w:ascii="Times New Roman" w:hAnsi="Times New Roman" w:cs="Times New Roman"/>
        </w:rPr>
        <w:t xml:space="preserve">percent </w:t>
      </w:r>
      <w:r>
        <w:rPr>
          <w:rFonts w:ascii="Times New Roman" w:hAnsi="Times New Roman" w:cs="Times New Roman"/>
        </w:rPr>
        <w:t xml:space="preserve">(compared to 86.5 </w:t>
      </w:r>
      <w:r w:rsidRPr="006C4FD9">
        <w:rPr>
          <w:rFonts w:ascii="Times New Roman" w:hAnsi="Times New Roman" w:cs="Times New Roman"/>
        </w:rPr>
        <w:t>percent</w:t>
      </w:r>
      <w:r w:rsidR="006C4FD9" w:rsidRPr="006C4FD9">
        <w:rPr>
          <w:rFonts w:ascii="Times New Roman" w:hAnsi="Times New Roman" w:cs="Times New Roman"/>
        </w:rPr>
        <w:t xml:space="preserve"> statewide)</w:t>
      </w:r>
      <w:r w:rsidR="003F7BC9">
        <w:rPr>
          <w:rFonts w:ascii="Times New Roman" w:hAnsi="Times New Roman" w:cs="Times New Roman"/>
        </w:rPr>
        <w:t xml:space="preserve"> (2013</w:t>
      </w:r>
      <w:r w:rsidR="009D6B87">
        <w:rPr>
          <w:rFonts w:ascii="Times New Roman" w:hAnsi="Times New Roman" w:cs="Times New Roman"/>
        </w:rPr>
        <w:t>-2014</w:t>
      </w:r>
      <w:r w:rsidR="003F7BC9">
        <w:rPr>
          <w:rFonts w:ascii="Times New Roman" w:hAnsi="Times New Roman" w:cs="Times New Roman"/>
        </w:rPr>
        <w:t>).</w:t>
      </w:r>
    </w:p>
    <w:p w14:paraId="16AFEEC5" w14:textId="67FDA521" w:rsidR="006C4FD9" w:rsidRPr="006C4FD9" w:rsidRDefault="0053347C" w:rsidP="006C4FD9">
      <w:pPr>
        <w:pStyle w:val="ListParagraph"/>
        <w:numPr>
          <w:ilvl w:val="0"/>
          <w:numId w:val="35"/>
        </w:numPr>
        <w:spacing w:after="0"/>
        <w:rPr>
          <w:rFonts w:ascii="Times New Roman" w:hAnsi="Times New Roman" w:cs="Times New Roman"/>
        </w:rPr>
      </w:pPr>
      <w:r>
        <w:rPr>
          <w:rFonts w:ascii="Times New Roman" w:hAnsi="Times New Roman" w:cs="Times New Roman"/>
        </w:rPr>
        <w:lastRenderedPageBreak/>
        <w:t xml:space="preserve">41.5 </w:t>
      </w:r>
      <w:r w:rsidRPr="006C4FD9">
        <w:rPr>
          <w:rFonts w:ascii="Times New Roman" w:hAnsi="Times New Roman" w:cs="Times New Roman"/>
        </w:rPr>
        <w:t xml:space="preserve">percent </w:t>
      </w:r>
      <w:r w:rsidR="00EF2723">
        <w:rPr>
          <w:rFonts w:ascii="Times New Roman" w:hAnsi="Times New Roman" w:cs="Times New Roman"/>
        </w:rPr>
        <w:t>of families</w:t>
      </w:r>
      <w:r w:rsidR="006C4FD9" w:rsidRPr="006C4FD9">
        <w:rPr>
          <w:rFonts w:ascii="Times New Roman" w:hAnsi="Times New Roman" w:cs="Times New Roman"/>
        </w:rPr>
        <w:t xml:space="preserve"> headed b</w:t>
      </w:r>
      <w:r>
        <w:rPr>
          <w:rFonts w:ascii="Times New Roman" w:hAnsi="Times New Roman" w:cs="Times New Roman"/>
        </w:rPr>
        <w:t xml:space="preserve">y a single parent (compared to 34 </w:t>
      </w:r>
      <w:r w:rsidRPr="006C4FD9">
        <w:rPr>
          <w:rFonts w:ascii="Times New Roman" w:hAnsi="Times New Roman" w:cs="Times New Roman"/>
        </w:rPr>
        <w:t>percent</w:t>
      </w:r>
      <w:r w:rsidR="006C4FD9" w:rsidRPr="006C4FD9">
        <w:rPr>
          <w:rFonts w:ascii="Times New Roman" w:hAnsi="Times New Roman" w:cs="Times New Roman"/>
        </w:rPr>
        <w:t xml:space="preserve"> statewide)</w:t>
      </w:r>
      <w:r w:rsidR="003F7BC9">
        <w:rPr>
          <w:rFonts w:ascii="Times New Roman" w:hAnsi="Times New Roman" w:cs="Times New Roman"/>
        </w:rPr>
        <w:t xml:space="preserve"> (</w:t>
      </w:r>
      <w:r w:rsidR="009D6B87">
        <w:rPr>
          <w:rFonts w:ascii="Times New Roman" w:hAnsi="Times New Roman" w:cs="Times New Roman"/>
        </w:rPr>
        <w:t>2009-</w:t>
      </w:r>
      <w:r w:rsidR="003F7BC9">
        <w:rPr>
          <w:rFonts w:ascii="Times New Roman" w:hAnsi="Times New Roman" w:cs="Times New Roman"/>
        </w:rPr>
        <w:t>2013).</w:t>
      </w:r>
    </w:p>
    <w:p w14:paraId="7667BC3A" w14:textId="77777777" w:rsidR="00F45170" w:rsidRDefault="00F45170" w:rsidP="001E68C4">
      <w:pPr>
        <w:spacing w:after="0"/>
        <w:jc w:val="both"/>
        <w:rPr>
          <w:rFonts w:ascii="Times New Roman" w:hAnsi="Times New Roman" w:cs="Times New Roman"/>
          <w:b/>
          <w:i/>
        </w:rPr>
      </w:pPr>
    </w:p>
    <w:p w14:paraId="04ACF3E9" w14:textId="77777777" w:rsidR="006C4FD9" w:rsidRDefault="006C4FD9" w:rsidP="001E68C4">
      <w:pPr>
        <w:spacing w:after="0"/>
        <w:jc w:val="both"/>
        <w:rPr>
          <w:rFonts w:ascii="Times New Roman" w:hAnsi="Times New Roman" w:cs="Times New Roman"/>
          <w:b/>
          <w:i/>
          <w:color w:val="1F4E79" w:themeColor="accent1" w:themeShade="80"/>
        </w:rPr>
      </w:pPr>
      <w:r w:rsidRPr="00AF6068">
        <w:rPr>
          <w:rFonts w:ascii="Times New Roman" w:hAnsi="Times New Roman" w:cs="Times New Roman"/>
          <w:b/>
          <w:i/>
          <w:color w:val="1F4E79" w:themeColor="accent1" w:themeShade="80"/>
        </w:rPr>
        <w:t>Access to Health Care/Quality</w:t>
      </w:r>
    </w:p>
    <w:p w14:paraId="7A15E86A" w14:textId="77777777" w:rsidR="00AF6068" w:rsidRPr="00AF6068" w:rsidRDefault="00AF6068" w:rsidP="001E68C4">
      <w:pPr>
        <w:spacing w:after="0"/>
        <w:jc w:val="both"/>
        <w:rPr>
          <w:rFonts w:ascii="Times New Roman" w:hAnsi="Times New Roman" w:cs="Times New Roman"/>
          <w:b/>
          <w:i/>
          <w:color w:val="1F4E79" w:themeColor="accent1" w:themeShade="80"/>
        </w:rPr>
      </w:pPr>
    </w:p>
    <w:p w14:paraId="3582223F" w14:textId="25C38E29" w:rsidR="006C4FD9" w:rsidRPr="006C4FD9" w:rsidRDefault="00BB522A" w:rsidP="001E68C4">
      <w:pPr>
        <w:spacing w:after="0"/>
        <w:jc w:val="both"/>
        <w:rPr>
          <w:rFonts w:ascii="Times New Roman" w:hAnsi="Times New Roman" w:cs="Times New Roman"/>
        </w:rPr>
      </w:pPr>
      <w:r>
        <w:rPr>
          <w:rFonts w:ascii="Times New Roman" w:hAnsi="Times New Roman" w:cs="Times New Roman"/>
        </w:rPr>
        <w:t>The data show that for some indicators, a</w:t>
      </w:r>
      <w:r w:rsidR="006C4FD9" w:rsidRPr="006C4FD9">
        <w:rPr>
          <w:rFonts w:ascii="Times New Roman" w:hAnsi="Times New Roman" w:cs="Times New Roman"/>
        </w:rPr>
        <w:t xml:space="preserve">ccess to </w:t>
      </w:r>
      <w:r>
        <w:rPr>
          <w:rFonts w:ascii="Times New Roman" w:hAnsi="Times New Roman" w:cs="Times New Roman"/>
        </w:rPr>
        <w:t xml:space="preserve">health </w:t>
      </w:r>
      <w:r w:rsidR="006C4FD9" w:rsidRPr="006C4FD9">
        <w:rPr>
          <w:rFonts w:ascii="Times New Roman" w:hAnsi="Times New Roman" w:cs="Times New Roman"/>
        </w:rPr>
        <w:t xml:space="preserve">care in Androscoggin County is slightly </w:t>
      </w:r>
      <w:r>
        <w:rPr>
          <w:rFonts w:ascii="Times New Roman" w:hAnsi="Times New Roman" w:cs="Times New Roman"/>
        </w:rPr>
        <w:t xml:space="preserve">better than </w:t>
      </w:r>
      <w:r w:rsidR="00BF1FDA">
        <w:rPr>
          <w:rFonts w:ascii="Times New Roman" w:hAnsi="Times New Roman" w:cs="Times New Roman"/>
        </w:rPr>
        <w:t xml:space="preserve">the </w:t>
      </w:r>
      <w:r w:rsidR="006C4FD9" w:rsidRPr="006C4FD9">
        <w:rPr>
          <w:rFonts w:ascii="Times New Roman" w:hAnsi="Times New Roman" w:cs="Times New Roman"/>
        </w:rPr>
        <w:t xml:space="preserve">state. A significantly higher percentage of </w:t>
      </w:r>
      <w:r w:rsidR="00E0179B">
        <w:rPr>
          <w:rFonts w:ascii="Times New Roman" w:hAnsi="Times New Roman" w:cs="Times New Roman"/>
        </w:rPr>
        <w:t xml:space="preserve">Androscoggin County </w:t>
      </w:r>
      <w:r w:rsidR="006C4FD9" w:rsidRPr="006C4FD9">
        <w:rPr>
          <w:rFonts w:ascii="Times New Roman" w:hAnsi="Times New Roman" w:cs="Times New Roman"/>
        </w:rPr>
        <w:t>residents have health insurance. The ambulatory care sensitive-condition</w:t>
      </w:r>
      <w:r w:rsidR="000A3A44">
        <w:rPr>
          <w:rFonts w:ascii="Times New Roman" w:hAnsi="Times New Roman" w:cs="Times New Roman"/>
        </w:rPr>
        <w:t>s</w:t>
      </w:r>
      <w:r w:rsidR="000A3A44">
        <w:rPr>
          <w:rStyle w:val="FootnoteReference"/>
          <w:rFonts w:ascii="Times New Roman" w:hAnsi="Times New Roman" w:cs="Times New Roman"/>
        </w:rPr>
        <w:footnoteReference w:id="3"/>
      </w:r>
      <w:r w:rsidR="006C4FD9" w:rsidRPr="006C4FD9">
        <w:rPr>
          <w:rFonts w:ascii="Times New Roman" w:hAnsi="Times New Roman" w:cs="Times New Roman"/>
        </w:rPr>
        <w:t xml:space="preserve"> </w:t>
      </w:r>
      <w:r w:rsidR="00E743B2">
        <w:rPr>
          <w:rFonts w:ascii="Times New Roman" w:hAnsi="Times New Roman" w:cs="Times New Roman"/>
        </w:rPr>
        <w:t xml:space="preserve">emergency department </w:t>
      </w:r>
      <w:r w:rsidR="006C4FD9" w:rsidRPr="006C4FD9">
        <w:rPr>
          <w:rFonts w:ascii="Times New Roman" w:hAnsi="Times New Roman" w:cs="Times New Roman"/>
        </w:rPr>
        <w:t>rate in Androscoggin County was also significantly below the state. Key features fo</w:t>
      </w:r>
      <w:r w:rsidR="001B7758">
        <w:rPr>
          <w:rFonts w:ascii="Times New Roman" w:hAnsi="Times New Roman" w:cs="Times New Roman"/>
        </w:rPr>
        <w:t xml:space="preserve">r Androscoggin County </w:t>
      </w:r>
      <w:r w:rsidR="006C4FD9" w:rsidRPr="006C4FD9">
        <w:rPr>
          <w:rFonts w:ascii="Times New Roman" w:hAnsi="Times New Roman" w:cs="Times New Roman"/>
        </w:rPr>
        <w:t>include:</w:t>
      </w:r>
    </w:p>
    <w:p w14:paraId="5C68888D" w14:textId="1D48FD36" w:rsidR="006C4FD9" w:rsidRPr="006C4FD9" w:rsidRDefault="006C4FD9" w:rsidP="001E68C4">
      <w:pPr>
        <w:pStyle w:val="ListParagraph"/>
        <w:numPr>
          <w:ilvl w:val="0"/>
          <w:numId w:val="36"/>
        </w:numPr>
        <w:spacing w:after="0"/>
        <w:jc w:val="both"/>
        <w:rPr>
          <w:rFonts w:ascii="Times New Roman" w:hAnsi="Times New Roman" w:cs="Times New Roman"/>
        </w:rPr>
      </w:pPr>
      <w:r w:rsidRPr="006C4FD9">
        <w:rPr>
          <w:rFonts w:ascii="Times New Roman" w:hAnsi="Times New Roman" w:cs="Times New Roman"/>
        </w:rPr>
        <w:t xml:space="preserve">9.5 percent of </w:t>
      </w:r>
      <w:r w:rsidR="00120A0D">
        <w:rPr>
          <w:rFonts w:ascii="Times New Roman" w:hAnsi="Times New Roman" w:cs="Times New Roman"/>
        </w:rPr>
        <w:t>residents</w:t>
      </w:r>
      <w:r w:rsidRPr="006C4FD9">
        <w:rPr>
          <w:rFonts w:ascii="Times New Roman" w:hAnsi="Times New Roman" w:cs="Times New Roman"/>
        </w:rPr>
        <w:t xml:space="preserve"> did not have health insurance</w:t>
      </w:r>
      <w:r w:rsidR="00E743B2">
        <w:rPr>
          <w:rFonts w:ascii="Times New Roman" w:hAnsi="Times New Roman" w:cs="Times New Roman"/>
        </w:rPr>
        <w:t xml:space="preserve"> (2009-2013)</w:t>
      </w:r>
      <w:r w:rsidRPr="006C4FD9">
        <w:rPr>
          <w:rFonts w:ascii="Times New Roman" w:hAnsi="Times New Roman" w:cs="Times New Roman"/>
        </w:rPr>
        <w:t xml:space="preserve">; </w:t>
      </w:r>
      <w:r w:rsidR="00E0179B">
        <w:rPr>
          <w:rFonts w:ascii="Times New Roman" w:hAnsi="Times New Roman" w:cs="Times New Roman"/>
        </w:rPr>
        <w:t>10.9</w:t>
      </w:r>
      <w:r w:rsidRPr="006C4FD9">
        <w:rPr>
          <w:rFonts w:ascii="Times New Roman" w:hAnsi="Times New Roman" w:cs="Times New Roman"/>
        </w:rPr>
        <w:t xml:space="preserve"> percent </w:t>
      </w:r>
      <w:r w:rsidR="0019124B">
        <w:rPr>
          <w:rFonts w:ascii="Times New Roman" w:hAnsi="Times New Roman" w:cs="Times New Roman"/>
        </w:rPr>
        <w:t xml:space="preserve">of adults </w:t>
      </w:r>
      <w:r w:rsidRPr="006C4FD9">
        <w:rPr>
          <w:rFonts w:ascii="Times New Roman" w:hAnsi="Times New Roman" w:cs="Times New Roman"/>
        </w:rPr>
        <w:t>experienced cost-related barriers to getting healthcare in the last year</w:t>
      </w:r>
      <w:r w:rsidR="0019124B">
        <w:rPr>
          <w:rFonts w:ascii="Times New Roman" w:hAnsi="Times New Roman" w:cs="Times New Roman"/>
        </w:rPr>
        <w:t xml:space="preserve"> (</w:t>
      </w:r>
      <w:r w:rsidR="00E743B2">
        <w:rPr>
          <w:rFonts w:ascii="Times New Roman" w:hAnsi="Times New Roman" w:cs="Times New Roman"/>
        </w:rPr>
        <w:t>2011-</w:t>
      </w:r>
      <w:r w:rsidR="0019124B">
        <w:rPr>
          <w:rFonts w:ascii="Times New Roman" w:hAnsi="Times New Roman" w:cs="Times New Roman"/>
        </w:rPr>
        <w:t>2013)</w:t>
      </w:r>
      <w:r w:rsidRPr="006C4FD9">
        <w:rPr>
          <w:rFonts w:ascii="Times New Roman" w:hAnsi="Times New Roman" w:cs="Times New Roman"/>
        </w:rPr>
        <w:t>.</w:t>
      </w:r>
    </w:p>
    <w:p w14:paraId="314B75DF" w14:textId="49757E8C" w:rsidR="00183E21" w:rsidRPr="0019124B" w:rsidRDefault="00E0179B" w:rsidP="00AB4870">
      <w:pPr>
        <w:pStyle w:val="ListParagraph"/>
        <w:numPr>
          <w:ilvl w:val="0"/>
          <w:numId w:val="36"/>
        </w:numPr>
        <w:spacing w:after="0"/>
        <w:jc w:val="both"/>
        <w:rPr>
          <w:rFonts w:ascii="Times New Roman" w:hAnsi="Times New Roman" w:cs="Times New Roman"/>
        </w:rPr>
      </w:pPr>
      <w:r>
        <w:rPr>
          <w:rFonts w:ascii="Times New Roman" w:hAnsi="Times New Roman" w:cs="Times New Roman"/>
        </w:rPr>
        <w:t>89.7</w:t>
      </w:r>
      <w:r w:rsidR="003F7BC9">
        <w:rPr>
          <w:rFonts w:ascii="Times New Roman" w:hAnsi="Times New Roman" w:cs="Times New Roman"/>
        </w:rPr>
        <w:t xml:space="preserve"> percent of adults report</w:t>
      </w:r>
      <w:r w:rsidR="006C4FD9" w:rsidRPr="0019124B">
        <w:rPr>
          <w:rFonts w:ascii="Times New Roman" w:hAnsi="Times New Roman" w:cs="Times New Roman"/>
        </w:rPr>
        <w:t xml:space="preserve"> having a personal doctor or other health care provider</w:t>
      </w:r>
      <w:r w:rsidR="0019124B" w:rsidRPr="0019124B">
        <w:rPr>
          <w:rFonts w:ascii="Times New Roman" w:hAnsi="Times New Roman" w:cs="Times New Roman"/>
        </w:rPr>
        <w:t xml:space="preserve"> (</w:t>
      </w:r>
      <w:r w:rsidR="00E743B2">
        <w:rPr>
          <w:rFonts w:ascii="Times New Roman" w:hAnsi="Times New Roman" w:cs="Times New Roman"/>
        </w:rPr>
        <w:t>2011-</w:t>
      </w:r>
      <w:r w:rsidR="0019124B" w:rsidRPr="0019124B">
        <w:rPr>
          <w:rFonts w:ascii="Times New Roman" w:hAnsi="Times New Roman" w:cs="Times New Roman"/>
        </w:rPr>
        <w:t>2013)</w:t>
      </w:r>
      <w:r w:rsidR="006C4FD9" w:rsidRPr="0019124B">
        <w:rPr>
          <w:rFonts w:ascii="Times New Roman" w:hAnsi="Times New Roman" w:cs="Times New Roman"/>
        </w:rPr>
        <w:t>.</w:t>
      </w:r>
    </w:p>
    <w:p w14:paraId="36F5AE06" w14:textId="51D6CAD3" w:rsidR="006C4FD9" w:rsidRPr="006C4FD9" w:rsidRDefault="006C4FD9" w:rsidP="001E68C4">
      <w:pPr>
        <w:pStyle w:val="ListParagraph"/>
        <w:numPr>
          <w:ilvl w:val="0"/>
          <w:numId w:val="36"/>
        </w:numPr>
        <w:spacing w:after="0"/>
        <w:jc w:val="both"/>
        <w:rPr>
          <w:rFonts w:ascii="Times New Roman" w:hAnsi="Times New Roman" w:cs="Times New Roman"/>
        </w:rPr>
      </w:pPr>
      <w:r w:rsidRPr="006C4FD9">
        <w:rPr>
          <w:rFonts w:ascii="Times New Roman" w:hAnsi="Times New Roman" w:cs="Times New Roman"/>
        </w:rPr>
        <w:t>In 2011</w:t>
      </w:r>
      <w:r w:rsidR="001B7758">
        <w:rPr>
          <w:rFonts w:ascii="Times New Roman" w:hAnsi="Times New Roman" w:cs="Times New Roman"/>
        </w:rPr>
        <w:t>,</w:t>
      </w:r>
      <w:r w:rsidRPr="006C4FD9">
        <w:rPr>
          <w:rFonts w:ascii="Times New Roman" w:hAnsi="Times New Roman" w:cs="Times New Roman"/>
        </w:rPr>
        <w:t xml:space="preserve"> the </w:t>
      </w:r>
      <w:r w:rsidR="00E743B2">
        <w:rPr>
          <w:rFonts w:ascii="Times New Roman" w:hAnsi="Times New Roman" w:cs="Times New Roman"/>
        </w:rPr>
        <w:t xml:space="preserve">emergency department </w:t>
      </w:r>
      <w:r w:rsidRPr="006C4FD9">
        <w:rPr>
          <w:rFonts w:ascii="Times New Roman" w:hAnsi="Times New Roman" w:cs="Times New Roman"/>
        </w:rPr>
        <w:t xml:space="preserve">rate for ambulatory care-sensitive conditions was </w:t>
      </w:r>
      <w:r w:rsidR="00E743B2">
        <w:rPr>
          <w:rFonts w:ascii="Times New Roman" w:hAnsi="Times New Roman" w:cs="Times New Roman"/>
        </w:rPr>
        <w:t xml:space="preserve">4060.6 </w:t>
      </w:r>
      <w:r w:rsidRPr="006C4FD9">
        <w:rPr>
          <w:rFonts w:ascii="Times New Roman" w:hAnsi="Times New Roman" w:cs="Times New Roman"/>
        </w:rPr>
        <w:t xml:space="preserve">per 100,000 </w:t>
      </w:r>
      <w:proofErr w:type="gramStart"/>
      <w:r w:rsidRPr="006C4FD9">
        <w:rPr>
          <w:rFonts w:ascii="Times New Roman" w:hAnsi="Times New Roman" w:cs="Times New Roman"/>
        </w:rPr>
        <w:t>population</w:t>
      </w:r>
      <w:proofErr w:type="gramEnd"/>
      <w:r w:rsidRPr="006C4FD9">
        <w:rPr>
          <w:rFonts w:ascii="Times New Roman" w:hAnsi="Times New Roman" w:cs="Times New Roman"/>
        </w:rPr>
        <w:t>.</w:t>
      </w:r>
    </w:p>
    <w:p w14:paraId="0A21F6FF" w14:textId="77777777" w:rsidR="006C4FD9" w:rsidRPr="006C4FD9" w:rsidRDefault="006C4FD9" w:rsidP="001E68C4">
      <w:pPr>
        <w:spacing w:after="0"/>
        <w:jc w:val="both"/>
        <w:rPr>
          <w:rFonts w:ascii="Times New Roman" w:hAnsi="Times New Roman" w:cs="Times New Roman"/>
        </w:rPr>
      </w:pPr>
    </w:p>
    <w:p w14:paraId="540D4DCE" w14:textId="77777777" w:rsidR="006C4FD9" w:rsidRDefault="006C4FD9" w:rsidP="001E68C4">
      <w:pPr>
        <w:spacing w:after="0"/>
        <w:jc w:val="both"/>
        <w:rPr>
          <w:rFonts w:ascii="Times New Roman" w:hAnsi="Times New Roman" w:cs="Times New Roman"/>
          <w:b/>
          <w:i/>
          <w:color w:val="1F4E79" w:themeColor="accent1" w:themeShade="80"/>
        </w:rPr>
      </w:pPr>
      <w:r w:rsidRPr="00AF6068">
        <w:rPr>
          <w:rFonts w:ascii="Times New Roman" w:hAnsi="Times New Roman" w:cs="Times New Roman"/>
          <w:b/>
          <w:i/>
          <w:color w:val="1F4E79" w:themeColor="accent1" w:themeShade="80"/>
        </w:rPr>
        <w:t>General Health and Mortality</w:t>
      </w:r>
    </w:p>
    <w:p w14:paraId="1D6EC861" w14:textId="77777777" w:rsidR="00AF6068" w:rsidRPr="00AF6068" w:rsidRDefault="00AF6068" w:rsidP="001E68C4">
      <w:pPr>
        <w:spacing w:after="0"/>
        <w:jc w:val="both"/>
        <w:rPr>
          <w:rFonts w:ascii="Times New Roman" w:hAnsi="Times New Roman" w:cs="Times New Roman"/>
          <w:b/>
          <w:i/>
          <w:color w:val="1F4E79" w:themeColor="accent1" w:themeShade="80"/>
        </w:rPr>
      </w:pPr>
    </w:p>
    <w:p w14:paraId="3E0A0456" w14:textId="2310406C" w:rsidR="006C4FD9" w:rsidRPr="006C4FD9" w:rsidRDefault="006C4FD9" w:rsidP="001E68C4">
      <w:pPr>
        <w:spacing w:after="0"/>
        <w:jc w:val="both"/>
        <w:rPr>
          <w:rFonts w:ascii="Times New Roman" w:hAnsi="Times New Roman" w:cs="Times New Roman"/>
        </w:rPr>
      </w:pPr>
      <w:r w:rsidRPr="006C4FD9">
        <w:rPr>
          <w:rFonts w:ascii="Times New Roman" w:hAnsi="Times New Roman" w:cs="Times New Roman"/>
        </w:rPr>
        <w:t xml:space="preserve">The general health of </w:t>
      </w:r>
      <w:r w:rsidR="00183E21">
        <w:rPr>
          <w:rFonts w:ascii="Times New Roman" w:hAnsi="Times New Roman" w:cs="Times New Roman"/>
        </w:rPr>
        <w:t xml:space="preserve">people in </w:t>
      </w:r>
      <w:r w:rsidRPr="006C4FD9">
        <w:rPr>
          <w:rFonts w:ascii="Times New Roman" w:hAnsi="Times New Roman" w:cs="Times New Roman"/>
        </w:rPr>
        <w:t>Androscoggin County is worse than the state on a number of indicators. This includes a significantly higher overall mortality rate. One-third of adults in the county have three or more chronic conditions</w:t>
      </w:r>
      <w:r w:rsidR="007C3524">
        <w:rPr>
          <w:rFonts w:ascii="Times New Roman" w:hAnsi="Times New Roman" w:cs="Times New Roman"/>
        </w:rPr>
        <w:t>, similar to the state</w:t>
      </w:r>
      <w:r w:rsidRPr="006C4FD9">
        <w:rPr>
          <w:rFonts w:ascii="Times New Roman" w:hAnsi="Times New Roman" w:cs="Times New Roman"/>
        </w:rPr>
        <w:t>. Key features for Androscoggin County include:</w:t>
      </w:r>
    </w:p>
    <w:p w14:paraId="21551B94" w14:textId="386A5824" w:rsidR="006C4FD9" w:rsidRPr="006C4FD9" w:rsidRDefault="007C3524" w:rsidP="001E68C4">
      <w:pPr>
        <w:pStyle w:val="ListParagraph"/>
        <w:numPr>
          <w:ilvl w:val="0"/>
          <w:numId w:val="37"/>
        </w:numPr>
        <w:spacing w:after="0"/>
        <w:jc w:val="both"/>
        <w:rPr>
          <w:rFonts w:ascii="Times New Roman" w:hAnsi="Times New Roman" w:cs="Times New Roman"/>
        </w:rPr>
      </w:pPr>
      <w:r>
        <w:rPr>
          <w:rFonts w:ascii="Times New Roman" w:hAnsi="Times New Roman" w:cs="Times New Roman"/>
        </w:rPr>
        <w:t>16.8</w:t>
      </w:r>
      <w:r w:rsidR="006C4FD9" w:rsidRPr="006C4FD9">
        <w:rPr>
          <w:rFonts w:ascii="Times New Roman" w:hAnsi="Times New Roman" w:cs="Times New Roman"/>
        </w:rPr>
        <w:t xml:space="preserve"> percent of adults reported their health as fair or poor</w:t>
      </w:r>
      <w:r w:rsidR="0019124B">
        <w:rPr>
          <w:rFonts w:ascii="Times New Roman" w:hAnsi="Times New Roman" w:cs="Times New Roman"/>
        </w:rPr>
        <w:t xml:space="preserve"> (</w:t>
      </w:r>
      <w:r>
        <w:rPr>
          <w:rFonts w:ascii="Times New Roman" w:hAnsi="Times New Roman" w:cs="Times New Roman"/>
        </w:rPr>
        <w:t>2011-</w:t>
      </w:r>
      <w:r w:rsidR="0019124B">
        <w:rPr>
          <w:rFonts w:ascii="Times New Roman" w:hAnsi="Times New Roman" w:cs="Times New Roman"/>
        </w:rPr>
        <w:t>2013)</w:t>
      </w:r>
      <w:r w:rsidR="006C4FD9" w:rsidRPr="006C4FD9">
        <w:rPr>
          <w:rFonts w:ascii="Times New Roman" w:hAnsi="Times New Roman" w:cs="Times New Roman"/>
        </w:rPr>
        <w:t>.</w:t>
      </w:r>
    </w:p>
    <w:p w14:paraId="590FC96B" w14:textId="77777777" w:rsidR="006C4FD9" w:rsidRPr="00BE53E1" w:rsidRDefault="006C4FD9" w:rsidP="001E68C4">
      <w:pPr>
        <w:pStyle w:val="ListParagraph"/>
        <w:numPr>
          <w:ilvl w:val="0"/>
          <w:numId w:val="37"/>
        </w:numPr>
        <w:spacing w:after="0"/>
        <w:jc w:val="both"/>
        <w:rPr>
          <w:rFonts w:ascii="Times New Roman" w:hAnsi="Times New Roman" w:cs="Times New Roman"/>
        </w:rPr>
      </w:pPr>
      <w:r w:rsidRPr="00BE53E1">
        <w:rPr>
          <w:rFonts w:ascii="Times New Roman" w:hAnsi="Times New Roman" w:cs="Times New Roman"/>
        </w:rPr>
        <w:t xml:space="preserve">The top three leading causes of death in Androscoggin County </w:t>
      </w:r>
      <w:r w:rsidR="003F7BC9" w:rsidRPr="00BE53E1">
        <w:rPr>
          <w:rFonts w:ascii="Times New Roman" w:hAnsi="Times New Roman" w:cs="Times New Roman"/>
        </w:rPr>
        <w:t>ar</w:t>
      </w:r>
      <w:r w:rsidRPr="00BE53E1">
        <w:rPr>
          <w:rFonts w:ascii="Times New Roman" w:hAnsi="Times New Roman" w:cs="Times New Roman"/>
        </w:rPr>
        <w:t xml:space="preserve">e heart disease, cancer, and lower respiratory diseases. This differs from the state overall, where the leading cause of death </w:t>
      </w:r>
      <w:r w:rsidR="003F7BC9" w:rsidRPr="00BE53E1">
        <w:rPr>
          <w:rFonts w:ascii="Times New Roman" w:hAnsi="Times New Roman" w:cs="Times New Roman"/>
        </w:rPr>
        <w:t>i</w:t>
      </w:r>
      <w:r w:rsidRPr="00BE53E1">
        <w:rPr>
          <w:rFonts w:ascii="Times New Roman" w:hAnsi="Times New Roman" w:cs="Times New Roman"/>
        </w:rPr>
        <w:t>s cancer</w:t>
      </w:r>
      <w:r w:rsidR="0019124B" w:rsidRPr="00BE53E1">
        <w:rPr>
          <w:rFonts w:ascii="Times New Roman" w:hAnsi="Times New Roman" w:cs="Times New Roman"/>
        </w:rPr>
        <w:t xml:space="preserve"> (2013)</w:t>
      </w:r>
      <w:r w:rsidRPr="00BE53E1">
        <w:rPr>
          <w:rFonts w:ascii="Times New Roman" w:hAnsi="Times New Roman" w:cs="Times New Roman"/>
        </w:rPr>
        <w:t>.</w:t>
      </w:r>
    </w:p>
    <w:p w14:paraId="4DAEE0BE" w14:textId="755E96BE" w:rsidR="006C4FD9" w:rsidRPr="006C4FD9" w:rsidRDefault="006C4FD9" w:rsidP="001E68C4">
      <w:pPr>
        <w:pStyle w:val="ListParagraph"/>
        <w:numPr>
          <w:ilvl w:val="0"/>
          <w:numId w:val="37"/>
        </w:numPr>
        <w:spacing w:after="0"/>
        <w:jc w:val="both"/>
        <w:rPr>
          <w:rFonts w:ascii="Times New Roman" w:hAnsi="Times New Roman" w:cs="Times New Roman"/>
        </w:rPr>
      </w:pPr>
      <w:r w:rsidRPr="006C4FD9">
        <w:rPr>
          <w:rFonts w:ascii="Times New Roman" w:hAnsi="Times New Roman" w:cs="Times New Roman"/>
        </w:rPr>
        <w:t xml:space="preserve">The overall mortality rate per 100,000 </w:t>
      </w:r>
      <w:proofErr w:type="gramStart"/>
      <w:r w:rsidRPr="006C4FD9">
        <w:rPr>
          <w:rFonts w:ascii="Times New Roman" w:hAnsi="Times New Roman" w:cs="Times New Roman"/>
        </w:rPr>
        <w:t>population</w:t>
      </w:r>
      <w:proofErr w:type="gramEnd"/>
      <w:r w:rsidRPr="006C4FD9">
        <w:rPr>
          <w:rFonts w:ascii="Times New Roman" w:hAnsi="Times New Roman" w:cs="Times New Roman"/>
        </w:rPr>
        <w:t xml:space="preserve"> </w:t>
      </w:r>
      <w:r w:rsidR="009329DA">
        <w:rPr>
          <w:rFonts w:ascii="Times New Roman" w:hAnsi="Times New Roman" w:cs="Times New Roman"/>
        </w:rPr>
        <w:t>was</w:t>
      </w:r>
      <w:r w:rsidRPr="006C4FD9">
        <w:rPr>
          <w:rFonts w:ascii="Times New Roman" w:hAnsi="Times New Roman" w:cs="Times New Roman"/>
        </w:rPr>
        <w:t xml:space="preserve"> 789 in Androscoggin County compared with 745</w:t>
      </w:r>
      <w:r w:rsidR="009329DA">
        <w:rPr>
          <w:rFonts w:ascii="Times New Roman" w:hAnsi="Times New Roman" w:cs="Times New Roman"/>
        </w:rPr>
        <w:t>.8</w:t>
      </w:r>
      <w:r w:rsidRPr="006C4FD9">
        <w:rPr>
          <w:rFonts w:ascii="Times New Roman" w:hAnsi="Times New Roman" w:cs="Times New Roman"/>
        </w:rPr>
        <w:t xml:space="preserve"> for the state</w:t>
      </w:r>
      <w:r w:rsidR="0019124B">
        <w:rPr>
          <w:rFonts w:ascii="Times New Roman" w:hAnsi="Times New Roman" w:cs="Times New Roman"/>
        </w:rPr>
        <w:t xml:space="preserve"> (</w:t>
      </w:r>
      <w:r w:rsidR="004A6291">
        <w:rPr>
          <w:rFonts w:ascii="Times New Roman" w:hAnsi="Times New Roman" w:cs="Times New Roman"/>
        </w:rPr>
        <w:t>2009-</w:t>
      </w:r>
      <w:r w:rsidR="0019124B">
        <w:rPr>
          <w:rFonts w:ascii="Times New Roman" w:hAnsi="Times New Roman" w:cs="Times New Roman"/>
        </w:rPr>
        <w:t>2013)</w:t>
      </w:r>
      <w:r w:rsidRPr="006C4FD9">
        <w:rPr>
          <w:rFonts w:ascii="Times New Roman" w:hAnsi="Times New Roman" w:cs="Times New Roman"/>
        </w:rPr>
        <w:t>.</w:t>
      </w:r>
    </w:p>
    <w:p w14:paraId="48F0AED1" w14:textId="77777777" w:rsidR="006C4FD9" w:rsidRPr="006C4FD9" w:rsidRDefault="006C4FD9" w:rsidP="001E68C4">
      <w:pPr>
        <w:spacing w:after="0"/>
        <w:jc w:val="both"/>
        <w:rPr>
          <w:rFonts w:ascii="Times New Roman" w:hAnsi="Times New Roman" w:cs="Times New Roman"/>
        </w:rPr>
      </w:pPr>
    </w:p>
    <w:p w14:paraId="546F60F1" w14:textId="77777777" w:rsidR="006C4FD9" w:rsidRDefault="006C4FD9" w:rsidP="001E68C4">
      <w:pPr>
        <w:spacing w:after="0"/>
        <w:jc w:val="both"/>
        <w:rPr>
          <w:rFonts w:ascii="Times New Roman" w:hAnsi="Times New Roman" w:cs="Times New Roman"/>
          <w:b/>
          <w:i/>
          <w:color w:val="1F4E79" w:themeColor="accent1" w:themeShade="80"/>
        </w:rPr>
      </w:pPr>
      <w:r w:rsidRPr="00AF6068">
        <w:rPr>
          <w:rFonts w:ascii="Times New Roman" w:hAnsi="Times New Roman" w:cs="Times New Roman"/>
          <w:b/>
          <w:i/>
          <w:color w:val="1F4E79" w:themeColor="accent1" w:themeShade="80"/>
        </w:rPr>
        <w:t>Disease Incidence and Prevalence</w:t>
      </w:r>
    </w:p>
    <w:p w14:paraId="4FE6CF4C" w14:textId="77777777" w:rsidR="00AF6068" w:rsidRPr="00AF6068" w:rsidRDefault="00AF6068" w:rsidP="001E68C4">
      <w:pPr>
        <w:spacing w:after="0"/>
        <w:jc w:val="both"/>
        <w:rPr>
          <w:rFonts w:ascii="Times New Roman" w:hAnsi="Times New Roman" w:cs="Times New Roman"/>
          <w:b/>
          <w:i/>
          <w:color w:val="1F4E79" w:themeColor="accent1" w:themeShade="80"/>
        </w:rPr>
      </w:pPr>
    </w:p>
    <w:p w14:paraId="382FE4AF" w14:textId="77777777" w:rsidR="001B7758" w:rsidRDefault="006C4FD9" w:rsidP="001E68C4">
      <w:pPr>
        <w:spacing w:after="0"/>
        <w:jc w:val="both"/>
        <w:rPr>
          <w:rFonts w:ascii="Times New Roman" w:hAnsi="Times New Roman" w:cs="Times New Roman"/>
        </w:rPr>
      </w:pPr>
      <w:r w:rsidRPr="006C4FD9">
        <w:rPr>
          <w:rFonts w:ascii="Times New Roman" w:hAnsi="Times New Roman" w:cs="Times New Roman"/>
        </w:rPr>
        <w:t>Androscoggin County has a higher incidence and prevalence of some diseases than the state, particularly cardiovascular diseases</w:t>
      </w:r>
      <w:r w:rsidR="00423164">
        <w:rPr>
          <w:rFonts w:ascii="Times New Roman" w:hAnsi="Times New Roman" w:cs="Times New Roman"/>
        </w:rPr>
        <w:t>, hospitalizations for asthma, and diabetes long-term complications</w:t>
      </w:r>
      <w:r w:rsidRPr="006C4FD9">
        <w:rPr>
          <w:rFonts w:ascii="Times New Roman" w:hAnsi="Times New Roman" w:cs="Times New Roman"/>
        </w:rPr>
        <w:t xml:space="preserve">. </w:t>
      </w:r>
      <w:r w:rsidR="00B81DAA">
        <w:rPr>
          <w:rFonts w:ascii="Times New Roman" w:hAnsi="Times New Roman" w:cs="Times New Roman"/>
        </w:rPr>
        <w:t xml:space="preserve">It also has a higher rate of children with elevated lead levels among those screened. </w:t>
      </w:r>
    </w:p>
    <w:p w14:paraId="418438F7" w14:textId="77777777" w:rsidR="00F862EA" w:rsidRDefault="00F862EA" w:rsidP="001E68C4">
      <w:pPr>
        <w:spacing w:after="0"/>
        <w:jc w:val="both"/>
        <w:rPr>
          <w:rFonts w:ascii="Times New Roman" w:hAnsi="Times New Roman" w:cs="Times New Roman"/>
        </w:rPr>
      </w:pPr>
    </w:p>
    <w:p w14:paraId="088A2B62" w14:textId="77777777" w:rsidR="00F862EA" w:rsidRDefault="00F862EA" w:rsidP="001E68C4">
      <w:pPr>
        <w:spacing w:after="0"/>
        <w:jc w:val="both"/>
        <w:rPr>
          <w:rFonts w:ascii="Times New Roman" w:hAnsi="Times New Roman" w:cs="Times New Roman"/>
        </w:rPr>
      </w:pPr>
    </w:p>
    <w:p w14:paraId="64AB76F7" w14:textId="2064D3DC" w:rsidR="006C4FD9" w:rsidRPr="006C4FD9" w:rsidRDefault="006C4FD9" w:rsidP="001E68C4">
      <w:pPr>
        <w:spacing w:after="0"/>
        <w:jc w:val="both"/>
        <w:rPr>
          <w:rFonts w:ascii="Times New Roman" w:hAnsi="Times New Roman" w:cs="Times New Roman"/>
        </w:rPr>
      </w:pPr>
      <w:r w:rsidRPr="006C4FD9">
        <w:rPr>
          <w:rFonts w:ascii="Times New Roman" w:hAnsi="Times New Roman" w:cs="Times New Roman"/>
        </w:rPr>
        <w:lastRenderedPageBreak/>
        <w:t>Key features for Androscoggin County include:</w:t>
      </w:r>
    </w:p>
    <w:p w14:paraId="112FBAA8" w14:textId="3FE2E923" w:rsidR="006C4FD9" w:rsidRPr="009329DA" w:rsidRDefault="006C4FD9" w:rsidP="009329DA">
      <w:pPr>
        <w:pStyle w:val="ListParagraph"/>
        <w:numPr>
          <w:ilvl w:val="0"/>
          <w:numId w:val="50"/>
        </w:numPr>
        <w:spacing w:after="0"/>
        <w:jc w:val="both"/>
        <w:rPr>
          <w:rFonts w:ascii="Times New Roman" w:hAnsi="Times New Roman" w:cs="Times New Roman"/>
        </w:rPr>
      </w:pPr>
      <w:r w:rsidRPr="009329DA">
        <w:rPr>
          <w:rFonts w:ascii="Times New Roman" w:hAnsi="Times New Roman" w:cs="Times New Roman"/>
        </w:rPr>
        <w:t xml:space="preserve">Coronary heart disease mortality per 100,000 </w:t>
      </w:r>
      <w:proofErr w:type="gramStart"/>
      <w:r w:rsidRPr="009329DA">
        <w:rPr>
          <w:rFonts w:ascii="Times New Roman" w:hAnsi="Times New Roman" w:cs="Times New Roman"/>
        </w:rPr>
        <w:t>population</w:t>
      </w:r>
      <w:proofErr w:type="gramEnd"/>
      <w:r w:rsidRPr="009329DA">
        <w:rPr>
          <w:rFonts w:ascii="Times New Roman" w:hAnsi="Times New Roman" w:cs="Times New Roman"/>
        </w:rPr>
        <w:t xml:space="preserve"> in Androscoggin County (101) </w:t>
      </w:r>
      <w:r w:rsidR="0018022A">
        <w:rPr>
          <w:rFonts w:ascii="Times New Roman" w:hAnsi="Times New Roman" w:cs="Times New Roman"/>
        </w:rPr>
        <w:t>was</w:t>
      </w:r>
      <w:r w:rsidRPr="009329DA">
        <w:rPr>
          <w:rFonts w:ascii="Times New Roman" w:hAnsi="Times New Roman" w:cs="Times New Roman"/>
        </w:rPr>
        <w:t xml:space="preserve"> signifi</w:t>
      </w:r>
      <w:r w:rsidR="0018022A">
        <w:rPr>
          <w:rFonts w:ascii="Times New Roman" w:hAnsi="Times New Roman" w:cs="Times New Roman"/>
        </w:rPr>
        <w:t>cantly higher than the state (89.8</w:t>
      </w:r>
      <w:r w:rsidRPr="009329DA">
        <w:rPr>
          <w:rFonts w:ascii="Times New Roman" w:hAnsi="Times New Roman" w:cs="Times New Roman"/>
        </w:rPr>
        <w:t>)</w:t>
      </w:r>
      <w:r w:rsidR="0019124B" w:rsidRPr="009329DA">
        <w:rPr>
          <w:rFonts w:ascii="Times New Roman" w:hAnsi="Times New Roman" w:cs="Times New Roman"/>
        </w:rPr>
        <w:t xml:space="preserve"> (</w:t>
      </w:r>
      <w:r w:rsidR="00423164" w:rsidRPr="009329DA">
        <w:rPr>
          <w:rFonts w:ascii="Times New Roman" w:hAnsi="Times New Roman" w:cs="Times New Roman"/>
        </w:rPr>
        <w:t>2009-</w:t>
      </w:r>
      <w:r w:rsidR="0019124B" w:rsidRPr="009329DA">
        <w:rPr>
          <w:rFonts w:ascii="Times New Roman" w:hAnsi="Times New Roman" w:cs="Times New Roman"/>
        </w:rPr>
        <w:t>2013)</w:t>
      </w:r>
      <w:r w:rsidRPr="009329DA">
        <w:rPr>
          <w:rFonts w:ascii="Times New Roman" w:hAnsi="Times New Roman" w:cs="Times New Roman"/>
        </w:rPr>
        <w:t>.</w:t>
      </w:r>
    </w:p>
    <w:p w14:paraId="6F18877C" w14:textId="78FC2D07" w:rsidR="006C4FD9" w:rsidRPr="009329DA" w:rsidRDefault="0018022A" w:rsidP="009329DA">
      <w:pPr>
        <w:pStyle w:val="ListParagraph"/>
        <w:numPr>
          <w:ilvl w:val="0"/>
          <w:numId w:val="50"/>
        </w:numPr>
        <w:spacing w:after="0"/>
        <w:jc w:val="both"/>
        <w:rPr>
          <w:rFonts w:ascii="Times New Roman" w:hAnsi="Times New Roman" w:cs="Times New Roman"/>
        </w:rPr>
      </w:pPr>
      <w:r>
        <w:rPr>
          <w:rFonts w:ascii="Times New Roman" w:hAnsi="Times New Roman" w:cs="Times New Roman"/>
        </w:rPr>
        <w:t>The county also had</w:t>
      </w:r>
      <w:r w:rsidR="006C4FD9" w:rsidRPr="009329DA">
        <w:rPr>
          <w:rFonts w:ascii="Times New Roman" w:hAnsi="Times New Roman" w:cs="Times New Roman"/>
        </w:rPr>
        <w:t xml:space="preserve"> higher </w:t>
      </w:r>
      <w:r w:rsidR="009329DA">
        <w:rPr>
          <w:rFonts w:ascii="Times New Roman" w:hAnsi="Times New Roman" w:cs="Times New Roman"/>
        </w:rPr>
        <w:t>hypertension prevalence among adults (37 percent) compared to 32.8 percent</w:t>
      </w:r>
      <w:r w:rsidR="006C4FD9" w:rsidRPr="009329DA">
        <w:rPr>
          <w:rFonts w:ascii="Times New Roman" w:hAnsi="Times New Roman" w:cs="Times New Roman"/>
        </w:rPr>
        <w:t xml:space="preserve"> for Maine</w:t>
      </w:r>
      <w:r w:rsidR="0019124B" w:rsidRPr="009329DA">
        <w:rPr>
          <w:rFonts w:ascii="Times New Roman" w:hAnsi="Times New Roman" w:cs="Times New Roman"/>
        </w:rPr>
        <w:t xml:space="preserve"> (</w:t>
      </w:r>
      <w:r w:rsidR="00471AAA" w:rsidRPr="009329DA">
        <w:rPr>
          <w:rFonts w:ascii="Times New Roman" w:hAnsi="Times New Roman" w:cs="Times New Roman"/>
        </w:rPr>
        <w:t xml:space="preserve">2011, </w:t>
      </w:r>
      <w:r w:rsidR="0019124B" w:rsidRPr="009329DA">
        <w:rPr>
          <w:rFonts w:ascii="Times New Roman" w:hAnsi="Times New Roman" w:cs="Times New Roman"/>
        </w:rPr>
        <w:t>2013)</w:t>
      </w:r>
      <w:r w:rsidR="006C4FD9" w:rsidRPr="009329DA">
        <w:rPr>
          <w:rFonts w:ascii="Times New Roman" w:hAnsi="Times New Roman" w:cs="Times New Roman"/>
        </w:rPr>
        <w:t>.</w:t>
      </w:r>
    </w:p>
    <w:p w14:paraId="757EF48A" w14:textId="23DF9773" w:rsidR="0018022A" w:rsidRPr="00471AAA" w:rsidRDefault="0018022A" w:rsidP="0018022A">
      <w:pPr>
        <w:pStyle w:val="ListParagraph"/>
        <w:numPr>
          <w:ilvl w:val="0"/>
          <w:numId w:val="38"/>
        </w:numPr>
        <w:spacing w:after="0"/>
        <w:jc w:val="both"/>
        <w:rPr>
          <w:rFonts w:ascii="Times New Roman" w:hAnsi="Times New Roman" w:cs="Times New Roman"/>
        </w:rPr>
      </w:pPr>
      <w:r w:rsidRPr="006C4FD9">
        <w:rPr>
          <w:rFonts w:ascii="Times New Roman" w:hAnsi="Times New Roman" w:cs="Times New Roman"/>
        </w:rPr>
        <w:t xml:space="preserve">Cancer incidence and mortality </w:t>
      </w:r>
      <w:r w:rsidR="004D05C8">
        <w:rPr>
          <w:rFonts w:ascii="Times New Roman" w:hAnsi="Times New Roman" w:cs="Times New Roman"/>
        </w:rPr>
        <w:t>was</w:t>
      </w:r>
      <w:r w:rsidRPr="006C4FD9">
        <w:rPr>
          <w:rFonts w:ascii="Times New Roman" w:hAnsi="Times New Roman" w:cs="Times New Roman"/>
        </w:rPr>
        <w:t xml:space="preserve"> similar to the state</w:t>
      </w:r>
      <w:r>
        <w:rPr>
          <w:rFonts w:ascii="Times New Roman" w:hAnsi="Times New Roman" w:cs="Times New Roman"/>
        </w:rPr>
        <w:t xml:space="preserve"> (2007-2011)</w:t>
      </w:r>
      <w:r w:rsidRPr="006C4FD9">
        <w:rPr>
          <w:rFonts w:ascii="Times New Roman" w:hAnsi="Times New Roman" w:cs="Times New Roman"/>
        </w:rPr>
        <w:t xml:space="preserve">. </w:t>
      </w:r>
      <w:r w:rsidRPr="00471AAA">
        <w:rPr>
          <w:rFonts w:ascii="Times New Roman" w:hAnsi="Times New Roman" w:cs="Times New Roman"/>
        </w:rPr>
        <w:t xml:space="preserve">The number of new cases of all cancer sites per 100,000 </w:t>
      </w:r>
      <w:proofErr w:type="gramStart"/>
      <w:r w:rsidRPr="00471AAA">
        <w:rPr>
          <w:rFonts w:ascii="Times New Roman" w:hAnsi="Times New Roman" w:cs="Times New Roman"/>
        </w:rPr>
        <w:t>population</w:t>
      </w:r>
      <w:proofErr w:type="gramEnd"/>
      <w:r w:rsidRPr="00471AAA">
        <w:rPr>
          <w:rFonts w:ascii="Times New Roman" w:hAnsi="Times New Roman" w:cs="Times New Roman"/>
        </w:rPr>
        <w:t xml:space="preserve"> in Androscoggin County </w:t>
      </w:r>
      <w:r w:rsidR="004D05C8">
        <w:rPr>
          <w:rFonts w:ascii="Times New Roman" w:hAnsi="Times New Roman" w:cs="Times New Roman"/>
        </w:rPr>
        <w:t>was</w:t>
      </w:r>
      <w:r w:rsidRPr="00471AAA">
        <w:rPr>
          <w:rFonts w:ascii="Times New Roman" w:hAnsi="Times New Roman" w:cs="Times New Roman"/>
        </w:rPr>
        <w:t xml:space="preserve"> 501</w:t>
      </w:r>
      <w:r w:rsidR="004D05C8">
        <w:rPr>
          <w:rFonts w:ascii="Times New Roman" w:hAnsi="Times New Roman" w:cs="Times New Roman"/>
        </w:rPr>
        <w:t>.3</w:t>
      </w:r>
      <w:r w:rsidRPr="00471AAA">
        <w:rPr>
          <w:rFonts w:ascii="Times New Roman" w:hAnsi="Times New Roman" w:cs="Times New Roman"/>
        </w:rPr>
        <w:t>.</w:t>
      </w:r>
    </w:p>
    <w:p w14:paraId="62526B5C" w14:textId="5A317603" w:rsidR="00471AAA" w:rsidRDefault="00471AAA" w:rsidP="001E68C4">
      <w:pPr>
        <w:pStyle w:val="ListParagraph"/>
        <w:numPr>
          <w:ilvl w:val="0"/>
          <w:numId w:val="38"/>
        </w:numPr>
        <w:spacing w:after="0"/>
        <w:jc w:val="both"/>
        <w:rPr>
          <w:rFonts w:ascii="Times New Roman" w:hAnsi="Times New Roman" w:cs="Times New Roman"/>
        </w:rPr>
      </w:pPr>
      <w:r>
        <w:rPr>
          <w:rFonts w:ascii="Times New Roman" w:hAnsi="Times New Roman" w:cs="Times New Roman"/>
        </w:rPr>
        <w:t xml:space="preserve">Asthma emergency department visits per 10,000 </w:t>
      </w:r>
      <w:proofErr w:type="gramStart"/>
      <w:r w:rsidR="001B7758">
        <w:rPr>
          <w:rFonts w:ascii="Times New Roman" w:hAnsi="Times New Roman" w:cs="Times New Roman"/>
        </w:rPr>
        <w:t>population</w:t>
      </w:r>
      <w:proofErr w:type="gramEnd"/>
      <w:r w:rsidR="001B7758">
        <w:rPr>
          <w:rFonts w:ascii="Times New Roman" w:hAnsi="Times New Roman" w:cs="Times New Roman"/>
        </w:rPr>
        <w:t xml:space="preserve"> </w:t>
      </w:r>
      <w:r>
        <w:rPr>
          <w:rFonts w:ascii="Times New Roman" w:hAnsi="Times New Roman" w:cs="Times New Roman"/>
        </w:rPr>
        <w:t>were significantly higher than the state (81.8 compared to 67.3 for 2009-2011).</w:t>
      </w:r>
    </w:p>
    <w:p w14:paraId="1B1292B1" w14:textId="3CB8BFA2" w:rsidR="006C4FD9" w:rsidRPr="006C4FD9" w:rsidRDefault="006C4FD9" w:rsidP="001E68C4">
      <w:pPr>
        <w:pStyle w:val="ListParagraph"/>
        <w:numPr>
          <w:ilvl w:val="0"/>
          <w:numId w:val="38"/>
        </w:numPr>
        <w:spacing w:after="0"/>
        <w:jc w:val="both"/>
        <w:rPr>
          <w:rFonts w:ascii="Times New Roman" w:hAnsi="Times New Roman" w:cs="Times New Roman"/>
        </w:rPr>
      </w:pPr>
      <w:r w:rsidRPr="006C4FD9">
        <w:rPr>
          <w:rFonts w:ascii="Times New Roman" w:hAnsi="Times New Roman" w:cs="Times New Roman"/>
        </w:rPr>
        <w:t xml:space="preserve">Diabetes prevalence for Androscoggin County was </w:t>
      </w:r>
      <w:r w:rsidR="00471AAA">
        <w:rPr>
          <w:rFonts w:ascii="Times New Roman" w:hAnsi="Times New Roman" w:cs="Times New Roman"/>
        </w:rPr>
        <w:t xml:space="preserve">similar to </w:t>
      </w:r>
      <w:r w:rsidRPr="006C4FD9">
        <w:rPr>
          <w:rFonts w:ascii="Times New Roman" w:hAnsi="Times New Roman" w:cs="Times New Roman"/>
        </w:rPr>
        <w:t>the state (11.5 pe</w:t>
      </w:r>
      <w:r w:rsidR="00AC6E36">
        <w:rPr>
          <w:rFonts w:ascii="Times New Roman" w:hAnsi="Times New Roman" w:cs="Times New Roman"/>
        </w:rPr>
        <w:t xml:space="preserve">rcent of adults compared to 9.6 </w:t>
      </w:r>
      <w:r w:rsidR="00AC6E36" w:rsidRPr="006C4FD9">
        <w:rPr>
          <w:rFonts w:ascii="Times New Roman" w:hAnsi="Times New Roman" w:cs="Times New Roman"/>
        </w:rPr>
        <w:t>percent</w:t>
      </w:r>
      <w:r w:rsidRPr="006C4FD9">
        <w:rPr>
          <w:rFonts w:ascii="Times New Roman" w:hAnsi="Times New Roman" w:cs="Times New Roman"/>
        </w:rPr>
        <w:t xml:space="preserve"> of all Maine adults)</w:t>
      </w:r>
      <w:r w:rsidR="0019124B">
        <w:rPr>
          <w:rFonts w:ascii="Times New Roman" w:hAnsi="Times New Roman" w:cs="Times New Roman"/>
        </w:rPr>
        <w:t xml:space="preserve"> (</w:t>
      </w:r>
      <w:r w:rsidR="00471AAA">
        <w:rPr>
          <w:rFonts w:ascii="Times New Roman" w:hAnsi="Times New Roman" w:cs="Times New Roman"/>
        </w:rPr>
        <w:t>2011-</w:t>
      </w:r>
      <w:r w:rsidR="0019124B">
        <w:rPr>
          <w:rFonts w:ascii="Times New Roman" w:hAnsi="Times New Roman" w:cs="Times New Roman"/>
        </w:rPr>
        <w:t>2013)</w:t>
      </w:r>
      <w:r w:rsidRPr="006C4FD9">
        <w:rPr>
          <w:rFonts w:ascii="Times New Roman" w:hAnsi="Times New Roman" w:cs="Times New Roman"/>
        </w:rPr>
        <w:t>.</w:t>
      </w:r>
    </w:p>
    <w:p w14:paraId="3292407B" w14:textId="3009AE5B" w:rsidR="006C4FD9" w:rsidRPr="006C4FD9" w:rsidRDefault="006C4FD9" w:rsidP="001E68C4">
      <w:pPr>
        <w:pStyle w:val="ListParagraph"/>
        <w:numPr>
          <w:ilvl w:val="1"/>
          <w:numId w:val="38"/>
        </w:numPr>
        <w:spacing w:after="0"/>
        <w:jc w:val="both"/>
        <w:rPr>
          <w:rFonts w:ascii="Times New Roman" w:hAnsi="Times New Roman" w:cs="Times New Roman"/>
        </w:rPr>
      </w:pPr>
      <w:r w:rsidRPr="006C4FD9">
        <w:rPr>
          <w:rFonts w:ascii="Times New Roman" w:hAnsi="Times New Roman" w:cs="Times New Roman"/>
        </w:rPr>
        <w:t>The county also had significantly higher diabetes hospitalization and long-term complication hospitalization rates than the state</w:t>
      </w:r>
      <w:r w:rsidR="0019124B">
        <w:rPr>
          <w:rFonts w:ascii="Times New Roman" w:hAnsi="Times New Roman" w:cs="Times New Roman"/>
        </w:rPr>
        <w:t xml:space="preserve"> (</w:t>
      </w:r>
      <w:r w:rsidR="00471AAA">
        <w:rPr>
          <w:rFonts w:ascii="Times New Roman" w:hAnsi="Times New Roman" w:cs="Times New Roman"/>
        </w:rPr>
        <w:t>2010-2012</w:t>
      </w:r>
      <w:r w:rsidR="0019124B">
        <w:rPr>
          <w:rFonts w:ascii="Times New Roman" w:hAnsi="Times New Roman" w:cs="Times New Roman"/>
        </w:rPr>
        <w:t>)</w:t>
      </w:r>
      <w:r w:rsidRPr="006C4FD9">
        <w:rPr>
          <w:rFonts w:ascii="Times New Roman" w:hAnsi="Times New Roman" w:cs="Times New Roman"/>
        </w:rPr>
        <w:t>.</w:t>
      </w:r>
    </w:p>
    <w:p w14:paraId="23BDB0EE" w14:textId="079DD95D" w:rsidR="006C4FD9" w:rsidRPr="006C4FD9" w:rsidRDefault="0005768C" w:rsidP="001E68C4">
      <w:pPr>
        <w:pStyle w:val="ListParagraph"/>
        <w:numPr>
          <w:ilvl w:val="0"/>
          <w:numId w:val="39"/>
        </w:numPr>
        <w:spacing w:after="0"/>
        <w:jc w:val="both"/>
        <w:rPr>
          <w:rFonts w:ascii="Times New Roman" w:hAnsi="Times New Roman" w:cs="Times New Roman"/>
        </w:rPr>
      </w:pPr>
      <w:r>
        <w:rPr>
          <w:rFonts w:ascii="Times New Roman" w:hAnsi="Times New Roman" w:cs="Times New Roman"/>
        </w:rPr>
        <w:t xml:space="preserve">Children with </w:t>
      </w:r>
      <w:r w:rsidR="00722848">
        <w:rPr>
          <w:rFonts w:ascii="Times New Roman" w:hAnsi="Times New Roman" w:cs="Times New Roman"/>
        </w:rPr>
        <w:t xml:space="preserve">confirmed </w:t>
      </w:r>
      <w:r>
        <w:rPr>
          <w:rFonts w:ascii="Times New Roman" w:hAnsi="Times New Roman" w:cs="Times New Roman"/>
        </w:rPr>
        <w:t>elevated lead levels among those screened w</w:t>
      </w:r>
      <w:r w:rsidR="001B7758">
        <w:rPr>
          <w:rFonts w:ascii="Times New Roman" w:hAnsi="Times New Roman" w:cs="Times New Roman"/>
        </w:rPr>
        <w:t>ere</w:t>
      </w:r>
      <w:r>
        <w:rPr>
          <w:rFonts w:ascii="Times New Roman" w:hAnsi="Times New Roman" w:cs="Times New Roman"/>
        </w:rPr>
        <w:t xml:space="preserve"> significa</w:t>
      </w:r>
      <w:r w:rsidR="00AC6E36">
        <w:rPr>
          <w:rFonts w:ascii="Times New Roman" w:hAnsi="Times New Roman" w:cs="Times New Roman"/>
        </w:rPr>
        <w:t xml:space="preserve">ntly higher than the state (4.7 </w:t>
      </w:r>
      <w:r w:rsidR="00AC6E36" w:rsidRPr="006C4FD9">
        <w:rPr>
          <w:rFonts w:ascii="Times New Roman" w:hAnsi="Times New Roman" w:cs="Times New Roman"/>
        </w:rPr>
        <w:t>percent</w:t>
      </w:r>
      <w:r>
        <w:rPr>
          <w:rFonts w:ascii="Times New Roman" w:hAnsi="Times New Roman" w:cs="Times New Roman"/>
        </w:rPr>
        <w:t xml:space="preserve"> compared to 2.5</w:t>
      </w:r>
      <w:r w:rsidR="00AC6E36">
        <w:rPr>
          <w:rFonts w:ascii="Times New Roman" w:hAnsi="Times New Roman" w:cs="Times New Roman"/>
        </w:rPr>
        <w:t xml:space="preserve"> </w:t>
      </w:r>
      <w:r w:rsidR="00AC6E36" w:rsidRPr="006C4FD9">
        <w:rPr>
          <w:rFonts w:ascii="Times New Roman" w:hAnsi="Times New Roman" w:cs="Times New Roman"/>
        </w:rPr>
        <w:t>percent</w:t>
      </w:r>
      <w:r>
        <w:rPr>
          <w:rFonts w:ascii="Times New Roman" w:hAnsi="Times New Roman" w:cs="Times New Roman"/>
        </w:rPr>
        <w:t xml:space="preserve"> for 2009-2013).</w:t>
      </w:r>
    </w:p>
    <w:p w14:paraId="3F39585A" w14:textId="73F4F61B" w:rsidR="006C4FD9" w:rsidRPr="006C4FD9" w:rsidRDefault="006C4FD9" w:rsidP="001E68C4">
      <w:pPr>
        <w:pStyle w:val="ListParagraph"/>
        <w:numPr>
          <w:ilvl w:val="0"/>
          <w:numId w:val="39"/>
        </w:numPr>
        <w:spacing w:after="0"/>
        <w:jc w:val="both"/>
        <w:rPr>
          <w:rFonts w:ascii="Times New Roman" w:hAnsi="Times New Roman" w:cs="Times New Roman"/>
        </w:rPr>
      </w:pPr>
      <w:r w:rsidRPr="006C4FD9">
        <w:rPr>
          <w:rFonts w:ascii="Times New Roman" w:hAnsi="Times New Roman" w:cs="Times New Roman"/>
        </w:rPr>
        <w:t xml:space="preserve">Lyme disease incidence </w:t>
      </w:r>
      <w:r w:rsidR="00993CD1">
        <w:rPr>
          <w:rFonts w:ascii="Times New Roman" w:hAnsi="Times New Roman" w:cs="Times New Roman"/>
        </w:rPr>
        <w:t>was</w:t>
      </w:r>
      <w:r w:rsidRPr="006C4FD9">
        <w:rPr>
          <w:rFonts w:ascii="Times New Roman" w:hAnsi="Times New Roman" w:cs="Times New Roman"/>
        </w:rPr>
        <w:t xml:space="preserve"> 87</w:t>
      </w:r>
      <w:r w:rsidR="00722848">
        <w:rPr>
          <w:rFonts w:ascii="Times New Roman" w:hAnsi="Times New Roman" w:cs="Times New Roman"/>
        </w:rPr>
        <w:t>.5</w:t>
      </w:r>
      <w:r w:rsidRPr="006C4FD9">
        <w:rPr>
          <w:rFonts w:ascii="Times New Roman" w:hAnsi="Times New Roman" w:cs="Times New Roman"/>
        </w:rPr>
        <w:t xml:space="preserve"> per 100,000 </w:t>
      </w:r>
      <w:proofErr w:type="gramStart"/>
      <w:r w:rsidRPr="006C4FD9">
        <w:rPr>
          <w:rFonts w:ascii="Times New Roman" w:hAnsi="Times New Roman" w:cs="Times New Roman"/>
        </w:rPr>
        <w:t>population</w:t>
      </w:r>
      <w:proofErr w:type="gramEnd"/>
      <w:r w:rsidRPr="006C4FD9">
        <w:rPr>
          <w:rFonts w:ascii="Times New Roman" w:hAnsi="Times New Roman" w:cs="Times New Roman"/>
        </w:rPr>
        <w:t xml:space="preserve"> in 2014.</w:t>
      </w:r>
    </w:p>
    <w:p w14:paraId="15FF4FE3" w14:textId="77777777" w:rsidR="006C4FD9" w:rsidRPr="006C4FD9" w:rsidRDefault="006C4FD9" w:rsidP="001E68C4">
      <w:pPr>
        <w:spacing w:after="0"/>
        <w:jc w:val="both"/>
        <w:rPr>
          <w:rFonts w:ascii="Times New Roman" w:hAnsi="Times New Roman" w:cs="Times New Roman"/>
        </w:rPr>
      </w:pPr>
    </w:p>
    <w:p w14:paraId="7EA86D1C" w14:textId="77777777" w:rsidR="006C4FD9" w:rsidRDefault="00F8169B" w:rsidP="001E68C4">
      <w:pPr>
        <w:spacing w:after="0"/>
        <w:jc w:val="both"/>
        <w:rPr>
          <w:rFonts w:ascii="Times New Roman" w:hAnsi="Times New Roman" w:cs="Times New Roman"/>
          <w:b/>
          <w:i/>
          <w:color w:val="1F4E79" w:themeColor="accent1" w:themeShade="80"/>
        </w:rPr>
      </w:pPr>
      <w:r w:rsidRPr="00AF6068">
        <w:rPr>
          <w:rFonts w:ascii="Times New Roman" w:hAnsi="Times New Roman" w:cs="Times New Roman"/>
          <w:b/>
          <w:i/>
          <w:color w:val="1F4E79" w:themeColor="accent1" w:themeShade="80"/>
        </w:rPr>
        <w:t xml:space="preserve">Health Behaviors and </w:t>
      </w:r>
      <w:r w:rsidR="006C4FD9" w:rsidRPr="00AF6068">
        <w:rPr>
          <w:rFonts w:ascii="Times New Roman" w:hAnsi="Times New Roman" w:cs="Times New Roman"/>
          <w:b/>
          <w:i/>
          <w:color w:val="1F4E79" w:themeColor="accent1" w:themeShade="80"/>
        </w:rPr>
        <w:t xml:space="preserve">Risk Factors </w:t>
      </w:r>
    </w:p>
    <w:p w14:paraId="1E6ECD79" w14:textId="77777777" w:rsidR="00AF6068" w:rsidRPr="00AF6068" w:rsidRDefault="00AF6068" w:rsidP="001E68C4">
      <w:pPr>
        <w:spacing w:after="0"/>
        <w:jc w:val="both"/>
        <w:rPr>
          <w:rFonts w:ascii="Times New Roman" w:hAnsi="Times New Roman" w:cs="Times New Roman"/>
          <w:b/>
          <w:i/>
          <w:color w:val="1F4E79" w:themeColor="accent1" w:themeShade="80"/>
        </w:rPr>
      </w:pPr>
    </w:p>
    <w:p w14:paraId="1BCD7001" w14:textId="506B2560" w:rsidR="006C4FD9" w:rsidRPr="006C4FD9" w:rsidRDefault="00182F89" w:rsidP="001E68C4">
      <w:pPr>
        <w:spacing w:after="0"/>
        <w:jc w:val="both"/>
        <w:rPr>
          <w:rFonts w:ascii="Times New Roman" w:hAnsi="Times New Roman" w:cs="Times New Roman"/>
        </w:rPr>
      </w:pPr>
      <w:r>
        <w:rPr>
          <w:rFonts w:ascii="Times New Roman" w:hAnsi="Times New Roman" w:cs="Times New Roman"/>
        </w:rPr>
        <w:t>Androscoggin County fa</w:t>
      </w:r>
      <w:r w:rsidR="006C4FD9" w:rsidRPr="006C4FD9">
        <w:rPr>
          <w:rFonts w:ascii="Times New Roman" w:hAnsi="Times New Roman" w:cs="Times New Roman"/>
        </w:rPr>
        <w:t>r</w:t>
      </w:r>
      <w:r>
        <w:rPr>
          <w:rFonts w:ascii="Times New Roman" w:hAnsi="Times New Roman" w:cs="Times New Roman"/>
        </w:rPr>
        <w:t>e</w:t>
      </w:r>
      <w:r w:rsidR="006C4FD9" w:rsidRPr="006C4FD9">
        <w:rPr>
          <w:rFonts w:ascii="Times New Roman" w:hAnsi="Times New Roman" w:cs="Times New Roman"/>
        </w:rPr>
        <w:t xml:space="preserve">s worse than </w:t>
      </w:r>
      <w:r w:rsidR="00F862EA">
        <w:rPr>
          <w:rFonts w:ascii="Times New Roman" w:hAnsi="Times New Roman" w:cs="Times New Roman"/>
        </w:rPr>
        <w:t xml:space="preserve">the </w:t>
      </w:r>
      <w:r w:rsidR="006C4FD9" w:rsidRPr="006C4FD9">
        <w:rPr>
          <w:rFonts w:ascii="Times New Roman" w:hAnsi="Times New Roman" w:cs="Times New Roman"/>
        </w:rPr>
        <w:t xml:space="preserve">state on a number of </w:t>
      </w:r>
      <w:r w:rsidR="009627D3">
        <w:rPr>
          <w:rFonts w:ascii="Times New Roman" w:hAnsi="Times New Roman" w:cs="Times New Roman"/>
        </w:rPr>
        <w:t xml:space="preserve">health behaviors and </w:t>
      </w:r>
      <w:r w:rsidR="006C4FD9" w:rsidRPr="006C4FD9">
        <w:rPr>
          <w:rFonts w:ascii="Times New Roman" w:hAnsi="Times New Roman" w:cs="Times New Roman"/>
        </w:rPr>
        <w:t>risk factors including crime, obesity and physical activity</w:t>
      </w:r>
      <w:r w:rsidR="001B7758">
        <w:rPr>
          <w:rFonts w:ascii="Times New Roman" w:hAnsi="Times New Roman" w:cs="Times New Roman"/>
        </w:rPr>
        <w:t>,</w:t>
      </w:r>
      <w:r w:rsidR="006C4FD9" w:rsidRPr="006C4FD9">
        <w:rPr>
          <w:rFonts w:ascii="Times New Roman" w:hAnsi="Times New Roman" w:cs="Times New Roman"/>
        </w:rPr>
        <w:t xml:space="preserve"> and</w:t>
      </w:r>
      <w:r w:rsidR="00B81DAA">
        <w:rPr>
          <w:rFonts w:ascii="Times New Roman" w:hAnsi="Times New Roman" w:cs="Times New Roman"/>
        </w:rPr>
        <w:t xml:space="preserve"> mental health issues</w:t>
      </w:r>
      <w:r w:rsidR="006C4FD9" w:rsidRPr="006C4FD9">
        <w:rPr>
          <w:rFonts w:ascii="Times New Roman" w:hAnsi="Times New Roman" w:cs="Times New Roman"/>
        </w:rPr>
        <w:t>. This may contribute to its below average health status and higher disease incidence compared to the state. In particular</w:t>
      </w:r>
      <w:r w:rsidR="00F8169B">
        <w:rPr>
          <w:rFonts w:ascii="Times New Roman" w:hAnsi="Times New Roman" w:cs="Times New Roman"/>
        </w:rPr>
        <w:t>, key health behaviors and risk factors include</w:t>
      </w:r>
      <w:r w:rsidR="006C4FD9" w:rsidRPr="006C4FD9">
        <w:rPr>
          <w:rFonts w:ascii="Times New Roman" w:hAnsi="Times New Roman" w:cs="Times New Roman"/>
        </w:rPr>
        <w:t>:</w:t>
      </w:r>
    </w:p>
    <w:p w14:paraId="334E900F" w14:textId="596A8C62" w:rsidR="001B0727" w:rsidRDefault="006C4FD9" w:rsidP="001B0727">
      <w:pPr>
        <w:pStyle w:val="ListParagraph"/>
        <w:numPr>
          <w:ilvl w:val="0"/>
          <w:numId w:val="40"/>
        </w:numPr>
        <w:spacing w:after="0"/>
        <w:jc w:val="both"/>
        <w:rPr>
          <w:rFonts w:ascii="Times New Roman" w:hAnsi="Times New Roman" w:cs="Times New Roman"/>
        </w:rPr>
      </w:pPr>
      <w:r w:rsidRPr="006C4FD9">
        <w:rPr>
          <w:rFonts w:ascii="Times New Roman" w:hAnsi="Times New Roman" w:cs="Times New Roman"/>
        </w:rPr>
        <w:t xml:space="preserve">Androscoggin </w:t>
      </w:r>
      <w:r w:rsidR="001B0727">
        <w:rPr>
          <w:rFonts w:ascii="Times New Roman" w:hAnsi="Times New Roman" w:cs="Times New Roman"/>
        </w:rPr>
        <w:t>County residents ha</w:t>
      </w:r>
      <w:r w:rsidR="00993CD1">
        <w:rPr>
          <w:rFonts w:ascii="Times New Roman" w:hAnsi="Times New Roman" w:cs="Times New Roman"/>
        </w:rPr>
        <w:t>d</w:t>
      </w:r>
      <w:r w:rsidRPr="006C4FD9">
        <w:rPr>
          <w:rFonts w:ascii="Times New Roman" w:hAnsi="Times New Roman" w:cs="Times New Roman"/>
        </w:rPr>
        <w:t xml:space="preserve"> </w:t>
      </w:r>
      <w:r w:rsidR="00F8169B">
        <w:rPr>
          <w:rFonts w:ascii="Times New Roman" w:hAnsi="Times New Roman" w:cs="Times New Roman"/>
        </w:rPr>
        <w:t xml:space="preserve">a </w:t>
      </w:r>
      <w:r w:rsidR="00F50843">
        <w:rPr>
          <w:rFonts w:ascii="Times New Roman" w:hAnsi="Times New Roman" w:cs="Times New Roman"/>
        </w:rPr>
        <w:t xml:space="preserve">higher number of </w:t>
      </w:r>
      <w:r w:rsidR="00F8169B">
        <w:rPr>
          <w:rFonts w:ascii="Times New Roman" w:hAnsi="Times New Roman" w:cs="Times New Roman"/>
        </w:rPr>
        <w:t>domestic assault reports</w:t>
      </w:r>
      <w:r w:rsidRPr="006C4FD9">
        <w:rPr>
          <w:rFonts w:ascii="Times New Roman" w:hAnsi="Times New Roman" w:cs="Times New Roman"/>
        </w:rPr>
        <w:t xml:space="preserve"> to police (608</w:t>
      </w:r>
      <w:r w:rsidR="00993CD1">
        <w:rPr>
          <w:rFonts w:ascii="Times New Roman" w:hAnsi="Times New Roman" w:cs="Times New Roman"/>
        </w:rPr>
        <w:t>.1</w:t>
      </w:r>
      <w:r w:rsidRPr="006C4FD9">
        <w:rPr>
          <w:rFonts w:ascii="Times New Roman" w:hAnsi="Times New Roman" w:cs="Times New Roman"/>
        </w:rPr>
        <w:t>) and violent crime rate (161</w:t>
      </w:r>
      <w:r w:rsidR="00993CD1">
        <w:rPr>
          <w:rFonts w:ascii="Times New Roman" w:hAnsi="Times New Roman" w:cs="Times New Roman"/>
        </w:rPr>
        <w:t>.1</w:t>
      </w:r>
      <w:r w:rsidRPr="006C4FD9">
        <w:rPr>
          <w:rFonts w:ascii="Times New Roman" w:hAnsi="Times New Roman" w:cs="Times New Roman"/>
        </w:rPr>
        <w:t>) per 10</w:t>
      </w:r>
      <w:r w:rsidR="00F862EA">
        <w:rPr>
          <w:rFonts w:ascii="Times New Roman" w:hAnsi="Times New Roman" w:cs="Times New Roman"/>
        </w:rPr>
        <w:t xml:space="preserve">0,000 </w:t>
      </w:r>
      <w:proofErr w:type="gramStart"/>
      <w:r w:rsidR="00F862EA">
        <w:rPr>
          <w:rFonts w:ascii="Times New Roman" w:hAnsi="Times New Roman" w:cs="Times New Roman"/>
        </w:rPr>
        <w:t>population</w:t>
      </w:r>
      <w:proofErr w:type="gramEnd"/>
      <w:r w:rsidR="00F862EA">
        <w:rPr>
          <w:rFonts w:ascii="Times New Roman" w:hAnsi="Times New Roman" w:cs="Times New Roman"/>
        </w:rPr>
        <w:t xml:space="preserve"> than the state; </w:t>
      </w:r>
      <w:r w:rsidRPr="006C4FD9">
        <w:rPr>
          <w:rFonts w:ascii="Times New Roman" w:hAnsi="Times New Roman" w:cs="Times New Roman"/>
        </w:rPr>
        <w:t>413 and 125, respectively</w:t>
      </w:r>
      <w:r w:rsidR="00F8169B">
        <w:rPr>
          <w:rFonts w:ascii="Times New Roman" w:hAnsi="Times New Roman" w:cs="Times New Roman"/>
        </w:rPr>
        <w:t xml:space="preserve"> (2013)</w:t>
      </w:r>
      <w:r w:rsidRPr="006C4FD9">
        <w:rPr>
          <w:rFonts w:ascii="Times New Roman" w:hAnsi="Times New Roman" w:cs="Times New Roman"/>
        </w:rPr>
        <w:t>.</w:t>
      </w:r>
    </w:p>
    <w:p w14:paraId="7458E5A0" w14:textId="4209ADAB" w:rsidR="006C4FD9" w:rsidRPr="00B81DAA" w:rsidRDefault="001B0727" w:rsidP="00B81DAA">
      <w:pPr>
        <w:pStyle w:val="ListParagraph"/>
        <w:numPr>
          <w:ilvl w:val="0"/>
          <w:numId w:val="40"/>
        </w:numPr>
        <w:spacing w:after="0"/>
        <w:jc w:val="both"/>
        <w:rPr>
          <w:rFonts w:ascii="Times New Roman" w:hAnsi="Times New Roman" w:cs="Times New Roman"/>
        </w:rPr>
      </w:pPr>
      <w:r w:rsidRPr="001B0727">
        <w:rPr>
          <w:rFonts w:ascii="Times New Roman" w:hAnsi="Times New Roman" w:cs="Times New Roman"/>
        </w:rPr>
        <w:t xml:space="preserve">There </w:t>
      </w:r>
      <w:r w:rsidR="00993CD1">
        <w:rPr>
          <w:rFonts w:ascii="Times New Roman" w:hAnsi="Times New Roman" w:cs="Times New Roman"/>
        </w:rPr>
        <w:t>was</w:t>
      </w:r>
      <w:r w:rsidRPr="001B0727">
        <w:rPr>
          <w:rFonts w:ascii="Times New Roman" w:hAnsi="Times New Roman" w:cs="Times New Roman"/>
        </w:rPr>
        <w:t xml:space="preserve"> </w:t>
      </w:r>
      <w:r w:rsidR="001B7758" w:rsidRPr="001B0727">
        <w:rPr>
          <w:rFonts w:ascii="Times New Roman" w:hAnsi="Times New Roman" w:cs="Times New Roman"/>
        </w:rPr>
        <w:t>significantly</w:t>
      </w:r>
      <w:r w:rsidR="006C4FD9" w:rsidRPr="001B0727">
        <w:rPr>
          <w:rFonts w:ascii="Times New Roman" w:hAnsi="Times New Roman" w:cs="Times New Roman"/>
        </w:rPr>
        <w:t xml:space="preserve"> higher obesity </w:t>
      </w:r>
      <w:r w:rsidR="00F8169B" w:rsidRPr="001B0727">
        <w:rPr>
          <w:rFonts w:ascii="Times New Roman" w:hAnsi="Times New Roman" w:cs="Times New Roman"/>
        </w:rPr>
        <w:t xml:space="preserve">prevalence </w:t>
      </w:r>
      <w:r w:rsidR="006C4FD9" w:rsidRPr="001B0727">
        <w:rPr>
          <w:rFonts w:ascii="Times New Roman" w:hAnsi="Times New Roman" w:cs="Times New Roman"/>
        </w:rPr>
        <w:t>among adults (37.9</w:t>
      </w:r>
      <w:r w:rsidR="00AC6E36">
        <w:rPr>
          <w:rFonts w:ascii="Times New Roman" w:hAnsi="Times New Roman" w:cs="Times New Roman"/>
        </w:rPr>
        <w:t xml:space="preserve"> </w:t>
      </w:r>
      <w:r w:rsidR="00AC6E36" w:rsidRPr="006C4FD9">
        <w:rPr>
          <w:rFonts w:ascii="Times New Roman" w:hAnsi="Times New Roman" w:cs="Times New Roman"/>
        </w:rPr>
        <w:t>percent</w:t>
      </w:r>
      <w:r w:rsidR="006C4FD9" w:rsidRPr="001B0727">
        <w:rPr>
          <w:rFonts w:ascii="Times New Roman" w:hAnsi="Times New Roman" w:cs="Times New Roman"/>
        </w:rPr>
        <w:t xml:space="preserve"> compared to 28.9</w:t>
      </w:r>
      <w:r w:rsidR="00AC6E36">
        <w:rPr>
          <w:rFonts w:ascii="Times New Roman" w:hAnsi="Times New Roman" w:cs="Times New Roman"/>
        </w:rPr>
        <w:t xml:space="preserve"> </w:t>
      </w:r>
      <w:r w:rsidR="00AC6E36" w:rsidRPr="006C4FD9">
        <w:rPr>
          <w:rFonts w:ascii="Times New Roman" w:hAnsi="Times New Roman" w:cs="Times New Roman"/>
        </w:rPr>
        <w:t>percent</w:t>
      </w:r>
      <w:r w:rsidR="006C4FD9" w:rsidRPr="001B0727">
        <w:rPr>
          <w:rFonts w:ascii="Times New Roman" w:hAnsi="Times New Roman" w:cs="Times New Roman"/>
        </w:rPr>
        <w:t xml:space="preserve"> in Maine)</w:t>
      </w:r>
      <w:r w:rsidR="00F8169B" w:rsidRPr="001B0727">
        <w:rPr>
          <w:rFonts w:ascii="Times New Roman" w:hAnsi="Times New Roman" w:cs="Times New Roman"/>
        </w:rPr>
        <w:t xml:space="preserve"> (2013)</w:t>
      </w:r>
      <w:r w:rsidR="006C4FD9" w:rsidRPr="001B0727">
        <w:rPr>
          <w:rFonts w:ascii="Times New Roman" w:hAnsi="Times New Roman" w:cs="Times New Roman"/>
        </w:rPr>
        <w:t>.</w:t>
      </w:r>
      <w:r w:rsidR="00B81DAA">
        <w:rPr>
          <w:rFonts w:ascii="Times New Roman" w:hAnsi="Times New Roman" w:cs="Times New Roman"/>
        </w:rPr>
        <w:t xml:space="preserve"> </w:t>
      </w:r>
      <w:r w:rsidR="006C4FD9" w:rsidRPr="00B81DAA">
        <w:rPr>
          <w:rFonts w:ascii="Times New Roman" w:hAnsi="Times New Roman" w:cs="Times New Roman"/>
        </w:rPr>
        <w:t xml:space="preserve">In addition, </w:t>
      </w:r>
      <w:r w:rsidR="00B81DAA">
        <w:rPr>
          <w:rFonts w:ascii="Times New Roman" w:hAnsi="Times New Roman" w:cs="Times New Roman"/>
        </w:rPr>
        <w:t xml:space="preserve">a lower proportion of </w:t>
      </w:r>
      <w:r w:rsidR="006C4FD9" w:rsidRPr="00B81DAA">
        <w:rPr>
          <w:rFonts w:ascii="Times New Roman" w:hAnsi="Times New Roman" w:cs="Times New Roman"/>
        </w:rPr>
        <w:t>high school students in Androscoggin County met physical activity recommendations</w:t>
      </w:r>
      <w:r w:rsidR="00F8169B" w:rsidRPr="00B81DAA">
        <w:rPr>
          <w:rFonts w:ascii="Times New Roman" w:hAnsi="Times New Roman" w:cs="Times New Roman"/>
        </w:rPr>
        <w:t xml:space="preserve"> </w:t>
      </w:r>
      <w:r w:rsidR="00B81DAA">
        <w:rPr>
          <w:rFonts w:ascii="Times New Roman" w:hAnsi="Times New Roman" w:cs="Times New Roman"/>
        </w:rPr>
        <w:t xml:space="preserve">of at least 60 minutes per day on five of the past-seven days </w:t>
      </w:r>
      <w:r w:rsidR="00F8169B" w:rsidRPr="00B81DAA">
        <w:rPr>
          <w:rFonts w:ascii="Times New Roman" w:hAnsi="Times New Roman" w:cs="Times New Roman"/>
        </w:rPr>
        <w:t>(2013)</w:t>
      </w:r>
      <w:r w:rsidR="006C4FD9" w:rsidRPr="00B81DAA">
        <w:rPr>
          <w:rFonts w:ascii="Times New Roman" w:hAnsi="Times New Roman" w:cs="Times New Roman"/>
        </w:rPr>
        <w:t>.</w:t>
      </w:r>
    </w:p>
    <w:p w14:paraId="4A95266F" w14:textId="20DEC62A" w:rsidR="006C4FD9" w:rsidRDefault="006C4FD9" w:rsidP="001E68C4">
      <w:pPr>
        <w:pStyle w:val="ListParagraph"/>
        <w:numPr>
          <w:ilvl w:val="0"/>
          <w:numId w:val="40"/>
        </w:numPr>
        <w:spacing w:after="0"/>
        <w:jc w:val="both"/>
        <w:rPr>
          <w:rFonts w:ascii="Times New Roman" w:hAnsi="Times New Roman" w:cs="Times New Roman"/>
        </w:rPr>
      </w:pPr>
      <w:r w:rsidRPr="006C4FD9">
        <w:rPr>
          <w:rFonts w:ascii="Times New Roman" w:hAnsi="Times New Roman" w:cs="Times New Roman"/>
        </w:rPr>
        <w:t xml:space="preserve">Androscoggin </w:t>
      </w:r>
      <w:r w:rsidR="00993CD1">
        <w:rPr>
          <w:rFonts w:ascii="Times New Roman" w:hAnsi="Times New Roman" w:cs="Times New Roman"/>
        </w:rPr>
        <w:t>County had</w:t>
      </w:r>
      <w:r w:rsidR="001B0727">
        <w:rPr>
          <w:rFonts w:ascii="Times New Roman" w:hAnsi="Times New Roman" w:cs="Times New Roman"/>
        </w:rPr>
        <w:t xml:space="preserve"> </w:t>
      </w:r>
      <w:r w:rsidR="00B81DAA">
        <w:rPr>
          <w:rFonts w:ascii="Times New Roman" w:hAnsi="Times New Roman" w:cs="Times New Roman"/>
        </w:rPr>
        <w:t xml:space="preserve">similar </w:t>
      </w:r>
      <w:r w:rsidR="00F753D1">
        <w:rPr>
          <w:rFonts w:ascii="Times New Roman" w:hAnsi="Times New Roman" w:cs="Times New Roman"/>
        </w:rPr>
        <w:t xml:space="preserve">prevalence </w:t>
      </w:r>
      <w:r w:rsidRPr="006C4FD9">
        <w:rPr>
          <w:rFonts w:ascii="Times New Roman" w:hAnsi="Times New Roman" w:cs="Times New Roman"/>
        </w:rPr>
        <w:t xml:space="preserve">of alcohol abuse among adults and alcohol use among youth </w:t>
      </w:r>
      <w:r w:rsidR="00B81DAA">
        <w:rPr>
          <w:rFonts w:ascii="Times New Roman" w:hAnsi="Times New Roman" w:cs="Times New Roman"/>
        </w:rPr>
        <w:t xml:space="preserve">as </w:t>
      </w:r>
      <w:r w:rsidRPr="006C4FD9">
        <w:rPr>
          <w:rFonts w:ascii="Times New Roman" w:hAnsi="Times New Roman" w:cs="Times New Roman"/>
        </w:rPr>
        <w:t>the state</w:t>
      </w:r>
      <w:r w:rsidR="00F8169B">
        <w:rPr>
          <w:rFonts w:ascii="Times New Roman" w:hAnsi="Times New Roman" w:cs="Times New Roman"/>
        </w:rPr>
        <w:t>.</w:t>
      </w:r>
    </w:p>
    <w:p w14:paraId="7FD0049F" w14:textId="719756D8" w:rsidR="00F50843" w:rsidRDefault="0063139F" w:rsidP="001E68C4">
      <w:pPr>
        <w:pStyle w:val="ListParagraph"/>
        <w:numPr>
          <w:ilvl w:val="0"/>
          <w:numId w:val="40"/>
        </w:numPr>
        <w:spacing w:after="0"/>
        <w:jc w:val="both"/>
        <w:rPr>
          <w:rFonts w:ascii="Times New Roman" w:hAnsi="Times New Roman" w:cs="Times New Roman"/>
        </w:rPr>
      </w:pPr>
      <w:r>
        <w:rPr>
          <w:rFonts w:ascii="Times New Roman" w:hAnsi="Times New Roman" w:cs="Times New Roman"/>
        </w:rPr>
        <w:t>The county had</w:t>
      </w:r>
      <w:r w:rsidR="00F50843">
        <w:rPr>
          <w:rFonts w:ascii="Times New Roman" w:hAnsi="Times New Roman" w:cs="Times New Roman"/>
        </w:rPr>
        <w:t xml:space="preserve"> significantly higher </w:t>
      </w:r>
      <w:r w:rsidR="00F753D1">
        <w:rPr>
          <w:rFonts w:ascii="Times New Roman" w:hAnsi="Times New Roman" w:cs="Times New Roman"/>
        </w:rPr>
        <w:t xml:space="preserve">prevalence </w:t>
      </w:r>
      <w:r w:rsidR="00F50843">
        <w:rPr>
          <w:rFonts w:ascii="Times New Roman" w:hAnsi="Times New Roman" w:cs="Times New Roman"/>
        </w:rPr>
        <w:t>of adults who have ever had depression (27</w:t>
      </w:r>
      <w:r w:rsidR="00AC6E36">
        <w:rPr>
          <w:rFonts w:ascii="Times New Roman" w:hAnsi="Times New Roman" w:cs="Times New Roman"/>
        </w:rPr>
        <w:t xml:space="preserve"> </w:t>
      </w:r>
      <w:r w:rsidR="00AC6E36" w:rsidRPr="006C4FD9">
        <w:rPr>
          <w:rFonts w:ascii="Times New Roman" w:hAnsi="Times New Roman" w:cs="Times New Roman"/>
        </w:rPr>
        <w:t>percent</w:t>
      </w:r>
      <w:r w:rsidR="00F50843">
        <w:rPr>
          <w:rFonts w:ascii="Times New Roman" w:hAnsi="Times New Roman" w:cs="Times New Roman"/>
        </w:rPr>
        <w:t xml:space="preserve"> compared to 23.5</w:t>
      </w:r>
      <w:r w:rsidR="00AC6E36">
        <w:rPr>
          <w:rFonts w:ascii="Times New Roman" w:hAnsi="Times New Roman" w:cs="Times New Roman"/>
        </w:rPr>
        <w:t xml:space="preserve"> </w:t>
      </w:r>
      <w:r w:rsidR="00AC6E36" w:rsidRPr="006C4FD9">
        <w:rPr>
          <w:rFonts w:ascii="Times New Roman" w:hAnsi="Times New Roman" w:cs="Times New Roman"/>
        </w:rPr>
        <w:t>percent</w:t>
      </w:r>
      <w:r w:rsidR="00F50843">
        <w:rPr>
          <w:rFonts w:ascii="Times New Roman" w:hAnsi="Times New Roman" w:cs="Times New Roman"/>
        </w:rPr>
        <w:t xml:space="preserve"> for 2011-2013) and mental health emergency department visits (2,523.6 per 100,000 </w:t>
      </w:r>
      <w:r w:rsidR="001B7758">
        <w:rPr>
          <w:rFonts w:ascii="Times New Roman" w:hAnsi="Times New Roman" w:cs="Times New Roman"/>
        </w:rPr>
        <w:t xml:space="preserve">population </w:t>
      </w:r>
      <w:r w:rsidR="00F50843">
        <w:rPr>
          <w:rFonts w:ascii="Times New Roman" w:hAnsi="Times New Roman" w:cs="Times New Roman"/>
        </w:rPr>
        <w:t>compared to 1972.1 in 2011).</w:t>
      </w:r>
    </w:p>
    <w:p w14:paraId="56F03ACD" w14:textId="77777777" w:rsidR="006C4FD9" w:rsidRDefault="006C4FD9" w:rsidP="001E68C4">
      <w:pPr>
        <w:spacing w:after="0"/>
        <w:jc w:val="both"/>
        <w:rPr>
          <w:rFonts w:ascii="Times New Roman" w:hAnsi="Times New Roman" w:cs="Times New Roman"/>
          <w:b/>
          <w:i/>
        </w:rPr>
      </w:pPr>
    </w:p>
    <w:p w14:paraId="590CB971" w14:textId="77777777" w:rsidR="006C4FD9" w:rsidRDefault="009E1CDE" w:rsidP="001E68C4">
      <w:pPr>
        <w:spacing w:after="0"/>
        <w:jc w:val="both"/>
        <w:rPr>
          <w:rFonts w:ascii="Times New Roman" w:hAnsi="Times New Roman" w:cs="Times New Roman"/>
          <w:b/>
          <w:i/>
          <w:color w:val="1F4E79" w:themeColor="accent1" w:themeShade="80"/>
        </w:rPr>
      </w:pPr>
      <w:r w:rsidRPr="00AF6068">
        <w:rPr>
          <w:rFonts w:ascii="Times New Roman" w:hAnsi="Times New Roman" w:cs="Times New Roman"/>
          <w:b/>
          <w:i/>
          <w:color w:val="1F4E79" w:themeColor="accent1" w:themeShade="80"/>
        </w:rPr>
        <w:t>Stakeholder Priorities of Health Issues</w:t>
      </w:r>
    </w:p>
    <w:p w14:paraId="5832FE43" w14:textId="77777777" w:rsidR="00AF6068" w:rsidRPr="00AF6068" w:rsidRDefault="00AF6068" w:rsidP="001E68C4">
      <w:pPr>
        <w:spacing w:after="0"/>
        <w:jc w:val="both"/>
        <w:rPr>
          <w:rFonts w:ascii="Times New Roman" w:hAnsi="Times New Roman" w:cs="Times New Roman"/>
          <w:b/>
          <w:i/>
          <w:color w:val="1F4E79" w:themeColor="accent1" w:themeShade="80"/>
        </w:rPr>
      </w:pPr>
    </w:p>
    <w:p w14:paraId="375144DB" w14:textId="77777777" w:rsidR="006C4FD9" w:rsidRDefault="009E1CDE" w:rsidP="001E68C4">
      <w:pPr>
        <w:spacing w:after="0"/>
        <w:jc w:val="both"/>
        <w:rPr>
          <w:rFonts w:ascii="Times New Roman" w:hAnsi="Times New Roman" w:cs="Times New Roman"/>
        </w:rPr>
      </w:pPr>
      <w:r>
        <w:rPr>
          <w:rFonts w:ascii="Times New Roman" w:hAnsi="Times New Roman" w:cs="Times New Roman"/>
        </w:rPr>
        <w:t xml:space="preserve">Stakeholders who work in </w:t>
      </w:r>
      <w:r w:rsidR="003F0FEB">
        <w:rPr>
          <w:rFonts w:ascii="Times New Roman" w:hAnsi="Times New Roman" w:cs="Times New Roman"/>
        </w:rPr>
        <w:t>Androscoggin</w:t>
      </w:r>
      <w:r>
        <w:rPr>
          <w:rFonts w:ascii="Times New Roman" w:hAnsi="Times New Roman" w:cs="Times New Roman"/>
        </w:rPr>
        <w:t xml:space="preserve"> County listed the following </w:t>
      </w:r>
      <w:r w:rsidRPr="00C10DE5">
        <w:rPr>
          <w:rFonts w:ascii="Times New Roman" w:hAnsi="Times New Roman"/>
        </w:rPr>
        <w:t>health issues</w:t>
      </w:r>
      <w:r w:rsidR="00740CEC">
        <w:rPr>
          <w:rFonts w:ascii="Times New Roman" w:hAnsi="Times New Roman" w:cs="Times New Roman"/>
        </w:rPr>
        <w:t xml:space="preserve"> as their top five</w:t>
      </w:r>
      <w:r w:rsidR="00CF2249">
        <w:rPr>
          <w:rFonts w:ascii="Times New Roman" w:hAnsi="Times New Roman" w:cs="Times New Roman"/>
        </w:rPr>
        <w:t xml:space="preserve"> </w:t>
      </w:r>
      <w:r>
        <w:rPr>
          <w:rFonts w:ascii="Times New Roman" w:hAnsi="Times New Roman" w:cs="Times New Roman"/>
        </w:rPr>
        <w:t>concerns:</w:t>
      </w:r>
    </w:p>
    <w:p w14:paraId="43CB4A58" w14:textId="3F95F77D" w:rsidR="006C4FD9" w:rsidRPr="006C4FD9" w:rsidRDefault="009E1CDE" w:rsidP="001E68C4">
      <w:pPr>
        <w:pStyle w:val="ListParagraph"/>
        <w:numPr>
          <w:ilvl w:val="0"/>
          <w:numId w:val="41"/>
        </w:numPr>
        <w:spacing w:after="0"/>
        <w:jc w:val="both"/>
        <w:rPr>
          <w:rFonts w:ascii="Times New Roman" w:hAnsi="Times New Roman" w:cs="Times New Roman"/>
          <w:b/>
          <w:i/>
        </w:rPr>
      </w:pPr>
      <w:r w:rsidRPr="006C4FD9">
        <w:rPr>
          <w:rFonts w:ascii="Times New Roman" w:hAnsi="Times New Roman" w:cs="Times New Roman"/>
          <w:szCs w:val="24"/>
        </w:rPr>
        <w:t>Drug and alcohol abuse</w:t>
      </w:r>
    </w:p>
    <w:p w14:paraId="68EFE211" w14:textId="774444B5" w:rsidR="006C4FD9" w:rsidRPr="006C4FD9" w:rsidRDefault="009E1CDE" w:rsidP="001E68C4">
      <w:pPr>
        <w:pStyle w:val="ListParagraph"/>
        <w:numPr>
          <w:ilvl w:val="0"/>
          <w:numId w:val="41"/>
        </w:numPr>
        <w:spacing w:after="0"/>
        <w:jc w:val="both"/>
        <w:rPr>
          <w:rFonts w:ascii="Times New Roman" w:hAnsi="Times New Roman" w:cs="Times New Roman"/>
          <w:b/>
          <w:i/>
        </w:rPr>
      </w:pPr>
      <w:r w:rsidRPr="006C4FD9">
        <w:rPr>
          <w:rFonts w:ascii="Times New Roman" w:hAnsi="Times New Roman" w:cs="Times New Roman"/>
          <w:szCs w:val="24"/>
        </w:rPr>
        <w:t>Mental health</w:t>
      </w:r>
    </w:p>
    <w:p w14:paraId="55C086AF" w14:textId="110CCCD7" w:rsidR="006C4FD9" w:rsidRPr="006C4FD9" w:rsidRDefault="00747F6C" w:rsidP="001E68C4">
      <w:pPr>
        <w:pStyle w:val="ListParagraph"/>
        <w:numPr>
          <w:ilvl w:val="0"/>
          <w:numId w:val="41"/>
        </w:numPr>
        <w:spacing w:after="0"/>
        <w:jc w:val="both"/>
        <w:rPr>
          <w:rFonts w:ascii="Times New Roman" w:hAnsi="Times New Roman" w:cs="Times New Roman"/>
          <w:b/>
          <w:i/>
        </w:rPr>
      </w:pPr>
      <w:r w:rsidRPr="006C4FD9">
        <w:rPr>
          <w:rFonts w:ascii="Times New Roman" w:hAnsi="Times New Roman" w:cs="Times New Roman"/>
          <w:szCs w:val="24"/>
        </w:rPr>
        <w:t>Obesity</w:t>
      </w:r>
    </w:p>
    <w:p w14:paraId="55FBBF9D" w14:textId="331B1BF6" w:rsidR="006C4FD9" w:rsidRPr="006C4FD9" w:rsidRDefault="009D272F" w:rsidP="001E68C4">
      <w:pPr>
        <w:pStyle w:val="ListParagraph"/>
        <w:numPr>
          <w:ilvl w:val="0"/>
          <w:numId w:val="41"/>
        </w:numPr>
        <w:spacing w:after="0"/>
        <w:jc w:val="both"/>
        <w:rPr>
          <w:rFonts w:ascii="Times New Roman" w:hAnsi="Times New Roman" w:cs="Times New Roman"/>
          <w:b/>
          <w:i/>
        </w:rPr>
      </w:pPr>
      <w:r w:rsidRPr="006C4FD9">
        <w:rPr>
          <w:rFonts w:ascii="Times New Roman" w:hAnsi="Times New Roman" w:cs="Times New Roman"/>
          <w:szCs w:val="24"/>
        </w:rPr>
        <w:lastRenderedPageBreak/>
        <w:t>Physical activity and nutrition</w:t>
      </w:r>
    </w:p>
    <w:p w14:paraId="35F2D449" w14:textId="320C8DA0" w:rsidR="006C4FD9" w:rsidRPr="006C4FD9" w:rsidRDefault="009D272F" w:rsidP="001E68C4">
      <w:pPr>
        <w:pStyle w:val="ListParagraph"/>
        <w:numPr>
          <w:ilvl w:val="0"/>
          <w:numId w:val="41"/>
        </w:numPr>
        <w:spacing w:after="0"/>
        <w:jc w:val="both"/>
        <w:rPr>
          <w:rFonts w:ascii="Times New Roman" w:hAnsi="Times New Roman" w:cs="Times New Roman"/>
          <w:b/>
          <w:i/>
        </w:rPr>
      </w:pPr>
      <w:r w:rsidRPr="006C4FD9">
        <w:rPr>
          <w:rFonts w:ascii="Times New Roman" w:hAnsi="Times New Roman" w:cs="Times New Roman"/>
          <w:szCs w:val="24"/>
        </w:rPr>
        <w:t>Depression</w:t>
      </w:r>
    </w:p>
    <w:p w14:paraId="3FC6BDBA" w14:textId="77777777" w:rsidR="006C4FD9" w:rsidRDefault="006C4FD9" w:rsidP="001E68C4">
      <w:pPr>
        <w:spacing w:after="0"/>
        <w:jc w:val="both"/>
        <w:rPr>
          <w:rFonts w:ascii="Times New Roman" w:hAnsi="Times New Roman" w:cs="Times New Roman"/>
          <w:b/>
          <w:i/>
        </w:rPr>
      </w:pPr>
    </w:p>
    <w:p w14:paraId="46694DCE" w14:textId="77777777" w:rsidR="006C4FD9" w:rsidRDefault="009E1CDE" w:rsidP="001E68C4">
      <w:pPr>
        <w:spacing w:after="0"/>
        <w:jc w:val="both"/>
        <w:rPr>
          <w:rFonts w:ascii="Times New Roman" w:hAnsi="Times New Roman" w:cs="Times New Roman"/>
          <w:szCs w:val="24"/>
        </w:rPr>
      </w:pPr>
      <w:r>
        <w:rPr>
          <w:rFonts w:ascii="Times New Roman" w:hAnsi="Times New Roman" w:cs="Times New Roman"/>
          <w:szCs w:val="24"/>
        </w:rPr>
        <w:t xml:space="preserve">Stakeholders identified the following populations as being disproportionately </w:t>
      </w:r>
      <w:r w:rsidR="00A83972">
        <w:rPr>
          <w:rFonts w:ascii="Times New Roman" w:hAnsi="Times New Roman" w:cs="Times New Roman"/>
          <w:szCs w:val="24"/>
        </w:rPr>
        <w:t xml:space="preserve">affected </w:t>
      </w:r>
      <w:r>
        <w:rPr>
          <w:rFonts w:ascii="Times New Roman" w:hAnsi="Times New Roman" w:cs="Times New Roman"/>
          <w:szCs w:val="24"/>
        </w:rPr>
        <w:t xml:space="preserve">by the top health issues in </w:t>
      </w:r>
      <w:r w:rsidR="003F0FEB">
        <w:rPr>
          <w:rFonts w:ascii="Times New Roman" w:hAnsi="Times New Roman" w:cs="Times New Roman"/>
          <w:szCs w:val="24"/>
        </w:rPr>
        <w:t>Androscoggin</w:t>
      </w:r>
      <w:r>
        <w:rPr>
          <w:rFonts w:ascii="Times New Roman" w:hAnsi="Times New Roman" w:cs="Times New Roman"/>
          <w:szCs w:val="24"/>
        </w:rPr>
        <w:t xml:space="preserve"> County:</w:t>
      </w:r>
    </w:p>
    <w:p w14:paraId="50DAAB61" w14:textId="7275FCB2" w:rsidR="006C4FD9" w:rsidRPr="006C4FD9" w:rsidRDefault="009E1CDE" w:rsidP="001E68C4">
      <w:pPr>
        <w:pStyle w:val="ListParagraph"/>
        <w:numPr>
          <w:ilvl w:val="0"/>
          <w:numId w:val="42"/>
        </w:numPr>
        <w:spacing w:after="0"/>
        <w:jc w:val="both"/>
        <w:rPr>
          <w:rFonts w:ascii="Times New Roman" w:hAnsi="Times New Roman" w:cs="Times New Roman"/>
          <w:b/>
          <w:i/>
        </w:rPr>
      </w:pPr>
      <w:r w:rsidRPr="006C4FD9">
        <w:rPr>
          <w:rFonts w:ascii="Times New Roman" w:hAnsi="Times New Roman" w:cs="Times New Roman"/>
          <w:szCs w:val="24"/>
        </w:rPr>
        <w:t>Low-income</w:t>
      </w:r>
      <w:r w:rsidR="00700FEA" w:rsidRPr="006C4FD9">
        <w:rPr>
          <w:rFonts w:ascii="Times New Roman" w:hAnsi="Times New Roman" w:cs="Times New Roman"/>
          <w:szCs w:val="24"/>
        </w:rPr>
        <w:t xml:space="preserve"> people</w:t>
      </w:r>
      <w:r w:rsidRPr="006C4FD9">
        <w:rPr>
          <w:rFonts w:ascii="Times New Roman" w:hAnsi="Times New Roman" w:cs="Times New Roman"/>
          <w:szCs w:val="24"/>
        </w:rPr>
        <w:t xml:space="preserve">, including those </w:t>
      </w:r>
      <w:r w:rsidR="00700FEA" w:rsidRPr="006C4FD9">
        <w:rPr>
          <w:rFonts w:ascii="Times New Roman" w:hAnsi="Times New Roman" w:cs="Times New Roman"/>
          <w:szCs w:val="24"/>
        </w:rPr>
        <w:t xml:space="preserve">with incomes </w:t>
      </w:r>
      <w:r w:rsidR="009D272F" w:rsidRPr="006C4FD9">
        <w:rPr>
          <w:rFonts w:ascii="Times New Roman" w:hAnsi="Times New Roman" w:cs="Times New Roman"/>
          <w:szCs w:val="24"/>
        </w:rPr>
        <w:t>below the federal poverty l</w:t>
      </w:r>
      <w:r w:rsidR="00A83972" w:rsidRPr="006C4FD9">
        <w:rPr>
          <w:rFonts w:ascii="Times New Roman" w:hAnsi="Times New Roman" w:cs="Times New Roman"/>
          <w:szCs w:val="24"/>
        </w:rPr>
        <w:t>evel</w:t>
      </w:r>
    </w:p>
    <w:p w14:paraId="6FED9661" w14:textId="336C1F77" w:rsidR="006C4FD9" w:rsidRPr="006C4FD9" w:rsidRDefault="00A83972" w:rsidP="001E68C4">
      <w:pPr>
        <w:pStyle w:val="ListParagraph"/>
        <w:numPr>
          <w:ilvl w:val="0"/>
          <w:numId w:val="42"/>
        </w:numPr>
        <w:spacing w:after="0"/>
        <w:jc w:val="both"/>
        <w:rPr>
          <w:rFonts w:ascii="Times New Roman" w:hAnsi="Times New Roman" w:cs="Times New Roman"/>
          <w:b/>
          <w:i/>
        </w:rPr>
      </w:pPr>
      <w:r w:rsidRPr="006C4FD9">
        <w:rPr>
          <w:rFonts w:ascii="Times New Roman" w:hAnsi="Times New Roman" w:cs="Times New Roman"/>
          <w:szCs w:val="24"/>
        </w:rPr>
        <w:t>People with l</w:t>
      </w:r>
      <w:r w:rsidR="009E1CDE" w:rsidRPr="006C4FD9">
        <w:rPr>
          <w:rFonts w:ascii="Times New Roman" w:hAnsi="Times New Roman" w:cs="Times New Roman"/>
          <w:szCs w:val="24"/>
        </w:rPr>
        <w:t>ess than a high school education and/or low litera</w:t>
      </w:r>
      <w:r w:rsidR="009D272F" w:rsidRPr="006C4FD9">
        <w:rPr>
          <w:rFonts w:ascii="Times New Roman" w:hAnsi="Times New Roman" w:cs="Times New Roman"/>
          <w:szCs w:val="24"/>
        </w:rPr>
        <w:t>cy (low reading or math skills)</w:t>
      </w:r>
    </w:p>
    <w:p w14:paraId="08AF07E5" w14:textId="55FFFA29" w:rsidR="006C4FD9" w:rsidRPr="006C4FD9" w:rsidRDefault="00A83972" w:rsidP="001E68C4">
      <w:pPr>
        <w:pStyle w:val="ListParagraph"/>
        <w:numPr>
          <w:ilvl w:val="0"/>
          <w:numId w:val="42"/>
        </w:numPr>
        <w:spacing w:after="0"/>
        <w:jc w:val="both"/>
        <w:rPr>
          <w:rFonts w:ascii="Times New Roman" w:hAnsi="Times New Roman" w:cs="Times New Roman"/>
          <w:b/>
          <w:i/>
        </w:rPr>
      </w:pPr>
      <w:r w:rsidRPr="006C4FD9">
        <w:rPr>
          <w:rFonts w:ascii="Times New Roman" w:hAnsi="Times New Roman" w:cs="Times New Roman"/>
          <w:szCs w:val="24"/>
        </w:rPr>
        <w:t>People who are m</w:t>
      </w:r>
      <w:r w:rsidR="009E1CDE" w:rsidRPr="006C4FD9">
        <w:rPr>
          <w:rFonts w:ascii="Times New Roman" w:hAnsi="Times New Roman" w:cs="Times New Roman"/>
          <w:szCs w:val="24"/>
        </w:rPr>
        <w:t>edically</w:t>
      </w:r>
      <w:r w:rsidRPr="006C4FD9">
        <w:rPr>
          <w:rFonts w:ascii="Times New Roman" w:hAnsi="Times New Roman" w:cs="Times New Roman"/>
          <w:szCs w:val="24"/>
        </w:rPr>
        <w:t xml:space="preserve"> </w:t>
      </w:r>
      <w:r w:rsidR="009E1CDE" w:rsidRPr="006C4FD9">
        <w:rPr>
          <w:rFonts w:ascii="Times New Roman" w:hAnsi="Times New Roman" w:cs="Times New Roman"/>
          <w:szCs w:val="24"/>
        </w:rPr>
        <w:t>underserved</w:t>
      </w:r>
      <w:r w:rsidRPr="006C4FD9">
        <w:rPr>
          <w:rFonts w:ascii="Times New Roman" w:hAnsi="Times New Roman" w:cs="Times New Roman"/>
          <w:szCs w:val="24"/>
        </w:rPr>
        <w:t>,</w:t>
      </w:r>
      <w:r w:rsidR="0017004F" w:rsidRPr="006C4FD9">
        <w:rPr>
          <w:rFonts w:ascii="Times New Roman" w:hAnsi="Times New Roman" w:cs="Times New Roman"/>
          <w:szCs w:val="24"/>
        </w:rPr>
        <w:t xml:space="preserve"> </w:t>
      </w:r>
      <w:r w:rsidR="009E1CDE" w:rsidRPr="006C4FD9">
        <w:rPr>
          <w:rFonts w:ascii="Times New Roman" w:hAnsi="Times New Roman" w:cs="Times New Roman"/>
          <w:szCs w:val="24"/>
        </w:rPr>
        <w:t>includ</w:t>
      </w:r>
      <w:r w:rsidR="009D272F" w:rsidRPr="006C4FD9">
        <w:rPr>
          <w:rFonts w:ascii="Times New Roman" w:hAnsi="Times New Roman" w:cs="Times New Roman"/>
          <w:szCs w:val="24"/>
        </w:rPr>
        <w:t xml:space="preserve">ing </w:t>
      </w:r>
      <w:r w:rsidRPr="006C4FD9">
        <w:rPr>
          <w:rFonts w:ascii="Times New Roman" w:hAnsi="Times New Roman" w:cs="Times New Roman"/>
          <w:szCs w:val="24"/>
        </w:rPr>
        <w:t xml:space="preserve">the </w:t>
      </w:r>
      <w:r w:rsidR="009D272F" w:rsidRPr="006C4FD9">
        <w:rPr>
          <w:rFonts w:ascii="Times New Roman" w:hAnsi="Times New Roman" w:cs="Times New Roman"/>
          <w:szCs w:val="24"/>
        </w:rPr>
        <w:t>uninsured and underinsured</w:t>
      </w:r>
    </w:p>
    <w:p w14:paraId="3DCE8B06" w14:textId="582CE03E" w:rsidR="006C4FD9" w:rsidRPr="006C4FD9" w:rsidRDefault="009852D9" w:rsidP="001E68C4">
      <w:pPr>
        <w:pStyle w:val="ListParagraph"/>
        <w:numPr>
          <w:ilvl w:val="0"/>
          <w:numId w:val="42"/>
        </w:numPr>
        <w:spacing w:after="0"/>
        <w:jc w:val="both"/>
        <w:rPr>
          <w:rFonts w:ascii="Times New Roman" w:hAnsi="Times New Roman" w:cs="Times New Roman"/>
          <w:b/>
          <w:i/>
        </w:rPr>
      </w:pPr>
      <w:r w:rsidRPr="006C4FD9">
        <w:rPr>
          <w:rFonts w:ascii="Times New Roman" w:hAnsi="Times New Roman" w:cs="Times New Roman"/>
          <w:szCs w:val="24"/>
        </w:rPr>
        <w:t>People with disabilities</w:t>
      </w:r>
      <w:r w:rsidR="00A83972" w:rsidRPr="006C4FD9">
        <w:rPr>
          <w:rFonts w:ascii="Times New Roman" w:hAnsi="Times New Roman" w:cs="Times New Roman"/>
          <w:szCs w:val="24"/>
        </w:rPr>
        <w:t>:</w:t>
      </w:r>
      <w:r w:rsidR="009E1CDE" w:rsidRPr="006C4FD9">
        <w:rPr>
          <w:rFonts w:ascii="Times New Roman" w:hAnsi="Times New Roman" w:cs="Times New Roman"/>
          <w:szCs w:val="24"/>
        </w:rPr>
        <w:t xml:space="preserve"> physical, mental or intellectual</w:t>
      </w:r>
    </w:p>
    <w:p w14:paraId="37B82CD0" w14:textId="4CA39333" w:rsidR="009E1CDE" w:rsidRPr="006C4FD9" w:rsidRDefault="00A83972" w:rsidP="001E68C4">
      <w:pPr>
        <w:pStyle w:val="ListParagraph"/>
        <w:numPr>
          <w:ilvl w:val="0"/>
          <w:numId w:val="42"/>
        </w:numPr>
        <w:spacing w:after="0"/>
        <w:jc w:val="both"/>
        <w:rPr>
          <w:rFonts w:ascii="Times New Roman" w:hAnsi="Times New Roman" w:cs="Times New Roman"/>
          <w:b/>
          <w:i/>
        </w:rPr>
      </w:pPr>
      <w:r w:rsidRPr="006C4FD9">
        <w:rPr>
          <w:rFonts w:ascii="Times New Roman" w:hAnsi="Times New Roman" w:cs="Times New Roman"/>
          <w:szCs w:val="24"/>
        </w:rPr>
        <w:t>People in v</w:t>
      </w:r>
      <w:r w:rsidR="009D272F" w:rsidRPr="006C4FD9">
        <w:rPr>
          <w:rFonts w:ascii="Times New Roman" w:hAnsi="Times New Roman" w:cs="Times New Roman"/>
          <w:szCs w:val="24"/>
        </w:rPr>
        <w:t xml:space="preserve">ery rural and/or geographically isolated </w:t>
      </w:r>
      <w:r w:rsidRPr="006C4FD9">
        <w:rPr>
          <w:rFonts w:ascii="Times New Roman" w:hAnsi="Times New Roman" w:cs="Times New Roman"/>
          <w:szCs w:val="24"/>
        </w:rPr>
        <w:t>locations</w:t>
      </w:r>
    </w:p>
    <w:p w14:paraId="2F9BF3EA" w14:textId="77777777" w:rsidR="009D272F" w:rsidRDefault="009D272F" w:rsidP="001E68C4">
      <w:pPr>
        <w:keepNext/>
        <w:keepLines/>
        <w:spacing w:after="0"/>
        <w:jc w:val="both"/>
        <w:rPr>
          <w:rFonts w:ascii="Times New Roman" w:hAnsi="Times New Roman" w:cs="Times New Roman"/>
          <w:szCs w:val="24"/>
        </w:rPr>
      </w:pPr>
    </w:p>
    <w:p w14:paraId="0CE9355F" w14:textId="77777777" w:rsidR="009E1CDE" w:rsidRDefault="009E1CDE" w:rsidP="001E68C4">
      <w:pPr>
        <w:keepNext/>
        <w:keepLines/>
        <w:spacing w:after="0"/>
        <w:jc w:val="both"/>
        <w:rPr>
          <w:rFonts w:ascii="Times New Roman" w:hAnsi="Times New Roman" w:cs="Times New Roman"/>
          <w:szCs w:val="24"/>
        </w:rPr>
      </w:pPr>
      <w:r>
        <w:rPr>
          <w:rFonts w:ascii="Times New Roman" w:hAnsi="Times New Roman" w:cs="Times New Roman"/>
          <w:szCs w:val="24"/>
        </w:rPr>
        <w:t xml:space="preserve">Stakeholders prioritized the following </w:t>
      </w:r>
      <w:r w:rsidRPr="00C10DE5">
        <w:rPr>
          <w:rFonts w:ascii="Times New Roman" w:hAnsi="Times New Roman"/>
        </w:rPr>
        <w:t>factors</w:t>
      </w:r>
      <w:r>
        <w:rPr>
          <w:rFonts w:ascii="Times New Roman" w:hAnsi="Times New Roman" w:cs="Times New Roman"/>
          <w:szCs w:val="24"/>
        </w:rPr>
        <w:t xml:space="preserve"> as having a great influence on health in </w:t>
      </w:r>
      <w:r w:rsidR="003F0FEB">
        <w:rPr>
          <w:rFonts w:ascii="Times New Roman" w:hAnsi="Times New Roman" w:cs="Times New Roman"/>
          <w:szCs w:val="24"/>
        </w:rPr>
        <w:t>Androscoggin</w:t>
      </w:r>
      <w:r>
        <w:rPr>
          <w:rFonts w:ascii="Times New Roman" w:hAnsi="Times New Roman" w:cs="Times New Roman"/>
          <w:szCs w:val="24"/>
        </w:rPr>
        <w:t xml:space="preserve"> County</w:t>
      </w:r>
      <w:r w:rsidR="004E6430">
        <w:rPr>
          <w:rFonts w:ascii="Times New Roman" w:hAnsi="Times New Roman" w:cs="Times New Roman"/>
          <w:szCs w:val="24"/>
        </w:rPr>
        <w:t>, resulting in poor health outcomes for residents</w:t>
      </w:r>
      <w:r>
        <w:rPr>
          <w:rFonts w:ascii="Times New Roman" w:hAnsi="Times New Roman" w:cs="Times New Roman"/>
          <w:szCs w:val="24"/>
        </w:rPr>
        <w:t>:</w:t>
      </w:r>
    </w:p>
    <w:p w14:paraId="69B13D6C" w14:textId="3A52DBDA" w:rsidR="009E1CDE" w:rsidRPr="001E1C25" w:rsidRDefault="009E1CDE" w:rsidP="001E68C4">
      <w:pPr>
        <w:pStyle w:val="ListParagraph"/>
        <w:keepNext/>
        <w:keepLines/>
        <w:numPr>
          <w:ilvl w:val="0"/>
          <w:numId w:val="7"/>
        </w:numPr>
        <w:spacing w:after="0"/>
        <w:contextualSpacing w:val="0"/>
        <w:jc w:val="both"/>
        <w:rPr>
          <w:rFonts w:ascii="Times New Roman" w:hAnsi="Times New Roman" w:cs="Times New Roman"/>
          <w:szCs w:val="24"/>
        </w:rPr>
      </w:pPr>
      <w:r w:rsidRPr="001E1C25">
        <w:rPr>
          <w:rFonts w:ascii="Times New Roman" w:hAnsi="Times New Roman" w:cs="Times New Roman"/>
          <w:szCs w:val="24"/>
        </w:rPr>
        <w:t>Poverty</w:t>
      </w:r>
    </w:p>
    <w:p w14:paraId="4F8E561D" w14:textId="17C9093F" w:rsidR="00747F6C" w:rsidRPr="009D272F" w:rsidRDefault="00747F6C" w:rsidP="001E68C4">
      <w:pPr>
        <w:pStyle w:val="ListParagraph"/>
        <w:keepNext/>
        <w:keepLines/>
        <w:numPr>
          <w:ilvl w:val="0"/>
          <w:numId w:val="7"/>
        </w:numPr>
        <w:spacing w:after="0"/>
        <w:contextualSpacing w:val="0"/>
        <w:jc w:val="both"/>
        <w:rPr>
          <w:rFonts w:ascii="Times New Roman" w:hAnsi="Times New Roman" w:cs="Times New Roman"/>
          <w:szCs w:val="24"/>
        </w:rPr>
      </w:pPr>
      <w:r w:rsidRPr="009D272F">
        <w:rPr>
          <w:rFonts w:ascii="Times New Roman" w:hAnsi="Times New Roman" w:cs="Times New Roman"/>
          <w:szCs w:val="24"/>
        </w:rPr>
        <w:t>Transportation</w:t>
      </w:r>
    </w:p>
    <w:p w14:paraId="228A765F" w14:textId="16748191" w:rsidR="009E1CDE" w:rsidRPr="001E1C25" w:rsidRDefault="00945D3B" w:rsidP="001E68C4">
      <w:pPr>
        <w:pStyle w:val="ListParagraph"/>
        <w:keepNext/>
        <w:keepLines/>
        <w:numPr>
          <w:ilvl w:val="0"/>
          <w:numId w:val="7"/>
        </w:numPr>
        <w:spacing w:after="0"/>
        <w:contextualSpacing w:val="0"/>
        <w:jc w:val="both"/>
        <w:rPr>
          <w:rFonts w:ascii="Times New Roman" w:hAnsi="Times New Roman" w:cs="Times New Roman"/>
          <w:szCs w:val="24"/>
        </w:rPr>
      </w:pPr>
      <w:r>
        <w:rPr>
          <w:rFonts w:ascii="Times New Roman" w:hAnsi="Times New Roman" w:cs="Times New Roman"/>
          <w:szCs w:val="24"/>
        </w:rPr>
        <w:t>Access to behavioral c</w:t>
      </w:r>
      <w:r w:rsidR="008175E4">
        <w:rPr>
          <w:rFonts w:ascii="Times New Roman" w:hAnsi="Times New Roman" w:cs="Times New Roman"/>
          <w:szCs w:val="24"/>
        </w:rPr>
        <w:t>are/m</w:t>
      </w:r>
      <w:r>
        <w:rPr>
          <w:rFonts w:ascii="Times New Roman" w:hAnsi="Times New Roman" w:cs="Times New Roman"/>
          <w:szCs w:val="24"/>
        </w:rPr>
        <w:t>ental h</w:t>
      </w:r>
      <w:r w:rsidR="009E1CDE" w:rsidRPr="001E1C25">
        <w:rPr>
          <w:rFonts w:ascii="Times New Roman" w:hAnsi="Times New Roman" w:cs="Times New Roman"/>
          <w:szCs w:val="24"/>
        </w:rPr>
        <w:t xml:space="preserve">ealth </w:t>
      </w:r>
      <w:r>
        <w:rPr>
          <w:rFonts w:ascii="Times New Roman" w:hAnsi="Times New Roman" w:cs="Times New Roman"/>
          <w:szCs w:val="24"/>
        </w:rPr>
        <w:t>c</w:t>
      </w:r>
      <w:r w:rsidR="009E1CDE" w:rsidRPr="001E1C25">
        <w:rPr>
          <w:rFonts w:ascii="Times New Roman" w:hAnsi="Times New Roman" w:cs="Times New Roman"/>
          <w:szCs w:val="24"/>
        </w:rPr>
        <w:t>are</w:t>
      </w:r>
    </w:p>
    <w:p w14:paraId="34EBDA34" w14:textId="0E9B5CB0" w:rsidR="009E1CDE" w:rsidRDefault="009E1CDE" w:rsidP="001E68C4">
      <w:pPr>
        <w:pStyle w:val="ListParagraph"/>
        <w:keepNext/>
        <w:keepLines/>
        <w:numPr>
          <w:ilvl w:val="0"/>
          <w:numId w:val="7"/>
        </w:numPr>
        <w:spacing w:after="0"/>
        <w:contextualSpacing w:val="0"/>
        <w:jc w:val="both"/>
        <w:rPr>
          <w:rFonts w:ascii="Times New Roman" w:hAnsi="Times New Roman" w:cs="Times New Roman"/>
          <w:szCs w:val="24"/>
        </w:rPr>
      </w:pPr>
      <w:r w:rsidRPr="00700FEA">
        <w:rPr>
          <w:rFonts w:ascii="Times New Roman" w:hAnsi="Times New Roman" w:cs="Times New Roman"/>
          <w:szCs w:val="24"/>
        </w:rPr>
        <w:t>H</w:t>
      </w:r>
      <w:r w:rsidR="00F8169B">
        <w:rPr>
          <w:rFonts w:ascii="Times New Roman" w:hAnsi="Times New Roman" w:cs="Times New Roman"/>
          <w:szCs w:val="24"/>
        </w:rPr>
        <w:t>ousing s</w:t>
      </w:r>
      <w:r w:rsidR="00747F6C">
        <w:rPr>
          <w:rFonts w:ascii="Times New Roman" w:hAnsi="Times New Roman" w:cs="Times New Roman"/>
          <w:szCs w:val="24"/>
        </w:rPr>
        <w:t>tability</w:t>
      </w:r>
    </w:p>
    <w:p w14:paraId="571EBF80" w14:textId="793F8A93" w:rsidR="004C4393" w:rsidRPr="009D272F" w:rsidRDefault="00F8169B" w:rsidP="001E68C4">
      <w:pPr>
        <w:pStyle w:val="ListParagraph"/>
        <w:keepNext/>
        <w:keepLines/>
        <w:numPr>
          <w:ilvl w:val="0"/>
          <w:numId w:val="7"/>
        </w:numPr>
        <w:spacing w:after="0"/>
        <w:contextualSpacing w:val="0"/>
        <w:jc w:val="both"/>
        <w:rPr>
          <w:rFonts w:ascii="Times New Roman" w:hAnsi="Times New Roman" w:cs="Times New Roman"/>
          <w:szCs w:val="24"/>
        </w:rPr>
      </w:pPr>
      <w:r>
        <w:rPr>
          <w:rFonts w:ascii="Times New Roman" w:hAnsi="Times New Roman" w:cs="Times New Roman"/>
          <w:szCs w:val="24"/>
        </w:rPr>
        <w:t>Adverse childhood e</w:t>
      </w:r>
      <w:r w:rsidR="00747F6C">
        <w:rPr>
          <w:rFonts w:ascii="Times New Roman" w:hAnsi="Times New Roman" w:cs="Times New Roman"/>
          <w:szCs w:val="24"/>
        </w:rPr>
        <w:t>xperiences</w:t>
      </w:r>
    </w:p>
    <w:p w14:paraId="51A57DB2" w14:textId="77777777" w:rsidR="00863901" w:rsidRDefault="00863901" w:rsidP="001E68C4">
      <w:pPr>
        <w:keepNext/>
        <w:keepLines/>
        <w:spacing w:after="0"/>
        <w:jc w:val="both"/>
        <w:rPr>
          <w:rFonts w:ascii="Times New Roman" w:hAnsi="Times New Roman" w:cs="Times New Roman"/>
          <w:szCs w:val="24"/>
          <w:highlight w:val="yellow"/>
        </w:rPr>
      </w:pPr>
    </w:p>
    <w:p w14:paraId="63416665" w14:textId="77777777" w:rsidR="00863901" w:rsidRDefault="00863901" w:rsidP="001E68C4">
      <w:pPr>
        <w:keepNext/>
        <w:keepLines/>
        <w:spacing w:after="0"/>
        <w:jc w:val="both"/>
        <w:rPr>
          <w:rFonts w:ascii="Times New Roman" w:hAnsi="Times New Roman" w:cs="Times New Roman"/>
          <w:szCs w:val="24"/>
          <w:highlight w:val="yellow"/>
        </w:rPr>
      </w:pPr>
    </w:p>
    <w:p w14:paraId="5F020DFA" w14:textId="77777777" w:rsidR="004C4393" w:rsidRPr="004C4393" w:rsidRDefault="004C4393" w:rsidP="001E68C4">
      <w:pPr>
        <w:keepNext/>
        <w:keepLines/>
        <w:spacing w:after="0"/>
        <w:ind w:left="360"/>
        <w:jc w:val="both"/>
        <w:rPr>
          <w:rFonts w:ascii="Times New Roman" w:hAnsi="Times New Roman" w:cs="Times New Roman"/>
          <w:szCs w:val="24"/>
        </w:rPr>
      </w:pPr>
    </w:p>
    <w:p w14:paraId="6CDF0F20" w14:textId="77777777" w:rsidR="001F36E5" w:rsidRDefault="001F36E5" w:rsidP="001E68C4">
      <w:pPr>
        <w:jc w:val="both"/>
        <w:rPr>
          <w:rFonts w:asciiTheme="minorHAnsi" w:hAnsiTheme="minorHAnsi"/>
          <w:noProof/>
          <w:sz w:val="44"/>
          <w:szCs w:val="20"/>
        </w:rPr>
      </w:pPr>
      <w:r>
        <w:rPr>
          <w:sz w:val="44"/>
        </w:rPr>
        <w:br w:type="page"/>
      </w:r>
    </w:p>
    <w:p w14:paraId="445440A0" w14:textId="77777777" w:rsidR="008855ED" w:rsidRPr="009300F8" w:rsidRDefault="00740902" w:rsidP="005B2BA0">
      <w:pPr>
        <w:pStyle w:val="Heading1"/>
      </w:pPr>
      <w:bookmarkStart w:id="10" w:name="_Toc431972403"/>
      <w:r w:rsidRPr="009300F8">
        <w:lastRenderedPageBreak/>
        <w:t>Background</w:t>
      </w:r>
      <w:bookmarkEnd w:id="10"/>
    </w:p>
    <w:p w14:paraId="6F4019A8" w14:textId="77777777" w:rsidR="00D9131D" w:rsidRPr="00AF6068" w:rsidRDefault="00D9131D" w:rsidP="00841A1B">
      <w:pPr>
        <w:pStyle w:val="NoSpacing"/>
        <w:spacing w:before="0" w:after="0"/>
        <w:rPr>
          <w:b/>
        </w:rPr>
      </w:pPr>
      <w:bookmarkStart w:id="11" w:name="_Toc428268914"/>
      <w:bookmarkStart w:id="12" w:name="_Toc429151986"/>
      <w:bookmarkStart w:id="13" w:name="_Toc429386155"/>
      <w:bookmarkStart w:id="14" w:name="_Toc429386177"/>
      <w:r w:rsidRPr="00AF6068">
        <w:rPr>
          <w:b/>
        </w:rPr>
        <w:t>Purpose</w:t>
      </w:r>
      <w:bookmarkEnd w:id="11"/>
      <w:bookmarkEnd w:id="12"/>
      <w:bookmarkEnd w:id="13"/>
      <w:bookmarkEnd w:id="14"/>
    </w:p>
    <w:p w14:paraId="7ADC380C" w14:textId="77777777" w:rsidR="00841A1B" w:rsidRDefault="00841A1B" w:rsidP="00841A1B">
      <w:pPr>
        <w:spacing w:after="0"/>
        <w:jc w:val="both"/>
        <w:rPr>
          <w:rFonts w:ascii="Times New Roman" w:hAnsi="Times New Roman" w:cs="Times New Roman"/>
        </w:rPr>
      </w:pPr>
    </w:p>
    <w:p w14:paraId="09253294" w14:textId="0592BE1D" w:rsidR="00CF2249" w:rsidRPr="009769ED" w:rsidRDefault="001B7758" w:rsidP="00841A1B">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w:t>
      </w:r>
      <w:proofErr w:type="spellStart"/>
      <w:r w:rsidRPr="002452AD">
        <w:rPr>
          <w:rFonts w:ascii="Times New Roman" w:hAnsi="Times New Roman" w:cs="Times New Roman"/>
        </w:rPr>
        <w:t>MaineGeneral</w:t>
      </w:r>
      <w:proofErr w:type="spellEnd"/>
      <w:r w:rsidRPr="002452AD">
        <w:rPr>
          <w:rFonts w:ascii="Times New Roman" w:hAnsi="Times New Roman" w:cs="Times New Roman"/>
        </w:rPr>
        <w:t xml:space="preserve">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 xml:space="preserve">the Maine Center for Disease Control and Prevention (Maine CDC), an office of the Maine Department of Health and Human Services (Maine DHHS). The current collaboration expands upon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14:paraId="731204A5" w14:textId="77777777" w:rsidR="00281117" w:rsidRDefault="00281117" w:rsidP="00841A1B">
      <w:pPr>
        <w:shd w:val="clear" w:color="auto" w:fill="FFFFFF" w:themeFill="background1"/>
        <w:spacing w:after="0"/>
        <w:jc w:val="both"/>
        <w:rPr>
          <w:rFonts w:ascii="Times New Roman" w:hAnsi="Times New Roman" w:cs="Times New Roman"/>
          <w:shd w:val="clear" w:color="auto" w:fill="FFFFFF" w:themeFill="background1"/>
        </w:rPr>
      </w:pPr>
    </w:p>
    <w:p w14:paraId="15492694" w14:textId="0BFD3F8E" w:rsidR="00281117" w:rsidRDefault="009769ED" w:rsidP="00841A1B">
      <w:pPr>
        <w:shd w:val="clear" w:color="auto" w:fill="FFFFFF" w:themeFill="background1"/>
        <w:spacing w:after="0"/>
        <w:jc w:val="both"/>
        <w:rPr>
          <w:rFonts w:ascii="Times New Roman" w:hAnsi="Times New Roman" w:cs="Times New Roman"/>
        </w:rPr>
      </w:pPr>
      <w:r w:rsidRPr="009769ED">
        <w:rPr>
          <w:rFonts w:ascii="Times New Roman" w:hAnsi="Times New Roman" w:cs="Times New Roman"/>
          <w:shd w:val="clear" w:color="auto" w:fill="FFFFFF" w:themeFill="background1"/>
        </w:rPr>
        <w:t xml:space="preserve">The overall goal of the Maine SHNAPP is to “turn data into action” </w:t>
      </w:r>
      <w:r w:rsidR="00CF2249">
        <w:rPr>
          <w:rFonts w:ascii="Times New Roman" w:hAnsi="Times New Roman" w:cs="Times New Roman"/>
          <w:shd w:val="clear" w:color="auto" w:fill="FFFFFF" w:themeFill="background1"/>
        </w:rPr>
        <w:t xml:space="preserve">by </w:t>
      </w:r>
      <w:r w:rsidR="00CF2249" w:rsidRPr="009769ED">
        <w:rPr>
          <w:rFonts w:ascii="Times New Roman" w:hAnsi="Times New Roman" w:cs="Times New Roman"/>
          <w:shd w:val="clear" w:color="auto" w:fill="FFFFFF" w:themeFill="background1"/>
        </w:rPr>
        <w:t>conducting</w:t>
      </w:r>
      <w:r w:rsidR="00CF2249">
        <w:rPr>
          <w:rFonts w:ascii="Times New Roman" w:hAnsi="Times New Roman" w:cs="Times New Roman"/>
          <w:shd w:val="clear" w:color="auto" w:fill="FFFFFF" w:themeFill="background1"/>
        </w:rPr>
        <w:t xml:space="preserve"> </w:t>
      </w:r>
      <w:r w:rsidRPr="009769ED">
        <w:rPr>
          <w:rFonts w:ascii="Times New Roman" w:hAnsi="Times New Roman" w:cs="Times New Roman"/>
          <w:shd w:val="clear" w:color="auto" w:fill="FFFFFF" w:themeFill="background1"/>
        </w:rPr>
        <w:t xml:space="preserve">a shared community health improvement </w:t>
      </w:r>
      <w:r w:rsidR="00CF2249">
        <w:rPr>
          <w:rFonts w:ascii="Times New Roman" w:hAnsi="Times New Roman" w:cs="Times New Roman"/>
          <w:shd w:val="clear" w:color="auto" w:fill="FFFFFF" w:themeFill="background1"/>
        </w:rPr>
        <w:t xml:space="preserve">planning process for </w:t>
      </w:r>
      <w:r w:rsidRPr="009769ED">
        <w:rPr>
          <w:rFonts w:ascii="Times New Roman" w:hAnsi="Times New Roman" w:cs="Times New Roman"/>
          <w:shd w:val="clear" w:color="auto" w:fill="FFFFFF" w:themeFill="background1"/>
        </w:rPr>
        <w:t>stakeholders</w:t>
      </w:r>
      <w:r w:rsidR="00CF2249">
        <w:rPr>
          <w:rFonts w:ascii="Times New Roman" w:hAnsi="Times New Roman" w:cs="Times New Roman"/>
          <w:shd w:val="clear" w:color="auto" w:fill="FFFFFF" w:themeFill="background1"/>
        </w:rPr>
        <w:t xml:space="preserve"> across the state. The collaborative assessment and planning effort will </w:t>
      </w:r>
      <w:r w:rsidR="00FB706F">
        <w:rPr>
          <w:rFonts w:ascii="Times New Roman" w:hAnsi="Times New Roman" w:cs="Times New Roman"/>
          <w:shd w:val="clear" w:color="auto" w:fill="FFFFFF" w:themeFill="background1"/>
        </w:rPr>
        <w:t xml:space="preserve">ultimately </w:t>
      </w:r>
      <w:r w:rsidR="00CF2249">
        <w:rPr>
          <w:rFonts w:ascii="Times New Roman" w:hAnsi="Times New Roman" w:cs="Times New Roman"/>
          <w:shd w:val="clear" w:color="auto" w:fill="FFFFFF" w:themeFill="background1"/>
        </w:rPr>
        <w:t xml:space="preserve">lead to the </w:t>
      </w:r>
      <w:r w:rsidRPr="009769ED">
        <w:rPr>
          <w:rFonts w:ascii="Times New Roman" w:hAnsi="Times New Roman" w:cs="Times New Roman"/>
          <w:shd w:val="clear" w:color="auto" w:fill="FFFFFF" w:themeFill="background1"/>
        </w:rPr>
        <w:t>implement</w:t>
      </w:r>
      <w:r w:rsidR="00CF2249">
        <w:rPr>
          <w:rFonts w:ascii="Times New Roman" w:hAnsi="Times New Roman" w:cs="Times New Roman"/>
          <w:shd w:val="clear" w:color="auto" w:fill="FFFFFF" w:themeFill="background1"/>
        </w:rPr>
        <w:t xml:space="preserve">ation of </w:t>
      </w:r>
      <w:r w:rsidRPr="009769ED">
        <w:rPr>
          <w:rFonts w:ascii="Times New Roman" w:hAnsi="Times New Roman" w:cs="Times New Roman"/>
          <w:shd w:val="clear" w:color="auto" w:fill="FFFFFF" w:themeFill="background1"/>
        </w:rPr>
        <w:t>comprehensive strategies for community health improvement. As part</w:t>
      </w:r>
      <w:r w:rsidRPr="009769ED">
        <w:rPr>
          <w:rFonts w:ascii="Times New Roman" w:hAnsi="Times New Roman" w:cs="Times New Roman"/>
        </w:rPr>
        <w:t xml:space="preserve"> of the larger project, the Maine SHNAPP has pooled its resources to conduct this Shared Community Health Needs Assessment (Shared CHNA) to </w:t>
      </w:r>
      <w:r w:rsidR="00B36BEB">
        <w:rPr>
          <w:rFonts w:ascii="Times New Roman" w:hAnsi="Times New Roman" w:cs="Times New Roman"/>
        </w:rPr>
        <w:t>address</w:t>
      </w:r>
      <w:r w:rsidRPr="009769ED">
        <w:rPr>
          <w:rFonts w:ascii="Times New Roman" w:hAnsi="Times New Roman" w:cs="Times New Roman"/>
        </w:rPr>
        <w:t xml:space="preserve"> community benefit reporting needs of hospitals, support state and local publ</w:t>
      </w:r>
      <w:r w:rsidR="0060749B">
        <w:rPr>
          <w:rFonts w:ascii="Times New Roman" w:hAnsi="Times New Roman" w:cs="Times New Roman"/>
        </w:rPr>
        <w:t>ic health accreditation efforts</w:t>
      </w:r>
      <w:r w:rsidR="001B7758">
        <w:rPr>
          <w:rFonts w:ascii="Times New Roman" w:hAnsi="Times New Roman" w:cs="Times New Roman"/>
        </w:rPr>
        <w:t>,</w:t>
      </w:r>
      <w:r w:rsidRPr="009769ED">
        <w:rPr>
          <w:rFonts w:ascii="Times New Roman" w:hAnsi="Times New Roman" w:cs="Times New Roman"/>
        </w:rPr>
        <w:t xml:space="preserve"> and provide valuable population health assessment data for use in prioritizing and planning for community health improvement. </w:t>
      </w:r>
    </w:p>
    <w:p w14:paraId="3259C054" w14:textId="77777777" w:rsidR="00281117" w:rsidRDefault="00281117" w:rsidP="00841A1B">
      <w:pPr>
        <w:shd w:val="clear" w:color="auto" w:fill="FFFFFF" w:themeFill="background1"/>
        <w:spacing w:after="0"/>
        <w:jc w:val="both"/>
        <w:rPr>
          <w:rFonts w:ascii="Times New Roman" w:hAnsi="Times New Roman" w:cs="Times New Roman"/>
        </w:rPr>
      </w:pPr>
    </w:p>
    <w:p w14:paraId="383411B6" w14:textId="35474B5C" w:rsidR="009769ED" w:rsidRPr="00D05FED" w:rsidRDefault="009769ED" w:rsidP="00841A1B">
      <w:pPr>
        <w:shd w:val="clear" w:color="auto" w:fill="FFFFFF" w:themeFill="background1"/>
        <w:spacing w:after="0"/>
        <w:jc w:val="both"/>
        <w:rPr>
          <w:rFonts w:ascii="Times New Roman" w:hAnsi="Times New Roman" w:cs="Times New Roman"/>
        </w:rPr>
      </w:pPr>
      <w:r w:rsidRPr="00D05FED">
        <w:rPr>
          <w:rFonts w:ascii="Times New Roman" w:hAnsi="Times New Roman" w:cs="Times New Roman"/>
        </w:rPr>
        <w:t>This assessment builds on the earlier</w:t>
      </w:r>
      <w:r w:rsidR="009E2416" w:rsidRPr="00D05FED">
        <w:rPr>
          <w:rFonts w:ascii="Times New Roman" w:hAnsi="Times New Roman" w:cs="Times New Roman"/>
        </w:rPr>
        <w:t xml:space="preserve"> </w:t>
      </w:r>
      <w:proofErr w:type="spellStart"/>
      <w:r w:rsidR="009E2416" w:rsidRPr="00D05FED">
        <w:rPr>
          <w:rFonts w:ascii="Times New Roman" w:hAnsi="Times New Roman" w:cs="Times New Roman"/>
          <w:i/>
        </w:rPr>
        <w:t>OneMaine</w:t>
      </w:r>
      <w:proofErr w:type="spellEnd"/>
      <w:r w:rsidR="009E2416" w:rsidRPr="00D05FED">
        <w:rPr>
          <w:rFonts w:ascii="Times New Roman" w:hAnsi="Times New Roman" w:cs="Times New Roman"/>
          <w:i/>
        </w:rPr>
        <w:t xml:space="preserve"> 2011 CHNA</w:t>
      </w:r>
      <w:r w:rsidR="009E2416" w:rsidRPr="00D05FED">
        <w:rPr>
          <w:rFonts w:ascii="Times New Roman" w:hAnsi="Times New Roman" w:cs="Times New Roman"/>
        </w:rPr>
        <w:t xml:space="preserve"> that</w:t>
      </w:r>
      <w:r w:rsidRPr="00D05FED">
        <w:rPr>
          <w:rFonts w:ascii="Times New Roman" w:hAnsi="Times New Roman" w:cs="Times New Roman"/>
        </w:rPr>
        <w:t xml:space="preserve"> was developed by the University of New England and the University of Southern Maine, as well as the 2012 Maine State Health Assessment that was developed by the Maine DHHS. </w:t>
      </w:r>
      <w:r w:rsidR="00513D3A" w:rsidRPr="00D05FED">
        <w:rPr>
          <w:rFonts w:ascii="Times New Roman" w:hAnsi="Times New Roman" w:cs="Times New Roman"/>
        </w:rPr>
        <w:t xml:space="preserve">This Shared CHNA </w:t>
      </w:r>
      <w:r w:rsidRPr="00D05FED">
        <w:rPr>
          <w:rFonts w:ascii="Times New Roman" w:hAnsi="Times New Roman" w:cs="Times New Roman"/>
        </w:rPr>
        <w:t xml:space="preserve">includes a large set of statistics on health status and risk factors from existing surveillance and health </w:t>
      </w:r>
      <w:r w:rsidR="008E3AD9" w:rsidRPr="00D05FED">
        <w:rPr>
          <w:rFonts w:ascii="Times New Roman" w:hAnsi="Times New Roman" w:cs="Times New Roman"/>
        </w:rPr>
        <w:t>dataset</w:t>
      </w:r>
      <w:r w:rsidRPr="00D05FED">
        <w:rPr>
          <w:rFonts w:ascii="Times New Roman" w:hAnsi="Times New Roman" w:cs="Times New Roman"/>
        </w:rPr>
        <w:t>s. It differs from earlier assessments in two ways.  First</w:t>
      </w:r>
      <w:r w:rsidR="00281117" w:rsidRPr="00D05FED">
        <w:rPr>
          <w:rFonts w:ascii="Times New Roman" w:hAnsi="Times New Roman" w:cs="Times New Roman"/>
        </w:rPr>
        <w:t>ly</w:t>
      </w:r>
      <w:r w:rsidRPr="00D05FED">
        <w:rPr>
          <w:rFonts w:ascii="Times New Roman" w:hAnsi="Times New Roman" w:cs="Times New Roman"/>
        </w:rPr>
        <w:t>, it includes input from a broad set of stakeholders from across the state from the 2015 SHNAPP Stakeholders’ Survey</w:t>
      </w:r>
      <w:r w:rsidR="00513D3A" w:rsidRPr="00D05FED">
        <w:rPr>
          <w:rFonts w:ascii="Times New Roman" w:hAnsi="Times New Roman" w:cs="Times New Roman"/>
        </w:rPr>
        <w:t>. Secondly,</w:t>
      </w:r>
      <w:r w:rsidRPr="00D05FED">
        <w:rPr>
          <w:rFonts w:ascii="Times New Roman" w:hAnsi="Times New Roman" w:cs="Times New Roman"/>
        </w:rPr>
        <w:t xml:space="preserve"> it</w:t>
      </w:r>
      <w:r w:rsidR="005D4DCB" w:rsidRPr="00D05FED">
        <w:rPr>
          <w:rFonts w:ascii="Times New Roman" w:hAnsi="Times New Roman" w:cs="Times New Roman"/>
        </w:rPr>
        <w:t xml:space="preserve"> </w:t>
      </w:r>
      <w:r w:rsidRPr="00D05FED">
        <w:rPr>
          <w:rFonts w:ascii="Times New Roman" w:hAnsi="Times New Roman" w:cs="Times New Roman"/>
        </w:rPr>
        <w:t xml:space="preserve">does not include the household telephone survey conducted for the </w:t>
      </w:r>
      <w:proofErr w:type="spellStart"/>
      <w:r w:rsidRPr="00D05FED">
        <w:rPr>
          <w:rFonts w:ascii="Times New Roman" w:hAnsi="Times New Roman" w:cs="Times New Roman"/>
        </w:rPr>
        <w:t>OneMaine</w:t>
      </w:r>
      <w:proofErr w:type="spellEnd"/>
      <w:r w:rsidRPr="00D05FED">
        <w:rPr>
          <w:rFonts w:ascii="Times New Roman" w:hAnsi="Times New Roman" w:cs="Times New Roman"/>
        </w:rPr>
        <w:t xml:space="preserve"> effort. </w:t>
      </w:r>
    </w:p>
    <w:p w14:paraId="6D5F1AD2" w14:textId="77777777" w:rsidR="00841A1B" w:rsidRPr="00D05FED" w:rsidRDefault="00841A1B" w:rsidP="00841A1B">
      <w:pPr>
        <w:pStyle w:val="NoSpacing"/>
        <w:spacing w:before="0" w:after="0"/>
        <w:rPr>
          <w:b/>
          <w:color w:val="1F4E79" w:themeColor="accent1" w:themeShade="80"/>
        </w:rPr>
      </w:pPr>
      <w:bookmarkStart w:id="15" w:name="_Toc428268915"/>
      <w:bookmarkStart w:id="16" w:name="_Toc429151987"/>
      <w:bookmarkStart w:id="17" w:name="_Toc429386156"/>
      <w:bookmarkStart w:id="18" w:name="_Toc429386178"/>
    </w:p>
    <w:p w14:paraId="409839A0" w14:textId="77777777" w:rsidR="00D9131D" w:rsidRPr="00D05FED" w:rsidRDefault="00D9131D" w:rsidP="00841A1B">
      <w:pPr>
        <w:pStyle w:val="NoSpacing"/>
        <w:spacing w:before="0" w:after="0"/>
        <w:rPr>
          <w:b/>
          <w:color w:val="1F4E79" w:themeColor="accent1" w:themeShade="80"/>
        </w:rPr>
      </w:pPr>
      <w:r w:rsidRPr="00D05FED">
        <w:rPr>
          <w:b/>
          <w:color w:val="1F4E79" w:themeColor="accent1" w:themeShade="80"/>
        </w:rPr>
        <w:t>Quantitative Data</w:t>
      </w:r>
      <w:bookmarkEnd w:id="15"/>
      <w:bookmarkEnd w:id="16"/>
      <w:bookmarkEnd w:id="17"/>
      <w:bookmarkEnd w:id="18"/>
    </w:p>
    <w:p w14:paraId="7494CADE" w14:textId="77777777" w:rsidR="00841A1B" w:rsidRPr="00D05FED" w:rsidRDefault="00841A1B" w:rsidP="00841A1B">
      <w:pPr>
        <w:pStyle w:val="NoSpacing"/>
        <w:spacing w:before="0" w:after="0"/>
        <w:rPr>
          <w:b/>
          <w:color w:val="1F4E79" w:themeColor="accent1" w:themeShade="80"/>
        </w:rPr>
      </w:pPr>
    </w:p>
    <w:p w14:paraId="2AE7860B" w14:textId="1DFCC818" w:rsidR="00D9131D" w:rsidRPr="00D05FED" w:rsidRDefault="00513D3A" w:rsidP="00841A1B">
      <w:pPr>
        <w:spacing w:after="0"/>
        <w:jc w:val="both"/>
        <w:rPr>
          <w:rFonts w:ascii="Times New Roman" w:hAnsi="Times New Roman" w:cs="Times New Roman"/>
          <w:noProof/>
        </w:rPr>
      </w:pPr>
      <w:r w:rsidRPr="00D05FED">
        <w:rPr>
          <w:rFonts w:ascii="Times New Roman" w:hAnsi="Times New Roman" w:cs="Times New Roman"/>
        </w:rPr>
        <w:t xml:space="preserve">This report contains both quantitative health data and qualitative stakeholder survey data on health issues </w:t>
      </w:r>
      <w:r w:rsidR="00C90924" w:rsidRPr="00D05FED">
        <w:rPr>
          <w:rFonts w:ascii="Times New Roman" w:hAnsi="Times New Roman" w:cs="Times New Roman"/>
        </w:rPr>
        <w:t xml:space="preserve">and determinants </w:t>
      </w:r>
      <w:r w:rsidRPr="00D05FED">
        <w:rPr>
          <w:rFonts w:ascii="Times New Roman" w:hAnsi="Times New Roman" w:cs="Times New Roman"/>
        </w:rPr>
        <w:t xml:space="preserve">affecting </w:t>
      </w:r>
      <w:r w:rsidR="00C90924" w:rsidRPr="00D05FED">
        <w:rPr>
          <w:rFonts w:ascii="Times New Roman" w:hAnsi="Times New Roman" w:cs="Times New Roman"/>
        </w:rPr>
        <w:t>those living in Maine</w:t>
      </w:r>
      <w:r w:rsidRPr="00D05FED">
        <w:rPr>
          <w:rFonts w:ascii="Times New Roman" w:hAnsi="Times New Roman" w:cs="Times New Roman"/>
        </w:rPr>
        <w:t>.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w:t>
      </w:r>
      <w:r w:rsidR="00C90924" w:rsidRPr="00D05FED">
        <w:rPr>
          <w:rFonts w:ascii="Times New Roman" w:hAnsi="Times New Roman" w:cs="Times New Roman"/>
        </w:rPr>
        <w:t>ources, the data are measured over</w:t>
      </w:r>
      <w:r w:rsidRPr="00D05FED">
        <w:rPr>
          <w:rFonts w:ascii="Times New Roman" w:hAnsi="Times New Roman" w:cs="Times New Roman"/>
        </w:rPr>
        <w:t xml:space="preserve"> different time periods. In some cases, where there were not enough data in a single year to produce a statistically valid result, multiple years were combined to compute an indicator.</w:t>
      </w:r>
      <w:r w:rsidRPr="00D05FED">
        <w:rPr>
          <w:rFonts w:ascii="Times New Roman" w:hAnsi="Times New Roman" w:cs="Times New Roman"/>
          <w:noProof/>
        </w:rPr>
        <w:t xml:space="preserve"> T</w:t>
      </w:r>
      <w:r w:rsidR="00647AC8" w:rsidRPr="00D05FED">
        <w:rPr>
          <w:rFonts w:ascii="Times New Roman" w:hAnsi="Times New Roman" w:cs="Times New Roman"/>
          <w:noProof/>
        </w:rPr>
        <w:t xml:space="preserve">able </w:t>
      </w:r>
      <w:r w:rsidR="005D1FAB" w:rsidRPr="00D05FED">
        <w:rPr>
          <w:rFonts w:ascii="Times New Roman" w:hAnsi="Times New Roman" w:cs="Times New Roman"/>
          <w:noProof/>
        </w:rPr>
        <w:t>28</w:t>
      </w:r>
      <w:r w:rsidR="00E33E0E" w:rsidRPr="00D05FED">
        <w:rPr>
          <w:rFonts w:ascii="Times New Roman" w:hAnsi="Times New Roman" w:cs="Times New Roman"/>
          <w:noProof/>
        </w:rPr>
        <w:t xml:space="preserve"> </w:t>
      </w:r>
      <w:r w:rsidR="00D9131D" w:rsidRPr="00D05FED">
        <w:rPr>
          <w:rFonts w:ascii="Times New Roman" w:hAnsi="Times New Roman" w:cs="Times New Roman"/>
          <w:noProof/>
        </w:rPr>
        <w:t xml:space="preserve">contains the complete list of the </w:t>
      </w:r>
      <w:r w:rsidR="00CD6030" w:rsidRPr="00D05FED">
        <w:rPr>
          <w:rFonts w:ascii="Times New Roman" w:hAnsi="Times New Roman" w:cs="Times New Roman"/>
          <w:noProof/>
        </w:rPr>
        <w:t xml:space="preserve">data </w:t>
      </w:r>
      <w:r w:rsidR="00D9131D" w:rsidRPr="00D05FED">
        <w:rPr>
          <w:rFonts w:ascii="Times New Roman" w:hAnsi="Times New Roman" w:cs="Times New Roman"/>
          <w:noProof/>
        </w:rPr>
        <w:t xml:space="preserve">sources. </w:t>
      </w:r>
    </w:p>
    <w:p w14:paraId="25FFEB7A" w14:textId="77777777" w:rsidR="0007573C" w:rsidRDefault="0007573C" w:rsidP="00841A1B">
      <w:pPr>
        <w:pStyle w:val="NoSpacing"/>
        <w:spacing w:before="0" w:after="0"/>
        <w:rPr>
          <w:b/>
        </w:rPr>
      </w:pPr>
      <w:bookmarkStart w:id="19" w:name="_Toc428268916"/>
      <w:bookmarkStart w:id="20" w:name="_Toc429151988"/>
      <w:bookmarkStart w:id="21" w:name="_Toc429386157"/>
      <w:bookmarkStart w:id="22" w:name="_Toc429386179"/>
    </w:p>
    <w:p w14:paraId="0F0E2273" w14:textId="77777777" w:rsidR="00D9131D" w:rsidRPr="00D05FED" w:rsidRDefault="00D9131D" w:rsidP="00841A1B">
      <w:pPr>
        <w:pStyle w:val="NoSpacing"/>
        <w:spacing w:before="0" w:after="0"/>
        <w:rPr>
          <w:b/>
        </w:rPr>
      </w:pPr>
      <w:r w:rsidRPr="00D05FED">
        <w:rPr>
          <w:b/>
        </w:rPr>
        <w:t>Qualitative Data</w:t>
      </w:r>
      <w:bookmarkEnd w:id="19"/>
      <w:bookmarkEnd w:id="20"/>
      <w:bookmarkEnd w:id="21"/>
      <w:bookmarkEnd w:id="22"/>
    </w:p>
    <w:p w14:paraId="71D201E3" w14:textId="77777777" w:rsidR="00841A1B" w:rsidRPr="00D05FED" w:rsidRDefault="00841A1B" w:rsidP="00841A1B">
      <w:pPr>
        <w:pStyle w:val="NoSpacing"/>
        <w:spacing w:before="0" w:after="0"/>
        <w:rPr>
          <w:b/>
        </w:rPr>
      </w:pPr>
    </w:p>
    <w:p w14:paraId="793A7DA8" w14:textId="0594F972" w:rsidR="00841A1B" w:rsidRPr="00D05FED" w:rsidRDefault="00841A1B" w:rsidP="00841A1B">
      <w:pPr>
        <w:spacing w:after="0"/>
        <w:jc w:val="both"/>
        <w:rPr>
          <w:rFonts w:ascii="Times New Roman" w:hAnsi="Times New Roman" w:cs="Times New Roman"/>
          <w:noProof/>
        </w:rPr>
      </w:pPr>
      <w:r w:rsidRPr="00D05FED">
        <w:rPr>
          <w:rFonts w:ascii="Times New Roman" w:hAnsi="Times New Roman" w:cs="Times New Roman"/>
        </w:rPr>
        <w:t>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w:t>
      </w:r>
      <w:r w:rsidR="005D61A7" w:rsidRPr="00D05FED">
        <w:rPr>
          <w:rFonts w:ascii="Times New Roman" w:hAnsi="Times New Roman" w:cs="Times New Roman"/>
        </w:rPr>
        <w:t xml:space="preserve"> Research</w:t>
      </w:r>
      <w:r w:rsidRPr="00D05FED">
        <w:rPr>
          <w:rFonts w:ascii="Times New Roman" w:hAnsi="Times New Roman" w:cs="Times New Roman"/>
        </w:rPr>
        <w:t xml:space="preserve"> and Hart Consulting, and a number of other stakeholder</w:t>
      </w:r>
      <w:r w:rsidR="00C90924" w:rsidRPr="00D05FED">
        <w:rPr>
          <w:rFonts w:ascii="Times New Roman" w:hAnsi="Times New Roman" w:cs="Times New Roman"/>
        </w:rPr>
        <w:t>s</w:t>
      </w:r>
      <w:r w:rsidRPr="00D05FED">
        <w:rPr>
          <w:rFonts w:ascii="Times New Roman" w:hAnsi="Times New Roman" w:cs="Times New Roman"/>
        </w:rPr>
        <w:t xml:space="preserve"> and health experts. </w:t>
      </w:r>
      <w:r w:rsidRPr="00D05FED">
        <w:rPr>
          <w:rFonts w:ascii="Times New Roman" w:hAnsi="Times New Roman" w:cs="Times New Roman"/>
          <w:noProof/>
        </w:rPr>
        <w:t xml:space="preserve">In Androscoggin County, a total of 130 stakeholders responded to the survey. </w:t>
      </w:r>
    </w:p>
    <w:p w14:paraId="53F39A81" w14:textId="77777777" w:rsidR="00841A1B" w:rsidRPr="00D05FED" w:rsidRDefault="00841A1B" w:rsidP="00841A1B">
      <w:pPr>
        <w:spacing w:after="0"/>
        <w:jc w:val="both"/>
        <w:rPr>
          <w:rFonts w:ascii="Times New Roman" w:hAnsi="Times New Roman" w:cs="Times New Roman"/>
        </w:rPr>
      </w:pPr>
    </w:p>
    <w:p w14:paraId="1799491A" w14:textId="524DB699" w:rsidR="00841A1B" w:rsidRPr="00D05FED" w:rsidRDefault="00841A1B" w:rsidP="00841A1B">
      <w:pPr>
        <w:spacing w:after="0"/>
        <w:jc w:val="both"/>
        <w:rPr>
          <w:rFonts w:ascii="Times New Roman" w:hAnsi="Times New Roman" w:cs="Times New Roman"/>
        </w:rPr>
      </w:pPr>
      <w:r w:rsidRPr="00D05FED">
        <w:rPr>
          <w:rFonts w:ascii="Times New Roman" w:hAnsi="Times New Roman" w:cs="Times New Roman"/>
        </w:rPr>
        <w:t xml:space="preserve">The objective of the survey was to produce qualitative </w:t>
      </w:r>
      <w:r w:rsidR="00491760" w:rsidRPr="00D05FED">
        <w:rPr>
          <w:rFonts w:ascii="Times New Roman" w:hAnsi="Times New Roman" w:cs="Times New Roman"/>
        </w:rPr>
        <w:t xml:space="preserve">data of the opinions of health professionals </w:t>
      </w:r>
      <w:r w:rsidRPr="00D05FED">
        <w:rPr>
          <w:rFonts w:ascii="Times New Roman" w:hAnsi="Times New Roman" w:cs="Times New Roman"/>
        </w:rPr>
        <w:t>and community stakeholders on the health is</w:t>
      </w:r>
      <w:r w:rsidR="00C90924" w:rsidRPr="00D05FED">
        <w:rPr>
          <w:rFonts w:ascii="Times New Roman" w:hAnsi="Times New Roman" w:cs="Times New Roman"/>
        </w:rPr>
        <w:t>sues and needs of communities across</w:t>
      </w:r>
      <w:r w:rsidRPr="00D05FED">
        <w:rPr>
          <w:rFonts w:ascii="Times New Roman" w:hAnsi="Times New Roman" w:cs="Times New Roman"/>
        </w:rPr>
        <w:t xml:space="preserve"> the state. Given this purpose, the survey</w:t>
      </w:r>
      <w:r w:rsidR="00C90924" w:rsidRPr="00D05FED">
        <w:rPr>
          <w:rFonts w:ascii="Times New Roman" w:hAnsi="Times New Roman" w:cs="Times New Roman"/>
        </w:rPr>
        <w:t xml:space="preserve"> used a snowball sampling approach</w:t>
      </w:r>
      <w:r w:rsidRPr="00D05FED">
        <w:rPr>
          <w:rFonts w:ascii="Times New Roman" w:hAnsi="Times New Roman" w:cs="Times New Roman"/>
        </w:rPr>
        <w:t xml:space="preserve">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58C58518" w14:textId="77777777" w:rsidR="00841A1B" w:rsidRPr="00D05FED" w:rsidRDefault="00841A1B" w:rsidP="00841A1B">
      <w:pPr>
        <w:spacing w:after="0"/>
        <w:jc w:val="both"/>
        <w:rPr>
          <w:rFonts w:ascii="Times New Roman" w:hAnsi="Times New Roman" w:cs="Times New Roman"/>
        </w:rPr>
      </w:pPr>
    </w:p>
    <w:p w14:paraId="2C4C5013" w14:textId="7934D87E" w:rsidR="00D9131D" w:rsidRPr="00D05FED" w:rsidRDefault="00841A1B" w:rsidP="00841A1B">
      <w:pPr>
        <w:spacing w:after="0"/>
        <w:jc w:val="both"/>
        <w:rPr>
          <w:rFonts w:ascii="Times New Roman" w:hAnsi="Times New Roman" w:cs="Times New Roman"/>
        </w:rPr>
      </w:pPr>
      <w:r w:rsidRPr="00D05FED">
        <w:rPr>
          <w:rFonts w:ascii="Times New Roman" w:hAnsi="Times New Roman" w:cs="Times New Roman"/>
        </w:rPr>
        <w:t>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w:t>
      </w:r>
      <w:r w:rsidR="00C90924" w:rsidRPr="00D05FED">
        <w:rPr>
          <w:rFonts w:ascii="Times New Roman" w:hAnsi="Times New Roman" w:cs="Times New Roman"/>
        </w:rPr>
        <w:t>y of resources and assets to address</w:t>
      </w:r>
      <w:r w:rsidRPr="00D05FED">
        <w:rPr>
          <w:rFonts w:ascii="Times New Roman" w:hAnsi="Times New Roman" w:cs="Times New Roman"/>
        </w:rPr>
        <w:t xml:space="preserve"> specific health issues, impact on disparate populations, and identification of the entities primarily responsible for addressing issues and determinants. The survey asked all respondents a basic set of questions to rate </w:t>
      </w:r>
      <w:r w:rsidR="00C90924" w:rsidRPr="00D05FED">
        <w:rPr>
          <w:rFonts w:ascii="Times New Roman" w:hAnsi="Times New Roman" w:cs="Times New Roman"/>
        </w:rPr>
        <w:t xml:space="preserve">the </w:t>
      </w:r>
      <w:r w:rsidRPr="00D05FED">
        <w:rPr>
          <w:rFonts w:ascii="Times New Roman" w:hAnsi="Times New Roman" w:cs="Times New Roman"/>
        </w:rPr>
        <w:t>importance of health issues and impact of health factors. It then allowed respondents to provide answers to probing questions on the three issues and factors that they were most interested in</w:t>
      </w:r>
      <w:r w:rsidR="00C90924" w:rsidRPr="00D05FED">
        <w:rPr>
          <w:rFonts w:ascii="Times New Roman" w:hAnsi="Times New Roman" w:cs="Times New Roman"/>
        </w:rPr>
        <w:t xml:space="preserve"> or had the most knowledge about</w:t>
      </w:r>
      <w:r w:rsidRPr="00D05FED">
        <w:rPr>
          <w:rFonts w:ascii="Times New Roman" w:hAnsi="Times New Roman" w:cs="Times New Roman"/>
        </w:rPr>
        <w:t>. Respondents provided over 12,000 o</w:t>
      </w:r>
      <w:r w:rsidR="00C90924" w:rsidRPr="00D05FED">
        <w:rPr>
          <w:rFonts w:ascii="Times New Roman" w:hAnsi="Times New Roman" w:cs="Times New Roman"/>
        </w:rPr>
        <w:t>pen-ended comments to these in-depth probing questions in the survey</w:t>
      </w:r>
      <w:r w:rsidRPr="00D05FED">
        <w:rPr>
          <w:rFonts w:ascii="Times New Roman" w:hAnsi="Times New Roman" w:cs="Times New Roman"/>
        </w:rPr>
        <w:t>. The Market Decisions</w:t>
      </w:r>
      <w:r w:rsidR="004D7290" w:rsidRPr="00D05FED">
        <w:rPr>
          <w:rFonts w:ascii="Times New Roman" w:hAnsi="Times New Roman" w:cs="Times New Roman"/>
        </w:rPr>
        <w:t xml:space="preserve"> Research</w:t>
      </w:r>
      <w:r w:rsidRPr="00D05FED">
        <w:rPr>
          <w:rFonts w:ascii="Times New Roman" w:hAnsi="Times New Roman" w:cs="Times New Roman"/>
        </w:rPr>
        <w:t xml:space="preserve">/Hart Consulting team reviewed, coded and cleaned all open-ended comments for similar and recurrent themes. Not all respondents shared comments for the probing questions. </w:t>
      </w:r>
    </w:p>
    <w:p w14:paraId="75B01BE0" w14:textId="77777777" w:rsidR="009467AF" w:rsidRPr="00D05FED" w:rsidRDefault="009467AF" w:rsidP="00841A1B">
      <w:pPr>
        <w:spacing w:after="0"/>
        <w:jc w:val="both"/>
        <w:rPr>
          <w:rFonts w:ascii="Times New Roman" w:hAnsi="Times New Roman" w:cs="Times New Roman"/>
        </w:rPr>
      </w:pPr>
    </w:p>
    <w:p w14:paraId="706A4367" w14:textId="77777777" w:rsidR="009467AF" w:rsidRPr="00D05FED" w:rsidRDefault="009467AF" w:rsidP="00A74ECD">
      <w:pPr>
        <w:pStyle w:val="NoSpacing"/>
        <w:spacing w:before="0" w:after="0"/>
        <w:rPr>
          <w:b/>
        </w:rPr>
      </w:pPr>
      <w:r w:rsidRPr="00D05FED">
        <w:rPr>
          <w:b/>
        </w:rPr>
        <w:t>Limitations</w:t>
      </w:r>
    </w:p>
    <w:p w14:paraId="37A8B384" w14:textId="77777777" w:rsidR="009467AF" w:rsidRPr="00D05FED" w:rsidRDefault="009467AF" w:rsidP="009467AF">
      <w:pPr>
        <w:spacing w:after="0"/>
        <w:jc w:val="both"/>
        <w:rPr>
          <w:rFonts w:ascii="Times New Roman" w:hAnsi="Times New Roman" w:cs="Times New Roman"/>
        </w:rPr>
      </w:pPr>
    </w:p>
    <w:p w14:paraId="5DFB9469" w14:textId="0D7BD61F" w:rsidR="009467AF" w:rsidRPr="00D05FED" w:rsidRDefault="009467AF" w:rsidP="009467AF">
      <w:pPr>
        <w:spacing w:after="0"/>
        <w:jc w:val="both"/>
        <w:rPr>
          <w:rFonts w:ascii="Times New Roman" w:hAnsi="Times New Roman" w:cs="Times New Roman"/>
        </w:rPr>
      </w:pPr>
      <w:r w:rsidRPr="00D05FED">
        <w:rPr>
          <w:rFonts w:ascii="Times New Roman" w:hAnsi="Times New Roman" w:cs="Times New Roman"/>
        </w:rPr>
        <w:t xml:space="preserve">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 </w:t>
      </w:r>
      <w:r w:rsidR="001B7758">
        <w:rPr>
          <w:rFonts w:ascii="Times New Roman" w:hAnsi="Times New Roman" w:cs="Times New Roman"/>
        </w:rPr>
        <w:t xml:space="preserve">at </w:t>
      </w:r>
      <w:r w:rsidRPr="00D05FED">
        <w:rPr>
          <w:rFonts w:ascii="Times New Roman" w:hAnsi="Times New Roman" w:cs="Times New Roman"/>
        </w:rPr>
        <w:t>the time of publication.</w:t>
      </w:r>
    </w:p>
    <w:p w14:paraId="17796899" w14:textId="77777777" w:rsidR="009467AF" w:rsidRPr="00D05FED" w:rsidRDefault="009467AF" w:rsidP="009467AF">
      <w:pPr>
        <w:spacing w:after="0"/>
        <w:jc w:val="both"/>
        <w:rPr>
          <w:rFonts w:ascii="Times New Roman" w:hAnsi="Times New Roman" w:cs="Times New Roman"/>
        </w:rPr>
      </w:pPr>
    </w:p>
    <w:p w14:paraId="7A4BD552" w14:textId="46EC46C7" w:rsidR="00223991" w:rsidRPr="00D05FED" w:rsidRDefault="00223991" w:rsidP="00223991">
      <w:pPr>
        <w:spacing w:after="0"/>
        <w:jc w:val="both"/>
        <w:rPr>
          <w:rFonts w:ascii="Times New Roman" w:hAnsi="Times New Roman" w:cs="Times New Roman"/>
        </w:rPr>
      </w:pPr>
      <w:r w:rsidRPr="00D05FED">
        <w:rPr>
          <w:rFonts w:ascii="Times New Roman"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w:t>
      </w:r>
      <w:r w:rsidR="00C90924" w:rsidRPr="00D05FED">
        <w:rPr>
          <w:rFonts w:ascii="Times New Roman" w:hAnsi="Times New Roman" w:cs="Times New Roman"/>
        </w:rPr>
        <w:t xml:space="preserve"> or a county</w:t>
      </w:r>
      <w:r w:rsidRPr="00D05FED">
        <w:rPr>
          <w:rFonts w:ascii="Times New Roman" w:hAnsi="Times New Roman" w:cs="Times New Roman"/>
        </w:rPr>
        <w:t xml:space="preserve"> a</w:t>
      </w:r>
      <w:r w:rsidR="00C90924" w:rsidRPr="00D05FED">
        <w:rPr>
          <w:rFonts w:ascii="Times New Roman" w:hAnsi="Times New Roman" w:cs="Times New Roman"/>
        </w:rPr>
        <w:t>t a given level of statistical</w:t>
      </w:r>
      <w:r w:rsidRPr="00D05FED">
        <w:rPr>
          <w:rFonts w:ascii="Times New Roman" w:hAnsi="Times New Roman" w:cs="Times New Roman"/>
        </w:rPr>
        <w:t xml:space="preserve">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002A4409" w14:textId="77777777" w:rsidR="009467AF" w:rsidRPr="00D05FED" w:rsidRDefault="009467AF" w:rsidP="00841A1B">
      <w:pPr>
        <w:spacing w:after="0"/>
        <w:jc w:val="both"/>
        <w:rPr>
          <w:rFonts w:ascii="Times New Roman" w:hAnsi="Times New Roman" w:cs="Times New Roman"/>
          <w:noProof/>
        </w:rPr>
      </w:pPr>
    </w:p>
    <w:p w14:paraId="06A8A885" w14:textId="77777777" w:rsidR="00CD6030" w:rsidRPr="00D05FED" w:rsidRDefault="00CD6030" w:rsidP="00841A1B">
      <w:pPr>
        <w:pStyle w:val="NoSpacing"/>
        <w:spacing w:before="0" w:after="0"/>
        <w:rPr>
          <w:b/>
          <w:color w:val="1F4E79" w:themeColor="accent1" w:themeShade="80"/>
        </w:rPr>
      </w:pPr>
      <w:bookmarkStart w:id="23" w:name="_Toc428268917"/>
      <w:bookmarkStart w:id="24" w:name="_Toc429151989"/>
      <w:bookmarkStart w:id="25" w:name="_Toc429386158"/>
      <w:bookmarkStart w:id="26" w:name="_Toc429386180"/>
      <w:r w:rsidRPr="00D05FED">
        <w:rPr>
          <w:b/>
          <w:color w:val="1F4E79" w:themeColor="accent1" w:themeShade="80"/>
        </w:rPr>
        <w:t>Reports</w:t>
      </w:r>
      <w:bookmarkEnd w:id="23"/>
      <w:bookmarkEnd w:id="24"/>
      <w:bookmarkEnd w:id="25"/>
      <w:bookmarkEnd w:id="26"/>
    </w:p>
    <w:p w14:paraId="332CA7A5" w14:textId="77777777" w:rsidR="00841A1B" w:rsidRPr="00D05FED" w:rsidRDefault="00841A1B" w:rsidP="00841A1B">
      <w:pPr>
        <w:pStyle w:val="NoSpacing"/>
        <w:spacing w:before="0" w:after="0"/>
        <w:rPr>
          <w:b/>
          <w:color w:val="1F4E79" w:themeColor="accent1" w:themeShade="80"/>
        </w:rPr>
      </w:pPr>
    </w:p>
    <w:p w14:paraId="0F55B1F6" w14:textId="5B0ED7F2" w:rsidR="00046DD1" w:rsidRPr="00D05FED" w:rsidRDefault="00046DD1" w:rsidP="00841A1B">
      <w:pPr>
        <w:spacing w:after="0"/>
        <w:jc w:val="both"/>
        <w:rPr>
          <w:rFonts w:ascii="Times New Roman" w:hAnsi="Times New Roman" w:cs="Times New Roman"/>
        </w:rPr>
      </w:pPr>
      <w:r w:rsidRPr="00D05FED">
        <w:rPr>
          <w:rFonts w:ascii="Times New Roman" w:hAnsi="Times New Roman" w:cs="Times New Roman"/>
        </w:rPr>
        <w:t xml:space="preserve">The Shared CHNA has several reports and datasets for public use that are available on the Maine CDC website and may be downloaded at </w:t>
      </w:r>
      <w:hyperlink r:id="rId29" w:history="1">
        <w:r w:rsidR="006326B8" w:rsidRPr="00D05FED">
          <w:rPr>
            <w:rStyle w:val="Hyperlink"/>
            <w:rFonts w:ascii="Times New Roman" w:hAnsi="Times New Roman" w:cs="Times New Roman"/>
          </w:rPr>
          <w:t>www.maine.gov/SHNAPP/</w:t>
        </w:r>
      </w:hyperlink>
      <w:r w:rsidRPr="00D05FED">
        <w:rPr>
          <w:rFonts w:ascii="Times New Roman" w:hAnsi="Times New Roman" w:cs="Times New Roman"/>
        </w:rPr>
        <w:t>.</w:t>
      </w:r>
    </w:p>
    <w:p w14:paraId="1F9442E1" w14:textId="77777777" w:rsidR="006326B8" w:rsidRPr="00D05FED" w:rsidRDefault="006326B8" w:rsidP="00841A1B">
      <w:pPr>
        <w:spacing w:after="0"/>
        <w:jc w:val="both"/>
        <w:rPr>
          <w:rFonts w:ascii="Times New Roman" w:hAnsi="Times New Roman" w:cs="Times New Roman"/>
        </w:rPr>
      </w:pPr>
    </w:p>
    <w:p w14:paraId="6598F452" w14:textId="77777777" w:rsidR="00046DD1" w:rsidRPr="00D05FED" w:rsidRDefault="00046DD1" w:rsidP="00841A1B">
      <w:pPr>
        <w:pStyle w:val="ListParagraph"/>
        <w:numPr>
          <w:ilvl w:val="0"/>
          <w:numId w:val="2"/>
        </w:numPr>
        <w:spacing w:after="0"/>
        <w:contextualSpacing w:val="0"/>
        <w:jc w:val="both"/>
        <w:rPr>
          <w:rFonts w:ascii="Times New Roman" w:hAnsi="Times New Roman" w:cs="Times New Roman"/>
        </w:rPr>
      </w:pPr>
      <w:r w:rsidRPr="00D05FED">
        <w:rPr>
          <w:rFonts w:ascii="Times New Roman" w:hAnsi="Times New Roman" w:cs="Times New Roman"/>
          <w:u w:val="single"/>
        </w:rPr>
        <w:t>County-Level Maine Shared Community Health Needs Assessment Reports</w:t>
      </w:r>
      <w:r w:rsidRPr="00D05FED">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14:paraId="37E1D258" w14:textId="77777777" w:rsidR="00046DD1" w:rsidRPr="00D05FED" w:rsidRDefault="00046DD1" w:rsidP="00841A1B">
      <w:pPr>
        <w:pStyle w:val="ListParagraph"/>
        <w:numPr>
          <w:ilvl w:val="0"/>
          <w:numId w:val="2"/>
        </w:numPr>
        <w:spacing w:after="0"/>
        <w:contextualSpacing w:val="0"/>
        <w:jc w:val="both"/>
        <w:rPr>
          <w:rFonts w:ascii="Times New Roman" w:hAnsi="Times New Roman" w:cs="Times New Roman"/>
        </w:rPr>
      </w:pPr>
      <w:r w:rsidRPr="00D05FED">
        <w:rPr>
          <w:rFonts w:ascii="Times New Roman" w:hAnsi="Times New Roman" w:cs="Times New Roman"/>
          <w:u w:val="single"/>
        </w:rPr>
        <w:t>State-Level Maine Shared Community Health Needs Assessment Report</w:t>
      </w:r>
      <w:r w:rsidRPr="00D05FED">
        <w:rPr>
          <w:rFonts w:ascii="Times New Roman" w:hAnsi="Times New Roman" w:cs="Times New Roman"/>
        </w:rPr>
        <w:t xml:space="preserve"> includes information on each health issue, including analysis of sub-populations. The report includes state summaries and detailed tables.</w:t>
      </w:r>
    </w:p>
    <w:p w14:paraId="6D4F4AAA" w14:textId="5E10C853" w:rsidR="00046DD1" w:rsidRPr="00D05FED" w:rsidRDefault="00046DD1" w:rsidP="00841A1B">
      <w:pPr>
        <w:pStyle w:val="ListParagraph"/>
        <w:numPr>
          <w:ilvl w:val="0"/>
          <w:numId w:val="2"/>
        </w:numPr>
        <w:spacing w:after="0"/>
        <w:jc w:val="both"/>
        <w:rPr>
          <w:rFonts w:ascii="Times New Roman" w:hAnsi="Times New Roman" w:cs="Times New Roman"/>
        </w:rPr>
      </w:pPr>
      <w:r w:rsidRPr="00D05FED">
        <w:rPr>
          <w:rFonts w:ascii="Times New Roman" w:hAnsi="Times New Roman" w:cs="Times New Roman"/>
          <w:u w:val="single"/>
        </w:rPr>
        <w:t>Summary tables</w:t>
      </w:r>
      <w:r w:rsidRPr="00D05FED">
        <w:rPr>
          <w:rFonts w:ascii="Times New Roman" w:hAnsi="Times New Roman" w:cs="Times New Roman"/>
        </w:rPr>
        <w:t xml:space="preserve"> </w:t>
      </w:r>
      <w:r w:rsidR="002068AD" w:rsidRPr="00D05FED">
        <w:rPr>
          <w:rFonts w:ascii="Times New Roman" w:hAnsi="Times New Roman" w:cs="Times New Roman"/>
        </w:rPr>
        <w:t xml:space="preserve">are available </w:t>
      </w:r>
      <w:r w:rsidRPr="00D05FED">
        <w:rPr>
          <w:rFonts w:ascii="Times New Roman" w:hAnsi="Times New Roman" w:cs="Times New Roman"/>
        </w:rPr>
        <w:t>for each public health district</w:t>
      </w:r>
      <w:r w:rsidRPr="00D05FED">
        <w:rPr>
          <w:rStyle w:val="FootnoteReference"/>
          <w:rFonts w:ascii="Times New Roman" w:hAnsi="Times New Roman" w:cs="Times New Roman"/>
        </w:rPr>
        <w:footnoteReference w:id="4"/>
      </w:r>
      <w:r w:rsidRPr="00D05FED">
        <w:rPr>
          <w:rFonts w:ascii="Times New Roman" w:hAnsi="Times New Roman" w:cs="Times New Roman"/>
        </w:rPr>
        <w:t>, each county, and the cities of Portland and Bangor and the combined cities of Lewiston/Auburn.</w:t>
      </w:r>
    </w:p>
    <w:p w14:paraId="15F04DA7" w14:textId="0C3E16EE" w:rsidR="00046DD1" w:rsidRPr="00D05FED" w:rsidRDefault="00046DD1" w:rsidP="00841A1B">
      <w:pPr>
        <w:pStyle w:val="ListParagraph"/>
        <w:numPr>
          <w:ilvl w:val="0"/>
          <w:numId w:val="2"/>
        </w:numPr>
        <w:spacing w:after="0"/>
        <w:jc w:val="both"/>
        <w:rPr>
          <w:rFonts w:ascii="Times New Roman" w:hAnsi="Times New Roman" w:cs="Times New Roman"/>
        </w:rPr>
      </w:pPr>
      <w:r w:rsidRPr="00D05FED">
        <w:rPr>
          <w:rFonts w:ascii="Times New Roman" w:hAnsi="Times New Roman" w:cs="Times New Roman"/>
          <w:u w:val="single"/>
        </w:rPr>
        <w:t>Detailed Tables</w:t>
      </w:r>
      <w:r w:rsidRPr="00D05FED">
        <w:rPr>
          <w:rFonts w:ascii="Times New Roman" w:hAnsi="Times New Roman" w:cs="Times New Roman"/>
        </w:rPr>
        <w:t xml:space="preserve"> </w:t>
      </w:r>
      <w:r w:rsidR="00C769EC" w:rsidRPr="00D05FED">
        <w:rPr>
          <w:rFonts w:ascii="Times New Roman" w:hAnsi="Times New Roman" w:cs="Times New Roman"/>
        </w:rPr>
        <w:t>contain each</w:t>
      </w:r>
      <w:r w:rsidRPr="00D05FED">
        <w:rPr>
          <w:rFonts w:ascii="Times New Roman" w:hAnsi="Times New Roman" w:cs="Times New Roman"/>
        </w:rPr>
        <w:t xml:space="preserve"> indicator, by subpopulation, region, and year.</w:t>
      </w:r>
    </w:p>
    <w:p w14:paraId="3EDFB6BE" w14:textId="77777777" w:rsidR="00883E4F" w:rsidRPr="00046DD1" w:rsidRDefault="00883E4F" w:rsidP="00841A1B">
      <w:pPr>
        <w:spacing w:after="0"/>
        <w:ind w:left="360"/>
        <w:jc w:val="both"/>
        <w:rPr>
          <w:rFonts w:ascii="Times New Roman" w:hAnsi="Times New Roman" w:cs="Times New Roman"/>
        </w:rPr>
      </w:pPr>
    </w:p>
    <w:p w14:paraId="27725DE8" w14:textId="77777777" w:rsidR="00883E4F" w:rsidRDefault="00883E4F" w:rsidP="00841A1B">
      <w:pPr>
        <w:spacing w:after="0"/>
        <w:jc w:val="both"/>
      </w:pPr>
    </w:p>
    <w:p w14:paraId="698960AD" w14:textId="77777777" w:rsidR="00054AF4" w:rsidRDefault="00054AF4" w:rsidP="00C159B7"/>
    <w:p w14:paraId="564EAD0E" w14:textId="77777777" w:rsidR="009300F8" w:rsidRDefault="009300F8" w:rsidP="00C159B7">
      <w:pPr>
        <w:rPr>
          <w:rFonts w:asciiTheme="minorHAnsi" w:hAnsiTheme="minorHAnsi"/>
          <w:noProof/>
          <w:sz w:val="32"/>
          <w:szCs w:val="20"/>
        </w:rPr>
      </w:pPr>
      <w:r>
        <w:br w:type="page"/>
      </w:r>
    </w:p>
    <w:p w14:paraId="2351D49E" w14:textId="77777777" w:rsidR="00452BB4" w:rsidRPr="009300F8" w:rsidRDefault="001236FC" w:rsidP="005B2BA0">
      <w:pPr>
        <w:pStyle w:val="Heading1"/>
      </w:pPr>
      <w:bookmarkStart w:id="27" w:name="_Toc428268918"/>
      <w:bookmarkStart w:id="28" w:name="_Toc431972404"/>
      <w:r>
        <w:lastRenderedPageBreak/>
        <mc:AlternateContent>
          <mc:Choice Requires="wps">
            <w:drawing>
              <wp:anchor distT="0" distB="0" distL="114300" distR="114300" simplePos="0" relativeHeight="251662848" behindDoc="0" locked="0" layoutInCell="1" allowOverlap="1" wp14:anchorId="2A4D4748" wp14:editId="1EED05A4">
                <wp:simplePos x="0" y="0"/>
                <wp:positionH relativeFrom="column">
                  <wp:posOffset>3362325</wp:posOffset>
                </wp:positionH>
                <wp:positionV relativeFrom="paragraph">
                  <wp:posOffset>381000</wp:posOffset>
                </wp:positionV>
                <wp:extent cx="2713990" cy="7583805"/>
                <wp:effectExtent l="0" t="0" r="10160" b="17145"/>
                <wp:wrapSquare wrapText="bothSides"/>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990" cy="7583805"/>
                        </a:xfrm>
                        <a:prstGeom prst="rect">
                          <a:avLst/>
                        </a:prstGeom>
                        <a:noFill/>
                        <a:ln w="9525">
                          <a:solidFill>
                            <a:srgbClr val="004577"/>
                          </a:solidFill>
                        </a:ln>
                        <a:extLst/>
                      </wps:spPr>
                      <wps:style>
                        <a:lnRef idx="0">
                          <a:scrgbClr r="0" g="0" b="0"/>
                        </a:lnRef>
                        <a:fillRef idx="1002">
                          <a:schemeClr val="lt2"/>
                        </a:fillRef>
                        <a:effectRef idx="0">
                          <a:scrgbClr r="0" g="0" b="0"/>
                        </a:effectRef>
                        <a:fontRef idx="major"/>
                      </wps:style>
                      <wps:txbx>
                        <w:txbxContent>
                          <w:p w14:paraId="0741CF7D" w14:textId="77777777" w:rsidR="000C66C8" w:rsidRPr="003153F4" w:rsidRDefault="000C66C8" w:rsidP="00452BB4">
                            <w:pPr>
                              <w:rPr>
                                <w:color w:val="003F77"/>
                              </w:rPr>
                            </w:pPr>
                          </w:p>
                          <w:p w14:paraId="02C19E98" w14:textId="62D22B31" w:rsidR="000C66C8" w:rsidRPr="00D51B35" w:rsidRDefault="000C66C8" w:rsidP="00D51B35">
                            <w:pPr>
                              <w:spacing w:after="120"/>
                              <w:jc w:val="both"/>
                              <w:rPr>
                                <w:rFonts w:asciiTheme="minorHAnsi" w:hAnsiTheme="minorHAnsi"/>
                                <w:b/>
                                <w:color w:val="003F77"/>
                                <w:sz w:val="22"/>
                              </w:rPr>
                            </w:pPr>
                            <w:r w:rsidRPr="000559F9">
                              <w:rPr>
                                <w:rFonts w:asciiTheme="minorHAnsi" w:hAnsiTheme="minorHAnsi"/>
                                <w:b/>
                                <w:color w:val="003F77"/>
                              </w:rPr>
                              <w:t>Androscoggin County is part of the Western Public Health District. Located in the southwestern section of Maine, is the second-smallest county in the state by total area. It hosts two of Maine’s largest cities, Lewiston and Auburn</w:t>
                            </w:r>
                            <w:r>
                              <w:rPr>
                                <w:rFonts w:asciiTheme="minorHAnsi" w:hAnsiTheme="minorHAnsi"/>
                                <w:b/>
                                <w:color w:val="003F77"/>
                              </w:rPr>
                              <w:t>,</w:t>
                            </w:r>
                            <w:r w:rsidRPr="000559F9">
                              <w:rPr>
                                <w:rFonts w:asciiTheme="minorHAnsi" w:hAnsiTheme="minorHAnsi"/>
                                <w:b/>
                                <w:color w:val="003F77"/>
                              </w:rPr>
                              <w:t xml:space="preserve"> and is home to:</w:t>
                            </w:r>
                          </w:p>
                          <w:p w14:paraId="58EDD8D3" w14:textId="77777777" w:rsidR="000C66C8" w:rsidRPr="000559F9" w:rsidRDefault="000C66C8" w:rsidP="00A541EE">
                            <w:pPr>
                              <w:pStyle w:val="ListParagraph"/>
                              <w:numPr>
                                <w:ilvl w:val="0"/>
                                <w:numId w:val="47"/>
                              </w:numPr>
                              <w:spacing w:after="0"/>
                              <w:ind w:left="540"/>
                              <w:jc w:val="both"/>
                              <w:rPr>
                                <w:rFonts w:asciiTheme="minorHAnsi" w:hAnsiTheme="minorHAnsi"/>
                                <w:color w:val="003F77"/>
                                <w:sz w:val="22"/>
                              </w:rPr>
                            </w:pPr>
                            <w:r w:rsidRPr="000559F9">
                              <w:rPr>
                                <w:rFonts w:asciiTheme="minorHAnsi" w:hAnsiTheme="minorHAnsi"/>
                                <w:color w:val="003F77"/>
                                <w:sz w:val="22"/>
                              </w:rPr>
                              <w:t>Central Maine Medical Center.</w:t>
                            </w:r>
                          </w:p>
                          <w:p w14:paraId="37A40BEB" w14:textId="77777777" w:rsidR="000C66C8" w:rsidRPr="000559F9" w:rsidRDefault="000C66C8" w:rsidP="00A541EE">
                            <w:pPr>
                              <w:pStyle w:val="ListParagraph"/>
                              <w:numPr>
                                <w:ilvl w:val="0"/>
                                <w:numId w:val="47"/>
                              </w:numPr>
                              <w:spacing w:after="0"/>
                              <w:ind w:left="540"/>
                              <w:rPr>
                                <w:rFonts w:asciiTheme="minorHAnsi" w:hAnsiTheme="minorHAnsi"/>
                                <w:color w:val="003F77"/>
                                <w:sz w:val="22"/>
                              </w:rPr>
                            </w:pPr>
                            <w:r w:rsidRPr="000559F9">
                              <w:rPr>
                                <w:rFonts w:asciiTheme="minorHAnsi" w:hAnsiTheme="minorHAnsi"/>
                                <w:color w:val="003F77"/>
                                <w:sz w:val="22"/>
                              </w:rPr>
                              <w:t xml:space="preserve">St. Mary’s Regional Medical Center. </w:t>
                            </w:r>
                          </w:p>
                          <w:p w14:paraId="2B6A0B1E" w14:textId="77777777" w:rsidR="000C66C8" w:rsidRDefault="000C66C8" w:rsidP="00452BB4">
                            <w:pPr>
                              <w:spacing w:after="0"/>
                              <w:jc w:val="both"/>
                              <w:rPr>
                                <w:rFonts w:asciiTheme="majorHAnsi" w:hAnsiTheme="majorHAnsi"/>
                                <w:color w:val="003F77"/>
                                <w:sz w:val="22"/>
                              </w:rPr>
                            </w:pPr>
                          </w:p>
                          <w:p w14:paraId="1E394216" w14:textId="77777777" w:rsidR="000C66C8" w:rsidRPr="00110680" w:rsidRDefault="000C66C8" w:rsidP="00452BB4">
                            <w:pPr>
                              <w:spacing w:after="0"/>
                              <w:jc w:val="both"/>
                              <w:rPr>
                                <w:rFonts w:asciiTheme="majorHAnsi" w:hAnsiTheme="majorHAnsi"/>
                                <w:color w:val="003F77"/>
                                <w:sz w:val="22"/>
                              </w:rPr>
                            </w:pPr>
                          </w:p>
                          <w:tbl>
                            <w:tblPr>
                              <w:tblStyle w:val="TableGrid1"/>
                              <w:tblW w:w="5032"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057"/>
                              <w:gridCol w:w="1256"/>
                              <w:gridCol w:w="917"/>
                            </w:tblGrid>
                            <w:tr w:rsidR="000C66C8" w:rsidRPr="00FA5D93" w14:paraId="2D780FB2" w14:textId="77777777" w:rsidTr="007E3F0D">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16" w:type="pct"/>
                                  <w:gridSpan w:val="2"/>
                                  <w:tcBorders>
                                    <w:bottom w:val="nil"/>
                                  </w:tcBorders>
                                  <w:shd w:val="clear" w:color="auto" w:fill="auto"/>
                                </w:tcPr>
                                <w:p w14:paraId="15A904B6" w14:textId="77777777" w:rsidR="000C66C8" w:rsidRPr="00FA5D93" w:rsidRDefault="000C66C8" w:rsidP="00E72890">
                                  <w:pPr>
                                    <w:jc w:val="left"/>
                                    <w:rPr>
                                      <w:rFonts w:asciiTheme="minorHAnsi" w:hAnsiTheme="minorHAnsi"/>
                                      <w:b/>
                                      <w:color w:val="262626" w:themeColor="text1" w:themeTint="D9"/>
                                      <w:sz w:val="20"/>
                                      <w:szCs w:val="20"/>
                                    </w:rPr>
                                  </w:pPr>
                                  <w:r w:rsidRPr="00D4399C">
                                    <w:rPr>
                                      <w:rFonts w:asciiTheme="minorHAnsi" w:hAnsiTheme="minorHAnsi"/>
                                      <w:b/>
                                      <w:color w:val="003F77"/>
                                      <w:szCs w:val="20"/>
                                    </w:rPr>
                                    <w:t>Key Demographics</w:t>
                                  </w:r>
                                </w:p>
                              </w:tc>
                              <w:tc>
                                <w:tcPr>
                                  <w:tcW w:w="1084" w:type="pct"/>
                                  <w:tcBorders>
                                    <w:bottom w:val="nil"/>
                                  </w:tcBorders>
                                  <w:shd w:val="clear" w:color="auto" w:fill="auto"/>
                                </w:tcPr>
                                <w:p w14:paraId="10266EDF" w14:textId="77777777" w:rsidR="000C66C8" w:rsidRPr="00D4399C" w:rsidRDefault="000C66C8" w:rsidP="00452BB4">
                                  <w:pPr>
                                    <w:cnfStyle w:val="100000000000" w:firstRow="1" w:lastRow="0" w:firstColumn="0" w:lastColumn="0" w:oddVBand="0" w:evenVBand="0" w:oddHBand="0" w:evenHBand="0" w:firstRowFirstColumn="0" w:firstRowLastColumn="0" w:lastRowFirstColumn="0" w:lastRowLastColumn="0"/>
                                    <w:rPr>
                                      <w:rFonts w:asciiTheme="minorHAnsi" w:hAnsiTheme="minorHAnsi"/>
                                      <w:b/>
                                      <w:color w:val="003F77"/>
                                      <w:szCs w:val="20"/>
                                    </w:rPr>
                                  </w:pPr>
                                </w:p>
                              </w:tc>
                            </w:tr>
                            <w:tr w:rsidR="000C66C8" w:rsidRPr="00FA5D93" w14:paraId="6D885C00" w14:textId="77777777" w:rsidTr="007E3F0D">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single" w:sz="8" w:space="0" w:color="808080" w:themeColor="background1" w:themeShade="80"/>
                                    <w:right w:val="nil"/>
                                  </w:tcBorders>
                                  <w:tcMar>
                                    <w:left w:w="29" w:type="dxa"/>
                                    <w:right w:w="29" w:type="dxa"/>
                                  </w:tcMar>
                                </w:tcPr>
                                <w:p w14:paraId="71FED95B" w14:textId="77777777" w:rsidR="000C66C8" w:rsidRPr="00100273" w:rsidRDefault="000C66C8" w:rsidP="00452BB4">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485" w:type="pct"/>
                                  <w:tcBorders>
                                    <w:top w:val="nil"/>
                                    <w:left w:val="nil"/>
                                    <w:bottom w:val="single" w:sz="8" w:space="0" w:color="808080" w:themeColor="background1" w:themeShade="80"/>
                                    <w:right w:val="nil"/>
                                  </w:tcBorders>
                                  <w:tcMar>
                                    <w:left w:w="29" w:type="dxa"/>
                                    <w:right w:w="29" w:type="dxa"/>
                                  </w:tcMar>
                                </w:tcPr>
                                <w:p w14:paraId="58E57304" w14:textId="77777777" w:rsidR="000C66C8" w:rsidRPr="00B22F39"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0"/>
                                      <w:szCs w:val="20"/>
                                    </w:rPr>
                                  </w:pPr>
                                  <w:r>
                                    <w:rPr>
                                      <w:rFonts w:asciiTheme="minorHAnsi" w:hAnsiTheme="minorHAnsi"/>
                                      <w:b/>
                                      <w:color w:val="000000" w:themeColor="text1"/>
                                      <w:sz w:val="20"/>
                                      <w:szCs w:val="20"/>
                                    </w:rPr>
                                    <w:t>Androscoggin</w:t>
                                  </w:r>
                                  <w:r w:rsidRPr="00B22F39">
                                    <w:rPr>
                                      <w:rFonts w:asciiTheme="minorHAnsi" w:hAnsiTheme="minorHAnsi"/>
                                      <w:b/>
                                      <w:color w:val="000000" w:themeColor="text1"/>
                                      <w:sz w:val="20"/>
                                      <w:szCs w:val="20"/>
                                    </w:rPr>
                                    <w:t xml:space="preserve"> County</w:t>
                                  </w:r>
                                </w:p>
                              </w:tc>
                              <w:tc>
                                <w:tcPr>
                                  <w:tcW w:w="1084" w:type="pct"/>
                                  <w:tcBorders>
                                    <w:top w:val="nil"/>
                                    <w:left w:val="nil"/>
                                    <w:bottom w:val="single" w:sz="8" w:space="0" w:color="808080" w:themeColor="background1" w:themeShade="80"/>
                                    <w:right w:val="nil"/>
                                  </w:tcBorders>
                                  <w:tcMar>
                                    <w:left w:w="29" w:type="dxa"/>
                                    <w:right w:w="29" w:type="dxa"/>
                                  </w:tcMar>
                                  <w:vAlign w:val="bottom"/>
                                </w:tcPr>
                                <w:p w14:paraId="757A3D23" w14:textId="77777777" w:rsidR="000C66C8" w:rsidRPr="00B22F39" w:rsidRDefault="000C66C8" w:rsidP="007E3F0D">
                                  <w:pPr>
                                    <w:ind w:right="-4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0C66C8" w:rsidRPr="00FA5D93" w14:paraId="39C158C6" w14:textId="77777777" w:rsidTr="00A541EE">
                              <w:trPr>
                                <w:trHeight w:val="232"/>
                              </w:trPr>
                              <w:tc>
                                <w:tcPr>
                                  <w:cnfStyle w:val="001000000000" w:firstRow="0" w:lastRow="0" w:firstColumn="1" w:lastColumn="0" w:oddVBand="0" w:evenVBand="0" w:oddHBand="0" w:evenHBand="0" w:firstRowFirstColumn="0" w:firstRowLastColumn="0" w:lastRowFirstColumn="0" w:lastRowLastColumn="0"/>
                                  <w:tcW w:w="2431" w:type="pct"/>
                                  <w:tcBorders>
                                    <w:top w:val="single" w:sz="8" w:space="0" w:color="808080" w:themeColor="background1" w:themeShade="80"/>
                                    <w:left w:val="nil"/>
                                    <w:bottom w:val="nil"/>
                                    <w:right w:val="nil"/>
                                  </w:tcBorders>
                                  <w:tcMar>
                                    <w:top w:w="14" w:type="dxa"/>
                                    <w:left w:w="29" w:type="dxa"/>
                                    <w:bottom w:w="14" w:type="dxa"/>
                                    <w:right w:w="29" w:type="dxa"/>
                                  </w:tcMar>
                                </w:tcPr>
                                <w:p w14:paraId="233E689C" w14:textId="77777777" w:rsidR="000C66C8" w:rsidRPr="00100273" w:rsidRDefault="000C66C8" w:rsidP="00452BB4">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485" w:type="pct"/>
                                  <w:tcBorders>
                                    <w:top w:val="single" w:sz="8" w:space="0" w:color="808080" w:themeColor="background1" w:themeShade="80"/>
                                    <w:left w:val="nil"/>
                                    <w:bottom w:val="nil"/>
                                    <w:right w:val="nil"/>
                                  </w:tcBorders>
                                  <w:tcMar>
                                    <w:top w:w="14" w:type="dxa"/>
                                    <w:left w:w="29" w:type="dxa"/>
                                    <w:bottom w:w="14" w:type="dxa"/>
                                    <w:right w:w="29" w:type="dxa"/>
                                  </w:tcMar>
                                </w:tcPr>
                                <w:p w14:paraId="2C3FDED9"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107,604</w:t>
                                  </w:r>
                                </w:p>
                              </w:tc>
                              <w:tc>
                                <w:tcPr>
                                  <w:tcW w:w="1084" w:type="pct"/>
                                  <w:tcBorders>
                                    <w:top w:val="single" w:sz="8" w:space="0" w:color="808080" w:themeColor="background1" w:themeShade="80"/>
                                    <w:left w:val="nil"/>
                                    <w:bottom w:val="nil"/>
                                    <w:right w:val="nil"/>
                                  </w:tcBorders>
                                  <w:tcMar>
                                    <w:top w:w="14" w:type="dxa"/>
                                    <w:left w:w="29" w:type="dxa"/>
                                    <w:bottom w:w="14" w:type="dxa"/>
                                    <w:right w:w="29" w:type="dxa"/>
                                  </w:tcMar>
                                </w:tcPr>
                                <w:p w14:paraId="2954EAD3"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0C66C8" w:rsidRPr="00FA5D93" w14:paraId="57976D84" w14:textId="77777777" w:rsidTr="00A541EE">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nil"/>
                                    <w:right w:val="nil"/>
                                  </w:tcBorders>
                                  <w:tcMar>
                                    <w:top w:w="14" w:type="dxa"/>
                                    <w:left w:w="29" w:type="dxa"/>
                                    <w:bottom w:w="14" w:type="dxa"/>
                                    <w:right w:w="29" w:type="dxa"/>
                                  </w:tcMar>
                                </w:tcPr>
                                <w:p w14:paraId="49777FA4" w14:textId="77777777" w:rsidR="000C66C8" w:rsidRPr="00100273" w:rsidRDefault="000C66C8" w:rsidP="00452BB4">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485" w:type="pct"/>
                                  <w:tcBorders>
                                    <w:top w:val="nil"/>
                                    <w:left w:val="nil"/>
                                    <w:bottom w:val="nil"/>
                                    <w:right w:val="nil"/>
                                  </w:tcBorders>
                                  <w:tcMar>
                                    <w:top w:w="14" w:type="dxa"/>
                                    <w:left w:w="29" w:type="dxa"/>
                                    <w:bottom w:w="14" w:type="dxa"/>
                                    <w:right w:w="29" w:type="dxa"/>
                                  </w:tcMar>
                                </w:tcPr>
                                <w:p w14:paraId="08689D02"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230.2</w:t>
                                  </w:r>
                                </w:p>
                              </w:tc>
                              <w:tc>
                                <w:tcPr>
                                  <w:tcW w:w="1084" w:type="pct"/>
                                  <w:tcBorders>
                                    <w:top w:val="nil"/>
                                    <w:left w:val="nil"/>
                                    <w:bottom w:val="nil"/>
                                    <w:right w:val="nil"/>
                                  </w:tcBorders>
                                  <w:tcMar>
                                    <w:top w:w="14" w:type="dxa"/>
                                    <w:left w:w="29" w:type="dxa"/>
                                    <w:bottom w:w="14" w:type="dxa"/>
                                    <w:right w:w="29" w:type="dxa"/>
                                  </w:tcMar>
                                </w:tcPr>
                                <w:p w14:paraId="305C14D1"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0C66C8" w:rsidRPr="00FA5D93" w14:paraId="04952CA6" w14:textId="77777777" w:rsidTr="00A541EE">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nil"/>
                                    <w:right w:val="nil"/>
                                  </w:tcBorders>
                                  <w:tcMar>
                                    <w:top w:w="14" w:type="dxa"/>
                                    <w:left w:w="29" w:type="dxa"/>
                                    <w:bottom w:w="14" w:type="dxa"/>
                                    <w:right w:w="29" w:type="dxa"/>
                                  </w:tcMar>
                                </w:tcPr>
                                <w:p w14:paraId="675147C1"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485" w:type="pct"/>
                                  <w:tcBorders>
                                    <w:top w:val="nil"/>
                                    <w:left w:val="nil"/>
                                    <w:bottom w:val="nil"/>
                                    <w:right w:val="nil"/>
                                  </w:tcBorders>
                                  <w:tcMar>
                                    <w:top w:w="14" w:type="dxa"/>
                                    <w:left w:w="29" w:type="dxa"/>
                                    <w:bottom w:w="14" w:type="dxa"/>
                                    <w:right w:w="29" w:type="dxa"/>
                                  </w:tcMar>
                                </w:tcPr>
                                <w:p w14:paraId="343A990C"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30.4%</w:t>
                                  </w:r>
                                </w:p>
                              </w:tc>
                              <w:tc>
                                <w:tcPr>
                                  <w:tcW w:w="1084" w:type="pct"/>
                                  <w:tcBorders>
                                    <w:top w:val="nil"/>
                                    <w:left w:val="nil"/>
                                    <w:bottom w:val="nil"/>
                                    <w:right w:val="nil"/>
                                  </w:tcBorders>
                                  <w:tcMar>
                                    <w:top w:w="14" w:type="dxa"/>
                                    <w:left w:w="29" w:type="dxa"/>
                                    <w:bottom w:w="14" w:type="dxa"/>
                                    <w:right w:w="29" w:type="dxa"/>
                                  </w:tcMar>
                                </w:tcPr>
                                <w:p w14:paraId="470E2458"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0C66C8" w:rsidRPr="00FA5D93" w14:paraId="06D680C2" w14:textId="77777777" w:rsidTr="00D51B35">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nil"/>
                                    <w:right w:val="nil"/>
                                  </w:tcBorders>
                                  <w:tcMar>
                                    <w:top w:w="14" w:type="dxa"/>
                                    <w:left w:w="29" w:type="dxa"/>
                                    <w:bottom w:w="14" w:type="dxa"/>
                                    <w:right w:w="29" w:type="dxa"/>
                                  </w:tcMar>
                                </w:tcPr>
                                <w:p w14:paraId="69DE8643"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485" w:type="pct"/>
                                  <w:tcBorders>
                                    <w:top w:val="nil"/>
                                    <w:left w:val="nil"/>
                                    <w:bottom w:val="nil"/>
                                    <w:right w:val="nil"/>
                                  </w:tcBorders>
                                  <w:tcMar>
                                    <w:top w:w="14" w:type="dxa"/>
                                    <w:left w:w="29" w:type="dxa"/>
                                    <w:bottom w:w="14" w:type="dxa"/>
                                    <w:right w:w="29" w:type="dxa"/>
                                  </w:tcMar>
                                </w:tcPr>
                                <w:p w14:paraId="18D1ADC1"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41.5%</w:t>
                                  </w:r>
                                </w:p>
                              </w:tc>
                              <w:tc>
                                <w:tcPr>
                                  <w:tcW w:w="1084" w:type="pct"/>
                                  <w:tcBorders>
                                    <w:top w:val="nil"/>
                                    <w:left w:val="nil"/>
                                    <w:bottom w:val="nil"/>
                                    <w:right w:val="nil"/>
                                  </w:tcBorders>
                                  <w:tcMar>
                                    <w:top w:w="14" w:type="dxa"/>
                                    <w:left w:w="29" w:type="dxa"/>
                                    <w:bottom w:w="14" w:type="dxa"/>
                                    <w:right w:w="29" w:type="dxa"/>
                                  </w:tcMar>
                                </w:tcPr>
                                <w:p w14:paraId="3F0390CB" w14:textId="77777777" w:rsidR="000C66C8" w:rsidRPr="00D51B35" w:rsidRDefault="000C66C8" w:rsidP="00D51B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51B35">
                                    <w:rPr>
                                      <w:rFonts w:asciiTheme="minorHAnsi" w:hAnsiTheme="minorHAnsi"/>
                                      <w:sz w:val="20"/>
                                    </w:rPr>
                                    <w:t>34.0%</w:t>
                                  </w:r>
                                </w:p>
                              </w:tc>
                            </w:tr>
                            <w:tr w:rsidR="000C66C8" w:rsidRPr="00FA5D93" w14:paraId="66CCC772" w14:textId="77777777" w:rsidTr="00D51B35">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nil"/>
                                    <w:right w:val="nil"/>
                                  </w:tcBorders>
                                  <w:tcMar>
                                    <w:top w:w="14" w:type="dxa"/>
                                    <w:left w:w="29" w:type="dxa"/>
                                    <w:bottom w:w="14" w:type="dxa"/>
                                    <w:right w:w="29" w:type="dxa"/>
                                  </w:tcMar>
                                </w:tcPr>
                                <w:p w14:paraId="6E16511D"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485" w:type="pct"/>
                                  <w:tcBorders>
                                    <w:top w:val="nil"/>
                                    <w:left w:val="nil"/>
                                    <w:bottom w:val="nil"/>
                                    <w:right w:val="nil"/>
                                  </w:tcBorders>
                                  <w:tcMar>
                                    <w:top w:w="14" w:type="dxa"/>
                                    <w:left w:w="29" w:type="dxa"/>
                                    <w:bottom w:w="14" w:type="dxa"/>
                                    <w:right w:w="29" w:type="dxa"/>
                                  </w:tcMar>
                                </w:tcPr>
                                <w:p w14:paraId="6932C00A"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42.2%</w:t>
                                  </w:r>
                                </w:p>
                              </w:tc>
                              <w:tc>
                                <w:tcPr>
                                  <w:tcW w:w="1084" w:type="pct"/>
                                  <w:tcBorders>
                                    <w:top w:val="nil"/>
                                    <w:left w:val="nil"/>
                                    <w:bottom w:val="nil"/>
                                    <w:right w:val="nil"/>
                                  </w:tcBorders>
                                  <w:tcMar>
                                    <w:top w:w="14" w:type="dxa"/>
                                    <w:left w:w="29" w:type="dxa"/>
                                    <w:bottom w:w="14" w:type="dxa"/>
                                    <w:right w:w="29" w:type="dxa"/>
                                  </w:tcMar>
                                </w:tcPr>
                                <w:p w14:paraId="5AFE3F3C" w14:textId="77777777" w:rsidR="000C66C8" w:rsidRPr="00D51B35" w:rsidRDefault="000C66C8" w:rsidP="00D51B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51B35">
                                    <w:rPr>
                                      <w:rFonts w:asciiTheme="minorHAnsi" w:hAnsiTheme="minorHAnsi"/>
                                      <w:sz w:val="20"/>
                                    </w:rPr>
                                    <w:t>41.2%</w:t>
                                  </w:r>
                                </w:p>
                              </w:tc>
                            </w:tr>
                            <w:tr w:rsidR="000C66C8" w:rsidRPr="00FA5D93" w14:paraId="47E01EDF" w14:textId="77777777" w:rsidTr="00D51B35">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single" w:sz="8" w:space="0" w:color="808080" w:themeColor="background1" w:themeShade="80"/>
                                    <w:right w:val="nil"/>
                                  </w:tcBorders>
                                  <w:tcMar>
                                    <w:top w:w="14" w:type="dxa"/>
                                    <w:left w:w="29" w:type="dxa"/>
                                    <w:bottom w:w="14" w:type="dxa"/>
                                    <w:right w:w="29" w:type="dxa"/>
                                  </w:tcMar>
                                </w:tcPr>
                                <w:p w14:paraId="590C5AC5"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485" w:type="pct"/>
                                  <w:tcBorders>
                                    <w:top w:val="nil"/>
                                    <w:left w:val="nil"/>
                                    <w:bottom w:val="single" w:sz="8" w:space="0" w:color="808080" w:themeColor="background1" w:themeShade="80"/>
                                    <w:right w:val="nil"/>
                                  </w:tcBorders>
                                  <w:tcMar>
                                    <w:top w:w="14" w:type="dxa"/>
                                    <w:left w:w="29" w:type="dxa"/>
                                    <w:bottom w:w="14" w:type="dxa"/>
                                    <w:right w:w="29" w:type="dxa"/>
                                  </w:tcMar>
                                </w:tcPr>
                                <w:p w14:paraId="4A032928"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15.8%</w:t>
                                  </w:r>
                                </w:p>
                              </w:tc>
                              <w:tc>
                                <w:tcPr>
                                  <w:tcW w:w="1084" w:type="pct"/>
                                  <w:tcBorders>
                                    <w:top w:val="nil"/>
                                    <w:left w:val="nil"/>
                                    <w:bottom w:val="single" w:sz="8" w:space="0" w:color="808080" w:themeColor="background1" w:themeShade="80"/>
                                    <w:right w:val="nil"/>
                                  </w:tcBorders>
                                  <w:tcMar>
                                    <w:top w:w="14" w:type="dxa"/>
                                    <w:left w:w="29" w:type="dxa"/>
                                    <w:bottom w:w="14" w:type="dxa"/>
                                    <w:right w:w="29" w:type="dxa"/>
                                  </w:tcMar>
                                </w:tcPr>
                                <w:p w14:paraId="764ECB74" w14:textId="77777777" w:rsidR="000C66C8" w:rsidRPr="00D51B35" w:rsidRDefault="000C66C8" w:rsidP="00D51B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51B35">
                                    <w:rPr>
                                      <w:rFonts w:asciiTheme="minorHAnsi" w:hAnsiTheme="minorHAnsi"/>
                                      <w:sz w:val="20"/>
                                    </w:rPr>
                                    <w:t>15.9%</w:t>
                                  </w:r>
                                </w:p>
                              </w:tc>
                            </w:tr>
                            <w:tr w:rsidR="000C66C8" w:rsidRPr="00FA5D93" w14:paraId="3E9C8C83" w14:textId="77777777" w:rsidTr="00A541EE">
                              <w:tc>
                                <w:tcPr>
                                  <w:cnfStyle w:val="001000000000" w:firstRow="0" w:lastRow="0" w:firstColumn="1" w:lastColumn="0" w:oddVBand="0" w:evenVBand="0" w:oddHBand="0" w:evenHBand="0" w:firstRowFirstColumn="0" w:firstRowLastColumn="0" w:lastRowFirstColumn="0" w:lastRowLastColumn="0"/>
                                  <w:tcW w:w="243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C0D230E" w14:textId="77777777" w:rsidR="000C66C8" w:rsidRPr="00100273" w:rsidRDefault="000C66C8" w:rsidP="00452BB4">
                                  <w:pPr>
                                    <w:rPr>
                                      <w:rFonts w:asciiTheme="minorHAnsi" w:hAnsiTheme="minorHAnsi"/>
                                      <w:b/>
                                      <w:color w:val="000000" w:themeColor="text1"/>
                                      <w:sz w:val="20"/>
                                      <w:szCs w:val="20"/>
                                    </w:rPr>
                                  </w:pPr>
                                </w:p>
                              </w:tc>
                              <w:tc>
                                <w:tcPr>
                                  <w:tcW w:w="1485"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F06CC52"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p>
                              </w:tc>
                              <w:tc>
                                <w:tcPr>
                                  <w:tcW w:w="1084" w:type="pct"/>
                                  <w:tcBorders>
                                    <w:top w:val="single" w:sz="8" w:space="0" w:color="808080" w:themeColor="background1" w:themeShade="80"/>
                                    <w:left w:val="nil"/>
                                    <w:bottom w:val="nil"/>
                                    <w:right w:val="nil"/>
                                  </w:tcBorders>
                                  <w:tcMar>
                                    <w:top w:w="14" w:type="dxa"/>
                                    <w:left w:w="29" w:type="dxa"/>
                                    <w:bottom w:w="14" w:type="dxa"/>
                                    <w:right w:w="29" w:type="dxa"/>
                                  </w:tcMar>
                                </w:tcPr>
                                <w:p w14:paraId="62D91F8F"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p>
                              </w:tc>
                            </w:tr>
                            <w:tr w:rsidR="000C66C8" w:rsidRPr="00FA5D93" w14:paraId="00AC3D2E" w14:textId="77777777" w:rsidTr="00A541EE">
                              <w:trPr>
                                <w:trHeight w:val="187"/>
                              </w:trPr>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6C75615" w14:textId="77777777" w:rsidR="000C66C8" w:rsidRPr="00100273" w:rsidRDefault="000C66C8" w:rsidP="00452BB4">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485"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83E2AF5"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p>
                              </w:tc>
                              <w:tc>
                                <w:tcPr>
                                  <w:tcW w:w="1084" w:type="pct"/>
                                  <w:tcBorders>
                                    <w:top w:val="nil"/>
                                    <w:left w:val="nil"/>
                                    <w:bottom w:val="single" w:sz="8" w:space="0" w:color="808080" w:themeColor="background1" w:themeShade="80"/>
                                    <w:right w:val="nil"/>
                                  </w:tcBorders>
                                  <w:tcMar>
                                    <w:top w:w="14" w:type="dxa"/>
                                    <w:left w:w="29" w:type="dxa"/>
                                    <w:bottom w:w="14" w:type="dxa"/>
                                    <w:right w:w="29" w:type="dxa"/>
                                  </w:tcMar>
                                </w:tcPr>
                                <w:p w14:paraId="0402F637"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p>
                              </w:tc>
                            </w:tr>
                            <w:tr w:rsidR="000C66C8" w:rsidRPr="00FA5D93" w14:paraId="5283C665" w14:textId="77777777" w:rsidTr="00A541EE">
                              <w:trPr>
                                <w:trHeight w:val="255"/>
                              </w:trPr>
                              <w:tc>
                                <w:tcPr>
                                  <w:cnfStyle w:val="001000000000" w:firstRow="0" w:lastRow="0" w:firstColumn="1" w:lastColumn="0" w:oddVBand="0" w:evenVBand="0" w:oddHBand="0" w:evenHBand="0" w:firstRowFirstColumn="0" w:firstRowLastColumn="0" w:lastRowFirstColumn="0" w:lastRowLastColumn="0"/>
                                  <w:tcW w:w="243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AB3ACBB"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485"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9F6636C"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$44,921</w:t>
                                  </w:r>
                                </w:p>
                              </w:tc>
                              <w:tc>
                                <w:tcPr>
                                  <w:tcW w:w="1084" w:type="pct"/>
                                  <w:tcBorders>
                                    <w:top w:val="single" w:sz="8" w:space="0" w:color="808080" w:themeColor="background1" w:themeShade="80"/>
                                    <w:left w:val="nil"/>
                                    <w:bottom w:val="nil"/>
                                    <w:right w:val="nil"/>
                                  </w:tcBorders>
                                  <w:tcMar>
                                    <w:top w:w="14" w:type="dxa"/>
                                    <w:left w:w="29" w:type="dxa"/>
                                    <w:bottom w:w="14" w:type="dxa"/>
                                    <w:right w:w="29" w:type="dxa"/>
                                  </w:tcMar>
                                </w:tcPr>
                                <w:p w14:paraId="4C50CAE0"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sidRPr="00D51B35">
                                    <w:rPr>
                                      <w:rFonts w:asciiTheme="minorHAnsi" w:eastAsia="Times New Roman" w:hAnsiTheme="minorHAnsi" w:cs="Times New Roman"/>
                                      <w:color w:val="000000" w:themeColor="text1"/>
                                      <w:sz w:val="20"/>
                                      <w:szCs w:val="20"/>
                                    </w:rPr>
                                    <w:t>$48,453</w:t>
                                  </w:r>
                                </w:p>
                              </w:tc>
                            </w:tr>
                            <w:tr w:rsidR="000C66C8" w:rsidRPr="00FA5D93" w14:paraId="14B36B06" w14:textId="77777777" w:rsidTr="00A541EE">
                              <w:trPr>
                                <w:trHeight w:val="255"/>
                              </w:trPr>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nil"/>
                                    <w:right w:val="nil"/>
                                  </w:tcBorders>
                                  <w:shd w:val="clear" w:color="auto" w:fill="auto"/>
                                  <w:tcMar>
                                    <w:top w:w="14" w:type="dxa"/>
                                    <w:left w:w="29" w:type="dxa"/>
                                    <w:bottom w:w="14" w:type="dxa"/>
                                    <w:right w:w="29" w:type="dxa"/>
                                  </w:tcMar>
                                  <w:hideMark/>
                                </w:tcPr>
                                <w:p w14:paraId="245EF46C"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485" w:type="pct"/>
                                  <w:tcBorders>
                                    <w:top w:val="nil"/>
                                    <w:left w:val="nil"/>
                                    <w:bottom w:val="nil"/>
                                    <w:right w:val="nil"/>
                                  </w:tcBorders>
                                  <w:shd w:val="clear" w:color="auto" w:fill="auto"/>
                                  <w:tcMar>
                                    <w:top w:w="14" w:type="dxa"/>
                                    <w:left w:w="29" w:type="dxa"/>
                                    <w:bottom w:w="14" w:type="dxa"/>
                                    <w:right w:w="29" w:type="dxa"/>
                                  </w:tcMar>
                                </w:tcPr>
                                <w:p w14:paraId="69D3A401"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5.5%</w:t>
                                  </w:r>
                                </w:p>
                              </w:tc>
                              <w:tc>
                                <w:tcPr>
                                  <w:tcW w:w="1084" w:type="pct"/>
                                  <w:tcBorders>
                                    <w:top w:val="nil"/>
                                    <w:left w:val="nil"/>
                                    <w:bottom w:val="nil"/>
                                    <w:right w:val="nil"/>
                                  </w:tcBorders>
                                  <w:tcMar>
                                    <w:top w:w="14" w:type="dxa"/>
                                    <w:left w:w="29" w:type="dxa"/>
                                    <w:bottom w:w="14" w:type="dxa"/>
                                    <w:right w:w="29" w:type="dxa"/>
                                  </w:tcMar>
                                </w:tcPr>
                                <w:p w14:paraId="7747B338"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0C66C8" w:rsidRPr="00FA5D93" w14:paraId="602E8C6A" w14:textId="77777777" w:rsidTr="00A541EE">
                              <w:trPr>
                                <w:trHeight w:val="255"/>
                              </w:trPr>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nil"/>
                                    <w:right w:val="nil"/>
                                  </w:tcBorders>
                                  <w:shd w:val="clear" w:color="auto" w:fill="auto"/>
                                  <w:tcMar>
                                    <w:top w:w="14" w:type="dxa"/>
                                    <w:left w:w="29" w:type="dxa"/>
                                    <w:bottom w:w="14" w:type="dxa"/>
                                    <w:right w:w="29" w:type="dxa"/>
                                  </w:tcMar>
                                  <w:hideMark/>
                                </w:tcPr>
                                <w:p w14:paraId="421D8C70" w14:textId="7C1546B9" w:rsidR="000C66C8" w:rsidRPr="00100273" w:rsidRDefault="000C66C8" w:rsidP="00452BB4">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485" w:type="pct"/>
                                  <w:tcBorders>
                                    <w:top w:val="nil"/>
                                    <w:left w:val="nil"/>
                                    <w:bottom w:val="nil"/>
                                    <w:right w:val="nil"/>
                                  </w:tcBorders>
                                  <w:shd w:val="clear" w:color="auto" w:fill="auto"/>
                                  <w:tcMar>
                                    <w:top w:w="14" w:type="dxa"/>
                                    <w:left w:w="29" w:type="dxa"/>
                                    <w:bottom w:w="14" w:type="dxa"/>
                                    <w:right w:w="29" w:type="dxa"/>
                                  </w:tcMar>
                                </w:tcPr>
                                <w:p w14:paraId="02A17491"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15.6%</w:t>
                                  </w:r>
                                </w:p>
                              </w:tc>
                              <w:tc>
                                <w:tcPr>
                                  <w:tcW w:w="1084" w:type="pct"/>
                                  <w:tcBorders>
                                    <w:top w:val="nil"/>
                                    <w:left w:val="nil"/>
                                    <w:bottom w:val="nil"/>
                                    <w:right w:val="nil"/>
                                  </w:tcBorders>
                                  <w:tcMar>
                                    <w:top w:w="14" w:type="dxa"/>
                                    <w:left w:w="29" w:type="dxa"/>
                                    <w:bottom w:w="14" w:type="dxa"/>
                                    <w:right w:w="29" w:type="dxa"/>
                                  </w:tcMar>
                                </w:tcPr>
                                <w:p w14:paraId="070183EB"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0C66C8" w:rsidRPr="00FA5D93" w14:paraId="7D845B45" w14:textId="77777777" w:rsidTr="00A541EE">
                              <w:trPr>
                                <w:trHeight w:val="255"/>
                              </w:trPr>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74CD9842"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485"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0E572420"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23.8%</w:t>
                                  </w:r>
                                </w:p>
                              </w:tc>
                              <w:tc>
                                <w:tcPr>
                                  <w:tcW w:w="1084" w:type="pct"/>
                                  <w:tcBorders>
                                    <w:top w:val="nil"/>
                                    <w:left w:val="nil"/>
                                    <w:bottom w:val="single" w:sz="8" w:space="0" w:color="808080" w:themeColor="background1" w:themeShade="80"/>
                                    <w:right w:val="nil"/>
                                  </w:tcBorders>
                                  <w:tcMar>
                                    <w:top w:w="14" w:type="dxa"/>
                                    <w:left w:w="29" w:type="dxa"/>
                                    <w:bottom w:w="14" w:type="dxa"/>
                                    <w:right w:w="29" w:type="dxa"/>
                                  </w:tcMar>
                                </w:tcPr>
                                <w:p w14:paraId="401194C0"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0C66C8" w:rsidRPr="00FA5D93" w14:paraId="526465E8" w14:textId="77777777" w:rsidTr="00A541EE">
                              <w:trPr>
                                <w:trHeight w:val="207"/>
                              </w:trPr>
                              <w:tc>
                                <w:tcPr>
                                  <w:cnfStyle w:val="001000000000" w:firstRow="0" w:lastRow="0" w:firstColumn="1" w:lastColumn="0" w:oddVBand="0" w:evenVBand="0" w:oddHBand="0" w:evenHBand="0" w:firstRowFirstColumn="0" w:firstRowLastColumn="0" w:lastRowFirstColumn="0" w:lastRowLastColumn="0"/>
                                  <w:tcW w:w="243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9AE57E2" w14:textId="77777777" w:rsidR="000C66C8" w:rsidRPr="00100273" w:rsidRDefault="000C66C8" w:rsidP="00452BB4">
                                  <w:pPr>
                                    <w:rPr>
                                      <w:rFonts w:asciiTheme="minorHAnsi" w:eastAsia="Times New Roman" w:hAnsiTheme="minorHAnsi" w:cs="Times New Roman"/>
                                      <w:b/>
                                      <w:color w:val="000000" w:themeColor="text1"/>
                                      <w:sz w:val="20"/>
                                      <w:szCs w:val="20"/>
                                    </w:rPr>
                                  </w:pPr>
                                </w:p>
                              </w:tc>
                              <w:tc>
                                <w:tcPr>
                                  <w:tcW w:w="1485"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06E4FA6"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p>
                              </w:tc>
                              <w:tc>
                                <w:tcPr>
                                  <w:tcW w:w="1084" w:type="pct"/>
                                  <w:tcBorders>
                                    <w:top w:val="single" w:sz="8" w:space="0" w:color="808080" w:themeColor="background1" w:themeShade="80"/>
                                    <w:left w:val="nil"/>
                                    <w:bottom w:val="nil"/>
                                    <w:right w:val="nil"/>
                                  </w:tcBorders>
                                  <w:tcMar>
                                    <w:top w:w="14" w:type="dxa"/>
                                    <w:left w:w="29" w:type="dxa"/>
                                    <w:bottom w:w="14" w:type="dxa"/>
                                    <w:right w:w="29" w:type="dxa"/>
                                  </w:tcMar>
                                </w:tcPr>
                                <w:p w14:paraId="72F23EE9"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p>
                              </w:tc>
                            </w:tr>
                            <w:tr w:rsidR="000C66C8" w:rsidRPr="00FA5D93" w14:paraId="68ED3B2F" w14:textId="77777777" w:rsidTr="00A541EE">
                              <w:trPr>
                                <w:trHeight w:val="207"/>
                              </w:trPr>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0A65975" w14:textId="77777777" w:rsidR="000C66C8" w:rsidRPr="00100273" w:rsidRDefault="000C66C8" w:rsidP="00452BB4">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485"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38C2D816"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p>
                              </w:tc>
                              <w:tc>
                                <w:tcPr>
                                  <w:tcW w:w="1084" w:type="pct"/>
                                  <w:tcBorders>
                                    <w:top w:val="nil"/>
                                    <w:left w:val="nil"/>
                                    <w:bottom w:val="single" w:sz="8" w:space="0" w:color="808080" w:themeColor="background1" w:themeShade="80"/>
                                    <w:right w:val="nil"/>
                                  </w:tcBorders>
                                  <w:tcMar>
                                    <w:top w:w="14" w:type="dxa"/>
                                    <w:left w:w="29" w:type="dxa"/>
                                    <w:bottom w:w="14" w:type="dxa"/>
                                    <w:right w:w="29" w:type="dxa"/>
                                  </w:tcMar>
                                </w:tcPr>
                                <w:p w14:paraId="25E8A421"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p>
                              </w:tc>
                            </w:tr>
                            <w:tr w:rsidR="000C66C8" w:rsidRPr="00FA5D93" w14:paraId="66F27369" w14:textId="77777777" w:rsidTr="00A541EE">
                              <w:trPr>
                                <w:trHeight w:val="288"/>
                              </w:trPr>
                              <w:tc>
                                <w:tcPr>
                                  <w:cnfStyle w:val="001000000000" w:firstRow="0" w:lastRow="0" w:firstColumn="1" w:lastColumn="0" w:oddVBand="0" w:evenVBand="0" w:oddHBand="0" w:evenHBand="0" w:firstRowFirstColumn="0" w:firstRowLastColumn="0" w:lastRowFirstColumn="0" w:lastRowLastColumn="0"/>
                                  <w:tcW w:w="2431"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700478ED"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485"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76A009CA"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80.6%</w:t>
                                  </w:r>
                                </w:p>
                              </w:tc>
                              <w:tc>
                                <w:tcPr>
                                  <w:tcW w:w="1084"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74A48796"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14:paraId="7E426EF6" w14:textId="77777777" w:rsidR="000C66C8" w:rsidRPr="00670AC0" w:rsidRDefault="000C66C8" w:rsidP="006C11DF">
                            <w:pPr>
                              <w:rPr>
                                <w:color w:val="44546A" w:themeColor="text2"/>
                                <w:sz w:val="20"/>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1" style="position:absolute;margin-left:264.75pt;margin-top:30pt;width:213.7pt;height:59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" filled="f" strokecolor="#004577">
                <v:textbox inset=",36pt,,5.76pt">
                  <w:txbxContent>
                    <w:p w14:paraId="0741CF7D" w14:textId="77777777" w:rsidR="000C66C8" w:rsidRPr="003153F4" w:rsidRDefault="000C66C8" w:rsidP="00452BB4">
                      <w:pPr>
                        <w:rPr>
                          <w:color w:val="003F77"/>
                        </w:rPr>
                      </w:pPr>
                    </w:p>
                    <w:p w14:paraId="02C19E98" w14:textId="62D22B31" w:rsidR="000C66C8" w:rsidRPr="00D51B35" w:rsidRDefault="000C66C8" w:rsidP="00D51B35">
                      <w:pPr>
                        <w:spacing w:after="120"/>
                        <w:jc w:val="both"/>
                        <w:rPr>
                          <w:rFonts w:asciiTheme="minorHAnsi" w:hAnsiTheme="minorHAnsi"/>
                          <w:b/>
                          <w:color w:val="003F77"/>
                          <w:sz w:val="22"/>
                        </w:rPr>
                      </w:pPr>
                      <w:r w:rsidRPr="000559F9">
                        <w:rPr>
                          <w:rFonts w:asciiTheme="minorHAnsi" w:hAnsiTheme="minorHAnsi"/>
                          <w:b/>
                          <w:color w:val="003F77"/>
                        </w:rPr>
                        <w:t>Androscoggin County is part of the Western Public Health District. Located in the southwestern section of Maine, is the second-smallest county in the state by total area. It hosts two of Maine’s largest cities, Lewiston and Auburn</w:t>
                      </w:r>
                      <w:r>
                        <w:rPr>
                          <w:rFonts w:asciiTheme="minorHAnsi" w:hAnsiTheme="minorHAnsi"/>
                          <w:b/>
                          <w:color w:val="003F77"/>
                        </w:rPr>
                        <w:t>,</w:t>
                      </w:r>
                      <w:r w:rsidRPr="000559F9">
                        <w:rPr>
                          <w:rFonts w:asciiTheme="minorHAnsi" w:hAnsiTheme="minorHAnsi"/>
                          <w:b/>
                          <w:color w:val="003F77"/>
                        </w:rPr>
                        <w:t xml:space="preserve"> and is home to:</w:t>
                      </w:r>
                    </w:p>
                    <w:p w14:paraId="58EDD8D3" w14:textId="77777777" w:rsidR="000C66C8" w:rsidRPr="000559F9" w:rsidRDefault="000C66C8" w:rsidP="00A541EE">
                      <w:pPr>
                        <w:pStyle w:val="ListParagraph"/>
                        <w:numPr>
                          <w:ilvl w:val="0"/>
                          <w:numId w:val="47"/>
                        </w:numPr>
                        <w:spacing w:after="0"/>
                        <w:ind w:left="540"/>
                        <w:jc w:val="both"/>
                        <w:rPr>
                          <w:rFonts w:asciiTheme="minorHAnsi" w:hAnsiTheme="minorHAnsi"/>
                          <w:color w:val="003F77"/>
                          <w:sz w:val="22"/>
                        </w:rPr>
                      </w:pPr>
                      <w:r w:rsidRPr="000559F9">
                        <w:rPr>
                          <w:rFonts w:asciiTheme="minorHAnsi" w:hAnsiTheme="minorHAnsi"/>
                          <w:color w:val="003F77"/>
                          <w:sz w:val="22"/>
                        </w:rPr>
                        <w:t>Central Maine Medical Center.</w:t>
                      </w:r>
                    </w:p>
                    <w:p w14:paraId="37A40BEB" w14:textId="77777777" w:rsidR="000C66C8" w:rsidRPr="000559F9" w:rsidRDefault="000C66C8" w:rsidP="00A541EE">
                      <w:pPr>
                        <w:pStyle w:val="ListParagraph"/>
                        <w:numPr>
                          <w:ilvl w:val="0"/>
                          <w:numId w:val="47"/>
                        </w:numPr>
                        <w:spacing w:after="0"/>
                        <w:ind w:left="540"/>
                        <w:rPr>
                          <w:rFonts w:asciiTheme="minorHAnsi" w:hAnsiTheme="minorHAnsi"/>
                          <w:color w:val="003F77"/>
                          <w:sz w:val="22"/>
                        </w:rPr>
                      </w:pPr>
                      <w:r w:rsidRPr="000559F9">
                        <w:rPr>
                          <w:rFonts w:asciiTheme="minorHAnsi" w:hAnsiTheme="minorHAnsi"/>
                          <w:color w:val="003F77"/>
                          <w:sz w:val="22"/>
                        </w:rPr>
                        <w:t xml:space="preserve">St. Mary’s Regional Medical Center. </w:t>
                      </w:r>
                    </w:p>
                    <w:p w14:paraId="2B6A0B1E" w14:textId="77777777" w:rsidR="000C66C8" w:rsidRDefault="000C66C8" w:rsidP="00452BB4">
                      <w:pPr>
                        <w:spacing w:after="0"/>
                        <w:jc w:val="both"/>
                        <w:rPr>
                          <w:rFonts w:asciiTheme="majorHAnsi" w:hAnsiTheme="majorHAnsi"/>
                          <w:color w:val="003F77"/>
                          <w:sz w:val="22"/>
                        </w:rPr>
                      </w:pPr>
                    </w:p>
                    <w:p w14:paraId="1E394216" w14:textId="77777777" w:rsidR="000C66C8" w:rsidRPr="00110680" w:rsidRDefault="000C66C8" w:rsidP="00452BB4">
                      <w:pPr>
                        <w:spacing w:after="0"/>
                        <w:jc w:val="both"/>
                        <w:rPr>
                          <w:rFonts w:asciiTheme="majorHAnsi" w:hAnsiTheme="majorHAnsi"/>
                          <w:color w:val="003F77"/>
                          <w:sz w:val="22"/>
                        </w:rPr>
                      </w:pPr>
                    </w:p>
                    <w:tbl>
                      <w:tblPr>
                        <w:tblStyle w:val="TableGrid1"/>
                        <w:tblW w:w="5032"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057"/>
                        <w:gridCol w:w="1256"/>
                        <w:gridCol w:w="917"/>
                      </w:tblGrid>
                      <w:tr w:rsidR="000C66C8" w:rsidRPr="00FA5D93" w14:paraId="2D780FB2" w14:textId="77777777" w:rsidTr="007E3F0D">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16" w:type="pct"/>
                            <w:gridSpan w:val="2"/>
                            <w:tcBorders>
                              <w:bottom w:val="nil"/>
                            </w:tcBorders>
                            <w:shd w:val="clear" w:color="auto" w:fill="auto"/>
                          </w:tcPr>
                          <w:p w14:paraId="15A904B6" w14:textId="77777777" w:rsidR="000C66C8" w:rsidRPr="00FA5D93" w:rsidRDefault="000C66C8" w:rsidP="00E72890">
                            <w:pPr>
                              <w:jc w:val="left"/>
                              <w:rPr>
                                <w:rFonts w:asciiTheme="minorHAnsi" w:hAnsiTheme="minorHAnsi"/>
                                <w:b/>
                                <w:color w:val="262626" w:themeColor="text1" w:themeTint="D9"/>
                                <w:sz w:val="20"/>
                                <w:szCs w:val="20"/>
                              </w:rPr>
                            </w:pPr>
                            <w:r w:rsidRPr="00D4399C">
                              <w:rPr>
                                <w:rFonts w:asciiTheme="minorHAnsi" w:hAnsiTheme="minorHAnsi"/>
                                <w:b/>
                                <w:color w:val="003F77"/>
                                <w:szCs w:val="20"/>
                              </w:rPr>
                              <w:t>Key Demographics</w:t>
                            </w:r>
                          </w:p>
                        </w:tc>
                        <w:tc>
                          <w:tcPr>
                            <w:tcW w:w="1084" w:type="pct"/>
                            <w:tcBorders>
                              <w:bottom w:val="nil"/>
                            </w:tcBorders>
                            <w:shd w:val="clear" w:color="auto" w:fill="auto"/>
                          </w:tcPr>
                          <w:p w14:paraId="10266EDF" w14:textId="77777777" w:rsidR="000C66C8" w:rsidRPr="00D4399C" w:rsidRDefault="000C66C8" w:rsidP="00452BB4">
                            <w:pPr>
                              <w:cnfStyle w:val="100000000000" w:firstRow="1" w:lastRow="0" w:firstColumn="0" w:lastColumn="0" w:oddVBand="0" w:evenVBand="0" w:oddHBand="0" w:evenHBand="0" w:firstRowFirstColumn="0" w:firstRowLastColumn="0" w:lastRowFirstColumn="0" w:lastRowLastColumn="0"/>
                              <w:rPr>
                                <w:rFonts w:asciiTheme="minorHAnsi" w:hAnsiTheme="minorHAnsi"/>
                                <w:b/>
                                <w:color w:val="003F77"/>
                                <w:szCs w:val="20"/>
                              </w:rPr>
                            </w:pPr>
                          </w:p>
                        </w:tc>
                      </w:tr>
                      <w:tr w:rsidR="000C66C8" w:rsidRPr="00FA5D93" w14:paraId="6D885C00" w14:textId="77777777" w:rsidTr="007E3F0D">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single" w:sz="8" w:space="0" w:color="808080" w:themeColor="background1" w:themeShade="80"/>
                              <w:right w:val="nil"/>
                            </w:tcBorders>
                            <w:tcMar>
                              <w:left w:w="29" w:type="dxa"/>
                              <w:right w:w="29" w:type="dxa"/>
                            </w:tcMar>
                          </w:tcPr>
                          <w:p w14:paraId="71FED95B" w14:textId="77777777" w:rsidR="000C66C8" w:rsidRPr="00100273" w:rsidRDefault="000C66C8" w:rsidP="00452BB4">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485" w:type="pct"/>
                            <w:tcBorders>
                              <w:top w:val="nil"/>
                              <w:left w:val="nil"/>
                              <w:bottom w:val="single" w:sz="8" w:space="0" w:color="808080" w:themeColor="background1" w:themeShade="80"/>
                              <w:right w:val="nil"/>
                            </w:tcBorders>
                            <w:tcMar>
                              <w:left w:w="29" w:type="dxa"/>
                              <w:right w:w="29" w:type="dxa"/>
                            </w:tcMar>
                          </w:tcPr>
                          <w:p w14:paraId="58E57304" w14:textId="77777777" w:rsidR="000C66C8" w:rsidRPr="00B22F39"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0"/>
                                <w:szCs w:val="20"/>
                              </w:rPr>
                            </w:pPr>
                            <w:r>
                              <w:rPr>
                                <w:rFonts w:asciiTheme="minorHAnsi" w:hAnsiTheme="minorHAnsi"/>
                                <w:b/>
                                <w:color w:val="000000" w:themeColor="text1"/>
                                <w:sz w:val="20"/>
                                <w:szCs w:val="20"/>
                              </w:rPr>
                              <w:t>Androscoggin</w:t>
                            </w:r>
                            <w:r w:rsidRPr="00B22F39">
                              <w:rPr>
                                <w:rFonts w:asciiTheme="minorHAnsi" w:hAnsiTheme="minorHAnsi"/>
                                <w:b/>
                                <w:color w:val="000000" w:themeColor="text1"/>
                                <w:sz w:val="20"/>
                                <w:szCs w:val="20"/>
                              </w:rPr>
                              <w:t xml:space="preserve"> County</w:t>
                            </w:r>
                          </w:p>
                        </w:tc>
                        <w:tc>
                          <w:tcPr>
                            <w:tcW w:w="1084" w:type="pct"/>
                            <w:tcBorders>
                              <w:top w:val="nil"/>
                              <w:left w:val="nil"/>
                              <w:bottom w:val="single" w:sz="8" w:space="0" w:color="808080" w:themeColor="background1" w:themeShade="80"/>
                              <w:right w:val="nil"/>
                            </w:tcBorders>
                            <w:tcMar>
                              <w:left w:w="29" w:type="dxa"/>
                              <w:right w:w="29" w:type="dxa"/>
                            </w:tcMar>
                            <w:vAlign w:val="bottom"/>
                          </w:tcPr>
                          <w:p w14:paraId="757A3D23" w14:textId="77777777" w:rsidR="000C66C8" w:rsidRPr="00B22F39" w:rsidRDefault="000C66C8" w:rsidP="007E3F0D">
                            <w:pPr>
                              <w:ind w:right="-4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0C66C8" w:rsidRPr="00FA5D93" w14:paraId="39C158C6" w14:textId="77777777" w:rsidTr="00A541EE">
                        <w:trPr>
                          <w:trHeight w:val="232"/>
                        </w:trPr>
                        <w:tc>
                          <w:tcPr>
                            <w:cnfStyle w:val="001000000000" w:firstRow="0" w:lastRow="0" w:firstColumn="1" w:lastColumn="0" w:oddVBand="0" w:evenVBand="0" w:oddHBand="0" w:evenHBand="0" w:firstRowFirstColumn="0" w:firstRowLastColumn="0" w:lastRowFirstColumn="0" w:lastRowLastColumn="0"/>
                            <w:tcW w:w="2431" w:type="pct"/>
                            <w:tcBorders>
                              <w:top w:val="single" w:sz="8" w:space="0" w:color="808080" w:themeColor="background1" w:themeShade="80"/>
                              <w:left w:val="nil"/>
                              <w:bottom w:val="nil"/>
                              <w:right w:val="nil"/>
                            </w:tcBorders>
                            <w:tcMar>
                              <w:top w:w="14" w:type="dxa"/>
                              <w:left w:w="29" w:type="dxa"/>
                              <w:bottom w:w="14" w:type="dxa"/>
                              <w:right w:w="29" w:type="dxa"/>
                            </w:tcMar>
                          </w:tcPr>
                          <w:p w14:paraId="233E689C" w14:textId="77777777" w:rsidR="000C66C8" w:rsidRPr="00100273" w:rsidRDefault="000C66C8" w:rsidP="00452BB4">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485" w:type="pct"/>
                            <w:tcBorders>
                              <w:top w:val="single" w:sz="8" w:space="0" w:color="808080" w:themeColor="background1" w:themeShade="80"/>
                              <w:left w:val="nil"/>
                              <w:bottom w:val="nil"/>
                              <w:right w:val="nil"/>
                            </w:tcBorders>
                            <w:tcMar>
                              <w:top w:w="14" w:type="dxa"/>
                              <w:left w:w="29" w:type="dxa"/>
                              <w:bottom w:w="14" w:type="dxa"/>
                              <w:right w:w="29" w:type="dxa"/>
                            </w:tcMar>
                          </w:tcPr>
                          <w:p w14:paraId="2C3FDED9"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107,604</w:t>
                            </w:r>
                          </w:p>
                        </w:tc>
                        <w:tc>
                          <w:tcPr>
                            <w:tcW w:w="1084" w:type="pct"/>
                            <w:tcBorders>
                              <w:top w:val="single" w:sz="8" w:space="0" w:color="808080" w:themeColor="background1" w:themeShade="80"/>
                              <w:left w:val="nil"/>
                              <w:bottom w:val="nil"/>
                              <w:right w:val="nil"/>
                            </w:tcBorders>
                            <w:tcMar>
                              <w:top w:w="14" w:type="dxa"/>
                              <w:left w:w="29" w:type="dxa"/>
                              <w:bottom w:w="14" w:type="dxa"/>
                              <w:right w:w="29" w:type="dxa"/>
                            </w:tcMar>
                          </w:tcPr>
                          <w:p w14:paraId="2954EAD3"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0C66C8" w:rsidRPr="00FA5D93" w14:paraId="57976D84" w14:textId="77777777" w:rsidTr="00A541EE">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nil"/>
                              <w:right w:val="nil"/>
                            </w:tcBorders>
                            <w:tcMar>
                              <w:top w:w="14" w:type="dxa"/>
                              <w:left w:w="29" w:type="dxa"/>
                              <w:bottom w:w="14" w:type="dxa"/>
                              <w:right w:w="29" w:type="dxa"/>
                            </w:tcMar>
                          </w:tcPr>
                          <w:p w14:paraId="49777FA4" w14:textId="77777777" w:rsidR="000C66C8" w:rsidRPr="00100273" w:rsidRDefault="000C66C8" w:rsidP="00452BB4">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485" w:type="pct"/>
                            <w:tcBorders>
                              <w:top w:val="nil"/>
                              <w:left w:val="nil"/>
                              <w:bottom w:val="nil"/>
                              <w:right w:val="nil"/>
                            </w:tcBorders>
                            <w:tcMar>
                              <w:top w:w="14" w:type="dxa"/>
                              <w:left w:w="29" w:type="dxa"/>
                              <w:bottom w:w="14" w:type="dxa"/>
                              <w:right w:w="29" w:type="dxa"/>
                            </w:tcMar>
                          </w:tcPr>
                          <w:p w14:paraId="08689D02"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230.2</w:t>
                            </w:r>
                          </w:p>
                        </w:tc>
                        <w:tc>
                          <w:tcPr>
                            <w:tcW w:w="1084" w:type="pct"/>
                            <w:tcBorders>
                              <w:top w:val="nil"/>
                              <w:left w:val="nil"/>
                              <w:bottom w:val="nil"/>
                              <w:right w:val="nil"/>
                            </w:tcBorders>
                            <w:tcMar>
                              <w:top w:w="14" w:type="dxa"/>
                              <w:left w:w="29" w:type="dxa"/>
                              <w:bottom w:w="14" w:type="dxa"/>
                              <w:right w:w="29" w:type="dxa"/>
                            </w:tcMar>
                          </w:tcPr>
                          <w:p w14:paraId="305C14D1"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0C66C8" w:rsidRPr="00FA5D93" w14:paraId="04952CA6" w14:textId="77777777" w:rsidTr="00A541EE">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nil"/>
                              <w:right w:val="nil"/>
                            </w:tcBorders>
                            <w:tcMar>
                              <w:top w:w="14" w:type="dxa"/>
                              <w:left w:w="29" w:type="dxa"/>
                              <w:bottom w:w="14" w:type="dxa"/>
                              <w:right w:w="29" w:type="dxa"/>
                            </w:tcMar>
                          </w:tcPr>
                          <w:p w14:paraId="675147C1"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485" w:type="pct"/>
                            <w:tcBorders>
                              <w:top w:val="nil"/>
                              <w:left w:val="nil"/>
                              <w:bottom w:val="nil"/>
                              <w:right w:val="nil"/>
                            </w:tcBorders>
                            <w:tcMar>
                              <w:top w:w="14" w:type="dxa"/>
                              <w:left w:w="29" w:type="dxa"/>
                              <w:bottom w:w="14" w:type="dxa"/>
                              <w:right w:w="29" w:type="dxa"/>
                            </w:tcMar>
                          </w:tcPr>
                          <w:p w14:paraId="343A990C"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30.4%</w:t>
                            </w:r>
                          </w:p>
                        </w:tc>
                        <w:tc>
                          <w:tcPr>
                            <w:tcW w:w="1084" w:type="pct"/>
                            <w:tcBorders>
                              <w:top w:val="nil"/>
                              <w:left w:val="nil"/>
                              <w:bottom w:val="nil"/>
                              <w:right w:val="nil"/>
                            </w:tcBorders>
                            <w:tcMar>
                              <w:top w:w="14" w:type="dxa"/>
                              <w:left w:w="29" w:type="dxa"/>
                              <w:bottom w:w="14" w:type="dxa"/>
                              <w:right w:w="29" w:type="dxa"/>
                            </w:tcMar>
                          </w:tcPr>
                          <w:p w14:paraId="470E2458"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0C66C8" w:rsidRPr="00FA5D93" w14:paraId="06D680C2" w14:textId="77777777" w:rsidTr="00D51B35">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nil"/>
                              <w:right w:val="nil"/>
                            </w:tcBorders>
                            <w:tcMar>
                              <w:top w:w="14" w:type="dxa"/>
                              <w:left w:w="29" w:type="dxa"/>
                              <w:bottom w:w="14" w:type="dxa"/>
                              <w:right w:w="29" w:type="dxa"/>
                            </w:tcMar>
                          </w:tcPr>
                          <w:p w14:paraId="69DE8643"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485" w:type="pct"/>
                            <w:tcBorders>
                              <w:top w:val="nil"/>
                              <w:left w:val="nil"/>
                              <w:bottom w:val="nil"/>
                              <w:right w:val="nil"/>
                            </w:tcBorders>
                            <w:tcMar>
                              <w:top w:w="14" w:type="dxa"/>
                              <w:left w:w="29" w:type="dxa"/>
                              <w:bottom w:w="14" w:type="dxa"/>
                              <w:right w:w="29" w:type="dxa"/>
                            </w:tcMar>
                          </w:tcPr>
                          <w:p w14:paraId="18D1ADC1"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41.5%</w:t>
                            </w:r>
                          </w:p>
                        </w:tc>
                        <w:tc>
                          <w:tcPr>
                            <w:tcW w:w="1084" w:type="pct"/>
                            <w:tcBorders>
                              <w:top w:val="nil"/>
                              <w:left w:val="nil"/>
                              <w:bottom w:val="nil"/>
                              <w:right w:val="nil"/>
                            </w:tcBorders>
                            <w:tcMar>
                              <w:top w:w="14" w:type="dxa"/>
                              <w:left w:w="29" w:type="dxa"/>
                              <w:bottom w:w="14" w:type="dxa"/>
                              <w:right w:w="29" w:type="dxa"/>
                            </w:tcMar>
                          </w:tcPr>
                          <w:p w14:paraId="3F0390CB" w14:textId="77777777" w:rsidR="000C66C8" w:rsidRPr="00D51B35" w:rsidRDefault="000C66C8" w:rsidP="00D51B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51B35">
                              <w:rPr>
                                <w:rFonts w:asciiTheme="minorHAnsi" w:hAnsiTheme="minorHAnsi"/>
                                <w:sz w:val="20"/>
                              </w:rPr>
                              <w:t>34.0%</w:t>
                            </w:r>
                          </w:p>
                        </w:tc>
                      </w:tr>
                      <w:tr w:rsidR="000C66C8" w:rsidRPr="00FA5D93" w14:paraId="66CCC772" w14:textId="77777777" w:rsidTr="00D51B35">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nil"/>
                              <w:right w:val="nil"/>
                            </w:tcBorders>
                            <w:tcMar>
                              <w:top w:w="14" w:type="dxa"/>
                              <w:left w:w="29" w:type="dxa"/>
                              <w:bottom w:w="14" w:type="dxa"/>
                              <w:right w:w="29" w:type="dxa"/>
                            </w:tcMar>
                          </w:tcPr>
                          <w:p w14:paraId="6E16511D"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485" w:type="pct"/>
                            <w:tcBorders>
                              <w:top w:val="nil"/>
                              <w:left w:val="nil"/>
                              <w:bottom w:val="nil"/>
                              <w:right w:val="nil"/>
                            </w:tcBorders>
                            <w:tcMar>
                              <w:top w:w="14" w:type="dxa"/>
                              <w:left w:w="29" w:type="dxa"/>
                              <w:bottom w:w="14" w:type="dxa"/>
                              <w:right w:w="29" w:type="dxa"/>
                            </w:tcMar>
                          </w:tcPr>
                          <w:p w14:paraId="6932C00A"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42.2%</w:t>
                            </w:r>
                          </w:p>
                        </w:tc>
                        <w:tc>
                          <w:tcPr>
                            <w:tcW w:w="1084" w:type="pct"/>
                            <w:tcBorders>
                              <w:top w:val="nil"/>
                              <w:left w:val="nil"/>
                              <w:bottom w:val="nil"/>
                              <w:right w:val="nil"/>
                            </w:tcBorders>
                            <w:tcMar>
                              <w:top w:w="14" w:type="dxa"/>
                              <w:left w:w="29" w:type="dxa"/>
                              <w:bottom w:w="14" w:type="dxa"/>
                              <w:right w:w="29" w:type="dxa"/>
                            </w:tcMar>
                          </w:tcPr>
                          <w:p w14:paraId="5AFE3F3C" w14:textId="77777777" w:rsidR="000C66C8" w:rsidRPr="00D51B35" w:rsidRDefault="000C66C8" w:rsidP="00D51B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51B35">
                              <w:rPr>
                                <w:rFonts w:asciiTheme="minorHAnsi" w:hAnsiTheme="minorHAnsi"/>
                                <w:sz w:val="20"/>
                              </w:rPr>
                              <w:t>41.2%</w:t>
                            </w:r>
                          </w:p>
                        </w:tc>
                      </w:tr>
                      <w:tr w:rsidR="000C66C8" w:rsidRPr="00FA5D93" w14:paraId="47E01EDF" w14:textId="77777777" w:rsidTr="00D51B35">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single" w:sz="8" w:space="0" w:color="808080" w:themeColor="background1" w:themeShade="80"/>
                              <w:right w:val="nil"/>
                            </w:tcBorders>
                            <w:tcMar>
                              <w:top w:w="14" w:type="dxa"/>
                              <w:left w:w="29" w:type="dxa"/>
                              <w:bottom w:w="14" w:type="dxa"/>
                              <w:right w:w="29" w:type="dxa"/>
                            </w:tcMar>
                          </w:tcPr>
                          <w:p w14:paraId="590C5AC5"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485" w:type="pct"/>
                            <w:tcBorders>
                              <w:top w:val="nil"/>
                              <w:left w:val="nil"/>
                              <w:bottom w:val="single" w:sz="8" w:space="0" w:color="808080" w:themeColor="background1" w:themeShade="80"/>
                              <w:right w:val="nil"/>
                            </w:tcBorders>
                            <w:tcMar>
                              <w:top w:w="14" w:type="dxa"/>
                              <w:left w:w="29" w:type="dxa"/>
                              <w:bottom w:w="14" w:type="dxa"/>
                              <w:right w:w="29" w:type="dxa"/>
                            </w:tcMar>
                          </w:tcPr>
                          <w:p w14:paraId="4A032928"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15.8%</w:t>
                            </w:r>
                          </w:p>
                        </w:tc>
                        <w:tc>
                          <w:tcPr>
                            <w:tcW w:w="1084" w:type="pct"/>
                            <w:tcBorders>
                              <w:top w:val="nil"/>
                              <w:left w:val="nil"/>
                              <w:bottom w:val="single" w:sz="8" w:space="0" w:color="808080" w:themeColor="background1" w:themeShade="80"/>
                              <w:right w:val="nil"/>
                            </w:tcBorders>
                            <w:tcMar>
                              <w:top w:w="14" w:type="dxa"/>
                              <w:left w:w="29" w:type="dxa"/>
                              <w:bottom w:w="14" w:type="dxa"/>
                              <w:right w:w="29" w:type="dxa"/>
                            </w:tcMar>
                          </w:tcPr>
                          <w:p w14:paraId="764ECB74" w14:textId="77777777" w:rsidR="000C66C8" w:rsidRPr="00D51B35" w:rsidRDefault="000C66C8" w:rsidP="00D51B3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51B35">
                              <w:rPr>
                                <w:rFonts w:asciiTheme="minorHAnsi" w:hAnsiTheme="minorHAnsi"/>
                                <w:sz w:val="20"/>
                              </w:rPr>
                              <w:t>15.9%</w:t>
                            </w:r>
                          </w:p>
                        </w:tc>
                      </w:tr>
                      <w:tr w:rsidR="000C66C8" w:rsidRPr="00FA5D93" w14:paraId="3E9C8C83" w14:textId="77777777" w:rsidTr="00A541EE">
                        <w:tc>
                          <w:tcPr>
                            <w:cnfStyle w:val="001000000000" w:firstRow="0" w:lastRow="0" w:firstColumn="1" w:lastColumn="0" w:oddVBand="0" w:evenVBand="0" w:oddHBand="0" w:evenHBand="0" w:firstRowFirstColumn="0" w:firstRowLastColumn="0" w:lastRowFirstColumn="0" w:lastRowLastColumn="0"/>
                            <w:tcW w:w="243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7C0D230E" w14:textId="77777777" w:rsidR="000C66C8" w:rsidRPr="00100273" w:rsidRDefault="000C66C8" w:rsidP="00452BB4">
                            <w:pPr>
                              <w:rPr>
                                <w:rFonts w:asciiTheme="minorHAnsi" w:hAnsiTheme="minorHAnsi"/>
                                <w:b/>
                                <w:color w:val="000000" w:themeColor="text1"/>
                                <w:sz w:val="20"/>
                                <w:szCs w:val="20"/>
                              </w:rPr>
                            </w:pPr>
                          </w:p>
                        </w:tc>
                        <w:tc>
                          <w:tcPr>
                            <w:tcW w:w="1485"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F06CC52"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p>
                        </w:tc>
                        <w:tc>
                          <w:tcPr>
                            <w:tcW w:w="1084" w:type="pct"/>
                            <w:tcBorders>
                              <w:top w:val="single" w:sz="8" w:space="0" w:color="808080" w:themeColor="background1" w:themeShade="80"/>
                              <w:left w:val="nil"/>
                              <w:bottom w:val="nil"/>
                              <w:right w:val="nil"/>
                            </w:tcBorders>
                            <w:tcMar>
                              <w:top w:w="14" w:type="dxa"/>
                              <w:left w:w="29" w:type="dxa"/>
                              <w:bottom w:w="14" w:type="dxa"/>
                              <w:right w:w="29" w:type="dxa"/>
                            </w:tcMar>
                          </w:tcPr>
                          <w:p w14:paraId="62D91F8F"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p>
                        </w:tc>
                      </w:tr>
                      <w:tr w:rsidR="000C66C8" w:rsidRPr="00FA5D93" w14:paraId="00AC3D2E" w14:textId="77777777" w:rsidTr="00A541EE">
                        <w:trPr>
                          <w:trHeight w:val="187"/>
                        </w:trPr>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16C75615" w14:textId="77777777" w:rsidR="000C66C8" w:rsidRPr="00100273" w:rsidRDefault="000C66C8" w:rsidP="00452BB4">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485"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83E2AF5"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p>
                        </w:tc>
                        <w:tc>
                          <w:tcPr>
                            <w:tcW w:w="1084" w:type="pct"/>
                            <w:tcBorders>
                              <w:top w:val="nil"/>
                              <w:left w:val="nil"/>
                              <w:bottom w:val="single" w:sz="8" w:space="0" w:color="808080" w:themeColor="background1" w:themeShade="80"/>
                              <w:right w:val="nil"/>
                            </w:tcBorders>
                            <w:tcMar>
                              <w:top w:w="14" w:type="dxa"/>
                              <w:left w:w="29" w:type="dxa"/>
                              <w:bottom w:w="14" w:type="dxa"/>
                              <w:right w:w="29" w:type="dxa"/>
                            </w:tcMar>
                          </w:tcPr>
                          <w:p w14:paraId="0402F637"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0"/>
                                <w:szCs w:val="20"/>
                              </w:rPr>
                            </w:pPr>
                          </w:p>
                        </w:tc>
                      </w:tr>
                      <w:tr w:rsidR="000C66C8" w:rsidRPr="00FA5D93" w14:paraId="5283C665" w14:textId="77777777" w:rsidTr="00A541EE">
                        <w:trPr>
                          <w:trHeight w:val="255"/>
                        </w:trPr>
                        <w:tc>
                          <w:tcPr>
                            <w:cnfStyle w:val="001000000000" w:firstRow="0" w:lastRow="0" w:firstColumn="1" w:lastColumn="0" w:oddVBand="0" w:evenVBand="0" w:oddHBand="0" w:evenHBand="0" w:firstRowFirstColumn="0" w:firstRowLastColumn="0" w:lastRowFirstColumn="0" w:lastRowLastColumn="0"/>
                            <w:tcW w:w="243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AB3ACBB"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485"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9F6636C"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$44,921</w:t>
                            </w:r>
                          </w:p>
                        </w:tc>
                        <w:tc>
                          <w:tcPr>
                            <w:tcW w:w="1084" w:type="pct"/>
                            <w:tcBorders>
                              <w:top w:val="single" w:sz="8" w:space="0" w:color="808080" w:themeColor="background1" w:themeShade="80"/>
                              <w:left w:val="nil"/>
                              <w:bottom w:val="nil"/>
                              <w:right w:val="nil"/>
                            </w:tcBorders>
                            <w:tcMar>
                              <w:top w:w="14" w:type="dxa"/>
                              <w:left w:w="29" w:type="dxa"/>
                              <w:bottom w:w="14" w:type="dxa"/>
                              <w:right w:w="29" w:type="dxa"/>
                            </w:tcMar>
                          </w:tcPr>
                          <w:p w14:paraId="4C50CAE0"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sidRPr="00D51B35">
                              <w:rPr>
                                <w:rFonts w:asciiTheme="minorHAnsi" w:eastAsia="Times New Roman" w:hAnsiTheme="minorHAnsi" w:cs="Times New Roman"/>
                                <w:color w:val="000000" w:themeColor="text1"/>
                                <w:sz w:val="20"/>
                                <w:szCs w:val="20"/>
                              </w:rPr>
                              <w:t>$48,453</w:t>
                            </w:r>
                          </w:p>
                        </w:tc>
                      </w:tr>
                      <w:tr w:rsidR="000C66C8" w:rsidRPr="00FA5D93" w14:paraId="14B36B06" w14:textId="77777777" w:rsidTr="00A541EE">
                        <w:trPr>
                          <w:trHeight w:val="255"/>
                        </w:trPr>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nil"/>
                              <w:right w:val="nil"/>
                            </w:tcBorders>
                            <w:shd w:val="clear" w:color="auto" w:fill="auto"/>
                            <w:tcMar>
                              <w:top w:w="14" w:type="dxa"/>
                              <w:left w:w="29" w:type="dxa"/>
                              <w:bottom w:w="14" w:type="dxa"/>
                              <w:right w:w="29" w:type="dxa"/>
                            </w:tcMar>
                            <w:hideMark/>
                          </w:tcPr>
                          <w:p w14:paraId="245EF46C"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485" w:type="pct"/>
                            <w:tcBorders>
                              <w:top w:val="nil"/>
                              <w:left w:val="nil"/>
                              <w:bottom w:val="nil"/>
                              <w:right w:val="nil"/>
                            </w:tcBorders>
                            <w:shd w:val="clear" w:color="auto" w:fill="auto"/>
                            <w:tcMar>
                              <w:top w:w="14" w:type="dxa"/>
                              <w:left w:w="29" w:type="dxa"/>
                              <w:bottom w:w="14" w:type="dxa"/>
                              <w:right w:w="29" w:type="dxa"/>
                            </w:tcMar>
                          </w:tcPr>
                          <w:p w14:paraId="69D3A401"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5.5%</w:t>
                            </w:r>
                          </w:p>
                        </w:tc>
                        <w:tc>
                          <w:tcPr>
                            <w:tcW w:w="1084" w:type="pct"/>
                            <w:tcBorders>
                              <w:top w:val="nil"/>
                              <w:left w:val="nil"/>
                              <w:bottom w:val="nil"/>
                              <w:right w:val="nil"/>
                            </w:tcBorders>
                            <w:tcMar>
                              <w:top w:w="14" w:type="dxa"/>
                              <w:left w:w="29" w:type="dxa"/>
                              <w:bottom w:w="14" w:type="dxa"/>
                              <w:right w:w="29" w:type="dxa"/>
                            </w:tcMar>
                          </w:tcPr>
                          <w:p w14:paraId="7747B338"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0C66C8" w:rsidRPr="00FA5D93" w14:paraId="602E8C6A" w14:textId="77777777" w:rsidTr="00A541EE">
                        <w:trPr>
                          <w:trHeight w:val="255"/>
                        </w:trPr>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nil"/>
                              <w:right w:val="nil"/>
                            </w:tcBorders>
                            <w:shd w:val="clear" w:color="auto" w:fill="auto"/>
                            <w:tcMar>
                              <w:top w:w="14" w:type="dxa"/>
                              <w:left w:w="29" w:type="dxa"/>
                              <w:bottom w:w="14" w:type="dxa"/>
                              <w:right w:w="29" w:type="dxa"/>
                            </w:tcMar>
                            <w:hideMark/>
                          </w:tcPr>
                          <w:p w14:paraId="421D8C70" w14:textId="7C1546B9" w:rsidR="000C66C8" w:rsidRPr="00100273" w:rsidRDefault="000C66C8" w:rsidP="00452BB4">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485" w:type="pct"/>
                            <w:tcBorders>
                              <w:top w:val="nil"/>
                              <w:left w:val="nil"/>
                              <w:bottom w:val="nil"/>
                              <w:right w:val="nil"/>
                            </w:tcBorders>
                            <w:shd w:val="clear" w:color="auto" w:fill="auto"/>
                            <w:tcMar>
                              <w:top w:w="14" w:type="dxa"/>
                              <w:left w:w="29" w:type="dxa"/>
                              <w:bottom w:w="14" w:type="dxa"/>
                              <w:right w:w="29" w:type="dxa"/>
                            </w:tcMar>
                          </w:tcPr>
                          <w:p w14:paraId="02A17491"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15.6%</w:t>
                            </w:r>
                          </w:p>
                        </w:tc>
                        <w:tc>
                          <w:tcPr>
                            <w:tcW w:w="1084" w:type="pct"/>
                            <w:tcBorders>
                              <w:top w:val="nil"/>
                              <w:left w:val="nil"/>
                              <w:bottom w:val="nil"/>
                              <w:right w:val="nil"/>
                            </w:tcBorders>
                            <w:tcMar>
                              <w:top w:w="14" w:type="dxa"/>
                              <w:left w:w="29" w:type="dxa"/>
                              <w:bottom w:w="14" w:type="dxa"/>
                              <w:right w:w="29" w:type="dxa"/>
                            </w:tcMar>
                          </w:tcPr>
                          <w:p w14:paraId="070183EB"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0C66C8" w:rsidRPr="00FA5D93" w14:paraId="7D845B45" w14:textId="77777777" w:rsidTr="00A541EE">
                        <w:trPr>
                          <w:trHeight w:val="255"/>
                        </w:trPr>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74CD9842"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485"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0E572420"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23.8%</w:t>
                            </w:r>
                          </w:p>
                        </w:tc>
                        <w:tc>
                          <w:tcPr>
                            <w:tcW w:w="1084" w:type="pct"/>
                            <w:tcBorders>
                              <w:top w:val="nil"/>
                              <w:left w:val="nil"/>
                              <w:bottom w:val="single" w:sz="8" w:space="0" w:color="808080" w:themeColor="background1" w:themeShade="80"/>
                              <w:right w:val="nil"/>
                            </w:tcBorders>
                            <w:tcMar>
                              <w:top w:w="14" w:type="dxa"/>
                              <w:left w:w="29" w:type="dxa"/>
                              <w:bottom w:w="14" w:type="dxa"/>
                              <w:right w:w="29" w:type="dxa"/>
                            </w:tcMar>
                          </w:tcPr>
                          <w:p w14:paraId="401194C0"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0C66C8" w:rsidRPr="00FA5D93" w14:paraId="526465E8" w14:textId="77777777" w:rsidTr="00A541EE">
                        <w:trPr>
                          <w:trHeight w:val="207"/>
                        </w:trPr>
                        <w:tc>
                          <w:tcPr>
                            <w:cnfStyle w:val="001000000000" w:firstRow="0" w:lastRow="0" w:firstColumn="1" w:lastColumn="0" w:oddVBand="0" w:evenVBand="0" w:oddHBand="0" w:evenHBand="0" w:firstRowFirstColumn="0" w:firstRowLastColumn="0" w:lastRowFirstColumn="0" w:lastRowLastColumn="0"/>
                            <w:tcW w:w="243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9AE57E2" w14:textId="77777777" w:rsidR="000C66C8" w:rsidRPr="00100273" w:rsidRDefault="000C66C8" w:rsidP="00452BB4">
                            <w:pPr>
                              <w:rPr>
                                <w:rFonts w:asciiTheme="minorHAnsi" w:eastAsia="Times New Roman" w:hAnsiTheme="minorHAnsi" w:cs="Times New Roman"/>
                                <w:b/>
                                <w:color w:val="000000" w:themeColor="text1"/>
                                <w:sz w:val="20"/>
                                <w:szCs w:val="20"/>
                              </w:rPr>
                            </w:pPr>
                          </w:p>
                        </w:tc>
                        <w:tc>
                          <w:tcPr>
                            <w:tcW w:w="1485"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06E4FA6"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p>
                        </w:tc>
                        <w:tc>
                          <w:tcPr>
                            <w:tcW w:w="1084" w:type="pct"/>
                            <w:tcBorders>
                              <w:top w:val="single" w:sz="8" w:space="0" w:color="808080" w:themeColor="background1" w:themeShade="80"/>
                              <w:left w:val="nil"/>
                              <w:bottom w:val="nil"/>
                              <w:right w:val="nil"/>
                            </w:tcBorders>
                            <w:tcMar>
                              <w:top w:w="14" w:type="dxa"/>
                              <w:left w:w="29" w:type="dxa"/>
                              <w:bottom w:w="14" w:type="dxa"/>
                              <w:right w:w="29" w:type="dxa"/>
                            </w:tcMar>
                          </w:tcPr>
                          <w:p w14:paraId="72F23EE9"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p>
                        </w:tc>
                      </w:tr>
                      <w:tr w:rsidR="000C66C8" w:rsidRPr="00FA5D93" w14:paraId="68ED3B2F" w14:textId="77777777" w:rsidTr="00A541EE">
                        <w:trPr>
                          <w:trHeight w:val="207"/>
                        </w:trPr>
                        <w:tc>
                          <w:tcPr>
                            <w:cnfStyle w:val="001000000000" w:firstRow="0" w:lastRow="0" w:firstColumn="1" w:lastColumn="0" w:oddVBand="0" w:evenVBand="0" w:oddHBand="0" w:evenHBand="0" w:firstRowFirstColumn="0" w:firstRowLastColumn="0" w:lastRowFirstColumn="0" w:lastRowLastColumn="0"/>
                            <w:tcW w:w="243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0A65975" w14:textId="77777777" w:rsidR="000C66C8" w:rsidRPr="00100273" w:rsidRDefault="000C66C8" w:rsidP="00452BB4">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485"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38C2D816"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p>
                        </w:tc>
                        <w:tc>
                          <w:tcPr>
                            <w:tcW w:w="1084" w:type="pct"/>
                            <w:tcBorders>
                              <w:top w:val="nil"/>
                              <w:left w:val="nil"/>
                              <w:bottom w:val="single" w:sz="8" w:space="0" w:color="808080" w:themeColor="background1" w:themeShade="80"/>
                              <w:right w:val="nil"/>
                            </w:tcBorders>
                            <w:tcMar>
                              <w:top w:w="14" w:type="dxa"/>
                              <w:left w:w="29" w:type="dxa"/>
                              <w:bottom w:w="14" w:type="dxa"/>
                              <w:right w:w="29" w:type="dxa"/>
                            </w:tcMar>
                          </w:tcPr>
                          <w:p w14:paraId="25E8A421"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p>
                        </w:tc>
                      </w:tr>
                      <w:tr w:rsidR="000C66C8" w:rsidRPr="00FA5D93" w14:paraId="66F27369" w14:textId="77777777" w:rsidTr="00A541EE">
                        <w:trPr>
                          <w:trHeight w:val="288"/>
                        </w:trPr>
                        <w:tc>
                          <w:tcPr>
                            <w:cnfStyle w:val="001000000000" w:firstRow="0" w:lastRow="0" w:firstColumn="1" w:lastColumn="0" w:oddVBand="0" w:evenVBand="0" w:oddHBand="0" w:evenHBand="0" w:firstRowFirstColumn="0" w:firstRowLastColumn="0" w:lastRowFirstColumn="0" w:lastRowLastColumn="0"/>
                            <w:tcW w:w="2431"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700478ED" w14:textId="77777777" w:rsidR="000C66C8" w:rsidRPr="00100273" w:rsidRDefault="000C66C8" w:rsidP="00452BB4">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485"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76A009CA"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80.6%</w:t>
                            </w:r>
                          </w:p>
                        </w:tc>
                        <w:tc>
                          <w:tcPr>
                            <w:tcW w:w="1084"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74A48796" w14:textId="77777777" w:rsidR="000C66C8" w:rsidRPr="00100273" w:rsidRDefault="000C66C8" w:rsidP="007E3F0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bl>
                    <w:p w14:paraId="7E426EF6" w14:textId="77777777" w:rsidR="000C66C8" w:rsidRPr="00670AC0" w:rsidRDefault="000C66C8" w:rsidP="006C11DF">
                      <w:pPr>
                        <w:rPr>
                          <w:color w:val="44546A" w:themeColor="text2"/>
                          <w:sz w:val="20"/>
                        </w:rPr>
                      </w:pPr>
                    </w:p>
                  </w:txbxContent>
                </v:textbox>
                <w10:wrap type="square"/>
              </v:rect>
            </w:pict>
          </mc:Fallback>
        </mc:AlternateContent>
      </w:r>
      <w:r w:rsidR="007E3F0D">
        <mc:AlternateContent>
          <mc:Choice Requires="wps">
            <w:drawing>
              <wp:anchor distT="0" distB="0" distL="114300" distR="114300" simplePos="0" relativeHeight="251665920" behindDoc="0" locked="0" layoutInCell="1" allowOverlap="1" wp14:anchorId="2EBA64D9" wp14:editId="3FBBB2AC">
                <wp:simplePos x="0" y="0"/>
                <wp:positionH relativeFrom="column">
                  <wp:posOffset>3366135</wp:posOffset>
                </wp:positionH>
                <wp:positionV relativeFrom="paragraph">
                  <wp:posOffset>377825</wp:posOffset>
                </wp:positionV>
                <wp:extent cx="2713990" cy="6381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3990"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CE0A5" w14:textId="77777777" w:rsidR="000C66C8" w:rsidRPr="00DB1085" w:rsidRDefault="000C66C8" w:rsidP="00452BB4">
                            <w:pPr>
                              <w:spacing w:after="0" w:line="240" w:lineRule="auto"/>
                              <w:jc w:val="center"/>
                              <w:rPr>
                                <w:rFonts w:asciiTheme="majorHAnsi" w:eastAsiaTheme="majorEastAsia" w:hAnsiTheme="majorHAnsi" w:cstheme="majorBidi"/>
                                <w:color w:val="FFFFFF" w:themeColor="background1"/>
                                <w:sz w:val="44"/>
                                <w:szCs w:val="40"/>
                              </w:rPr>
                            </w:pPr>
                            <w:r w:rsidRPr="006D7F72">
                              <w:rPr>
                                <w:rFonts w:asciiTheme="majorHAnsi" w:eastAsiaTheme="majorEastAsia" w:hAnsiTheme="majorHAnsi" w:cstheme="majorBidi"/>
                                <w:color w:val="FFFFFF" w:themeColor="background1"/>
                                <w:sz w:val="44"/>
                                <w:szCs w:val="40"/>
                              </w:rPr>
                              <w:t>Androscoggin</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BA64D9" id="Text Box 5" o:spid="_x0000_s1032" type="#_x0000_t202" style="position:absolute;margin-left:265.05pt;margin-top:29.75pt;width:213.7pt;height:5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" fillcolor="#003f77" stroked="f" strokeweight=".5pt">
                <v:path arrowok="t"/>
                <v:textbox inset="0,,0">
                  <w:txbxContent>
                    <w:p w14:paraId="249CE0A5" w14:textId="77777777" w:rsidR="000C66C8" w:rsidRPr="00DB1085" w:rsidRDefault="000C66C8" w:rsidP="00452BB4">
                      <w:pPr>
                        <w:spacing w:after="0" w:line="240" w:lineRule="auto"/>
                        <w:jc w:val="center"/>
                        <w:rPr>
                          <w:rFonts w:asciiTheme="majorHAnsi" w:eastAsiaTheme="majorEastAsia" w:hAnsiTheme="majorHAnsi" w:cstheme="majorBidi"/>
                          <w:color w:val="FFFFFF" w:themeColor="background1"/>
                          <w:sz w:val="44"/>
                          <w:szCs w:val="40"/>
                        </w:rPr>
                      </w:pPr>
                      <w:r w:rsidRPr="006D7F72">
                        <w:rPr>
                          <w:rFonts w:asciiTheme="majorHAnsi" w:eastAsiaTheme="majorEastAsia" w:hAnsiTheme="majorHAnsi" w:cstheme="majorBidi"/>
                          <w:color w:val="FFFFFF" w:themeColor="background1"/>
                          <w:sz w:val="44"/>
                          <w:szCs w:val="40"/>
                        </w:rPr>
                        <w:t>Androscoggin</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00452BB4" w:rsidRPr="009300F8">
        <w:t>County Demographics</w:t>
      </w:r>
      <w:bookmarkEnd w:id="27"/>
      <w:bookmarkEnd w:id="28"/>
    </w:p>
    <w:p w14:paraId="155685C5" w14:textId="490F8950" w:rsidR="00452BB4" w:rsidRDefault="00452BB4" w:rsidP="00452BB4">
      <w:pPr>
        <w:spacing w:after="0"/>
        <w:ind w:right="4046"/>
        <w:jc w:val="both"/>
        <w:rPr>
          <w:rFonts w:ascii="Times New Roman" w:hAnsi="Times New Roman" w:cs="Times New Roman"/>
          <w:szCs w:val="24"/>
        </w:rPr>
      </w:pPr>
      <w:r>
        <w:rPr>
          <w:rFonts w:ascii="Times New Roman" w:hAnsi="Times New Roman" w:cs="Times New Roman"/>
          <w:szCs w:val="24"/>
        </w:rPr>
        <w:t xml:space="preserve">Androscoggin County has a total population of 107,604, with a population that is slightly younger compared to the state. The county also has the largest Black or African American population in Maine. </w:t>
      </w:r>
      <w:r w:rsidRPr="003B60C7">
        <w:rPr>
          <w:rFonts w:ascii="Times New Roman" w:hAnsi="Times New Roman" w:cs="Times New Roman"/>
          <w:szCs w:val="24"/>
        </w:rPr>
        <w:t xml:space="preserve">The socioeconomic characteristics of </w:t>
      </w:r>
      <w:r>
        <w:rPr>
          <w:rFonts w:ascii="Times New Roman" w:hAnsi="Times New Roman" w:cs="Times New Roman"/>
          <w:szCs w:val="24"/>
        </w:rPr>
        <w:t>Androscoggin County are below</w:t>
      </w:r>
      <w:r w:rsidRPr="003B60C7">
        <w:rPr>
          <w:rFonts w:ascii="Times New Roman" w:hAnsi="Times New Roman" w:cs="Times New Roman"/>
          <w:szCs w:val="24"/>
        </w:rPr>
        <w:t xml:space="preserve"> </w:t>
      </w:r>
      <w:r w:rsidR="00BF1FDA">
        <w:rPr>
          <w:rFonts w:ascii="Times New Roman" w:hAnsi="Times New Roman" w:cs="Times New Roman"/>
          <w:szCs w:val="24"/>
        </w:rPr>
        <w:t xml:space="preserve">the </w:t>
      </w:r>
      <w:r w:rsidRPr="003B60C7">
        <w:rPr>
          <w:rFonts w:ascii="Times New Roman" w:hAnsi="Times New Roman" w:cs="Times New Roman"/>
          <w:szCs w:val="24"/>
        </w:rPr>
        <w:t xml:space="preserve">state on many measures including income, poverty rates, education, and general health status. </w:t>
      </w:r>
    </w:p>
    <w:p w14:paraId="33569E46" w14:textId="77777777" w:rsidR="00452BB4" w:rsidRPr="00942F09" w:rsidRDefault="00452BB4" w:rsidP="00452BB4">
      <w:pPr>
        <w:spacing w:after="0"/>
        <w:ind w:right="4050"/>
        <w:jc w:val="both"/>
        <w:rPr>
          <w:rFonts w:ascii="Times New Roman" w:hAnsi="Times New Roman" w:cs="Times New Roman"/>
          <w:sz w:val="20"/>
          <w:szCs w:val="24"/>
        </w:rPr>
      </w:pPr>
    </w:p>
    <w:p w14:paraId="1D02B6C1" w14:textId="77777777" w:rsidR="00452BB4" w:rsidRPr="00F862EA" w:rsidRDefault="00452BB4" w:rsidP="00452BB4">
      <w:pPr>
        <w:spacing w:after="0"/>
        <w:rPr>
          <w:rFonts w:ascii="Times New Roman" w:hAnsi="Times New Roman" w:cs="Times New Roman"/>
          <w:b/>
          <w:sz w:val="22"/>
          <w:szCs w:val="24"/>
        </w:rPr>
      </w:pPr>
      <w:proofErr w:type="gramStart"/>
      <w:r w:rsidRPr="00F862EA">
        <w:rPr>
          <w:rFonts w:ascii="Times New Roman" w:hAnsi="Times New Roman" w:cs="Times New Roman"/>
          <w:b/>
          <w:sz w:val="22"/>
          <w:szCs w:val="24"/>
        </w:rPr>
        <w:t>Figure 1.</w:t>
      </w:r>
      <w:proofErr w:type="gramEnd"/>
      <w:r w:rsidRPr="00F862EA">
        <w:rPr>
          <w:rFonts w:ascii="Times New Roman" w:hAnsi="Times New Roman" w:cs="Times New Roman"/>
          <w:b/>
          <w:sz w:val="22"/>
          <w:szCs w:val="24"/>
        </w:rPr>
        <w:t xml:space="preserve"> Population by Age Categories (U.S. Census 2013)</w:t>
      </w:r>
    </w:p>
    <w:p w14:paraId="0C29BCFE" w14:textId="77777777" w:rsidR="00452BB4" w:rsidRPr="003B60C7" w:rsidRDefault="00452BB4" w:rsidP="00452BB4">
      <w:pPr>
        <w:spacing w:after="0"/>
        <w:rPr>
          <w:rFonts w:ascii="Times New Roman" w:hAnsi="Times New Roman" w:cs="Times New Roman"/>
          <w:szCs w:val="24"/>
        </w:rPr>
      </w:pPr>
      <w:r>
        <w:rPr>
          <w:noProof/>
        </w:rPr>
        <w:drawing>
          <wp:inline distT="0" distB="0" distL="0" distR="0" wp14:anchorId="1EC24229" wp14:editId="1D70D1EC">
            <wp:extent cx="3291840" cy="2036517"/>
            <wp:effectExtent l="0" t="0" r="381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41C90" w14:textId="77777777" w:rsidR="007E3F0D" w:rsidRDefault="007E3F0D" w:rsidP="00452BB4">
      <w:pPr>
        <w:spacing w:after="0"/>
        <w:rPr>
          <w:rFonts w:asciiTheme="minorHAnsi" w:hAnsiTheme="minorHAnsi" w:cs="Times New Roman"/>
          <w:b/>
          <w:sz w:val="22"/>
          <w:szCs w:val="24"/>
        </w:rPr>
      </w:pPr>
    </w:p>
    <w:p w14:paraId="2808944F" w14:textId="77777777" w:rsidR="00452BB4" w:rsidRPr="00F862EA" w:rsidRDefault="00452BB4" w:rsidP="00452BB4">
      <w:pPr>
        <w:spacing w:after="0"/>
        <w:rPr>
          <w:rFonts w:ascii="Times New Roman" w:hAnsi="Times New Roman" w:cs="Times New Roman"/>
          <w:b/>
          <w:sz w:val="22"/>
          <w:szCs w:val="24"/>
        </w:rPr>
      </w:pPr>
      <w:proofErr w:type="gramStart"/>
      <w:r w:rsidRPr="00F862EA">
        <w:rPr>
          <w:rFonts w:ascii="Times New Roman" w:hAnsi="Times New Roman" w:cs="Times New Roman"/>
          <w:b/>
          <w:sz w:val="22"/>
          <w:szCs w:val="24"/>
        </w:rPr>
        <w:t>Figure 2.</w:t>
      </w:r>
      <w:proofErr w:type="gramEnd"/>
      <w:r w:rsidRPr="00F862EA">
        <w:rPr>
          <w:rFonts w:ascii="Times New Roman" w:hAnsi="Times New Roman" w:cs="Times New Roman"/>
          <w:b/>
          <w:sz w:val="22"/>
          <w:szCs w:val="24"/>
        </w:rPr>
        <w:t xml:space="preserve"> Population by Race/Ethnicity (U.S. Census 2013)</w:t>
      </w:r>
    </w:p>
    <w:p w14:paraId="6C2E65ED" w14:textId="77777777" w:rsidR="00452BB4" w:rsidRDefault="00452BB4" w:rsidP="00452BB4">
      <w:pPr>
        <w:spacing w:after="0"/>
      </w:pPr>
      <w:r>
        <w:rPr>
          <w:noProof/>
        </w:rPr>
        <w:drawing>
          <wp:inline distT="0" distB="0" distL="0" distR="0" wp14:anchorId="0C3218F7" wp14:editId="78F4611E">
            <wp:extent cx="3200400" cy="2926080"/>
            <wp:effectExtent l="0" t="0" r="0" b="762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F14E56">
        <w:rPr>
          <w:b/>
          <w:noProof/>
          <w:sz w:val="22"/>
          <w:szCs w:val="20"/>
        </w:rPr>
        <mc:AlternateContent>
          <mc:Choice Requires="wps">
            <w:drawing>
              <wp:anchor distT="0" distB="0" distL="114300" distR="114300" simplePos="0" relativeHeight="251664896" behindDoc="0" locked="0" layoutInCell="1" allowOverlap="1" wp14:anchorId="523EAE3D" wp14:editId="49AF3B31">
                <wp:simplePos x="0" y="0"/>
                <wp:positionH relativeFrom="column">
                  <wp:posOffset>-6811645</wp:posOffset>
                </wp:positionH>
                <wp:positionV relativeFrom="paragraph">
                  <wp:posOffset>71120</wp:posOffset>
                </wp:positionV>
                <wp:extent cx="2199005" cy="5076825"/>
                <wp:effectExtent l="0" t="0" r="0" b="952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258C6" w14:textId="77777777" w:rsidR="000C66C8" w:rsidRPr="003153F4" w:rsidRDefault="000C66C8" w:rsidP="00452BB4">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2D47442"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7B7CB0A9" w14:textId="77777777" w:rsidR="000C66C8" w:rsidRPr="00503E89" w:rsidRDefault="000C66C8" w:rsidP="00452BB4">
                            <w:pPr>
                              <w:spacing w:after="0" w:line="240" w:lineRule="auto"/>
                              <w:jc w:val="center"/>
                              <w:rPr>
                                <w:rFonts w:asciiTheme="majorHAnsi" w:hAnsiTheme="majorHAnsi"/>
                                <w:color w:val="767171" w:themeColor="background2" w:themeShade="80"/>
                              </w:rPr>
                            </w:pPr>
                          </w:p>
                          <w:p w14:paraId="7992356F" w14:textId="77777777" w:rsidR="000C66C8" w:rsidRPr="003153F4" w:rsidRDefault="000C66C8" w:rsidP="00452BB4">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918CED8"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7C4277C" w14:textId="77777777" w:rsidR="000C66C8" w:rsidRPr="00503E89" w:rsidRDefault="000C66C8" w:rsidP="00452BB4">
                            <w:pPr>
                              <w:spacing w:after="0" w:line="240" w:lineRule="auto"/>
                              <w:jc w:val="center"/>
                              <w:rPr>
                                <w:rFonts w:asciiTheme="majorHAnsi" w:hAnsiTheme="majorHAnsi"/>
                                <w:color w:val="767171" w:themeColor="background2" w:themeShade="80"/>
                              </w:rPr>
                            </w:pPr>
                          </w:p>
                          <w:p w14:paraId="4B2B92FE" w14:textId="77777777" w:rsidR="000C66C8" w:rsidRPr="003153F4" w:rsidRDefault="000C66C8" w:rsidP="00452BB4">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61B2F708"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29BBE92A" w14:textId="77777777" w:rsidR="000C66C8" w:rsidRPr="00503E89" w:rsidRDefault="000C66C8" w:rsidP="00452BB4">
                            <w:pPr>
                              <w:spacing w:after="0" w:line="240" w:lineRule="auto"/>
                              <w:jc w:val="center"/>
                              <w:rPr>
                                <w:rFonts w:asciiTheme="majorHAnsi" w:hAnsiTheme="majorHAnsi"/>
                                <w:color w:val="767171" w:themeColor="background2" w:themeShade="80"/>
                              </w:rPr>
                            </w:pPr>
                          </w:p>
                          <w:p w14:paraId="28ECC262" w14:textId="77777777" w:rsidR="000C66C8" w:rsidRPr="003153F4" w:rsidRDefault="000C66C8" w:rsidP="00452BB4">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1DE9E014"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304614C4" w14:textId="77777777" w:rsidR="000C66C8" w:rsidRPr="00503E89" w:rsidRDefault="000C66C8" w:rsidP="00452BB4">
                            <w:pPr>
                              <w:spacing w:after="0" w:line="240" w:lineRule="auto"/>
                              <w:jc w:val="center"/>
                              <w:rPr>
                                <w:rFonts w:asciiTheme="majorHAnsi" w:hAnsiTheme="majorHAnsi"/>
                                <w:color w:val="767171" w:themeColor="background2" w:themeShade="80"/>
                              </w:rPr>
                            </w:pPr>
                          </w:p>
                          <w:p w14:paraId="0B977135" w14:textId="77777777" w:rsidR="000C66C8" w:rsidRPr="003153F4" w:rsidRDefault="000C66C8" w:rsidP="00452BB4">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4BDEB51A"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9D67EC9" w14:textId="77777777" w:rsidR="000C66C8" w:rsidRPr="00503E89" w:rsidRDefault="000C66C8" w:rsidP="00452BB4">
                            <w:pPr>
                              <w:spacing w:after="0" w:line="240" w:lineRule="auto"/>
                              <w:jc w:val="center"/>
                              <w:rPr>
                                <w:rFonts w:asciiTheme="majorHAnsi" w:hAnsiTheme="majorHAnsi"/>
                                <w:color w:val="767171" w:themeColor="background2" w:themeShade="80"/>
                              </w:rPr>
                            </w:pPr>
                          </w:p>
                          <w:p w14:paraId="74CAC4C6" w14:textId="77777777" w:rsidR="000C66C8" w:rsidRPr="003153F4" w:rsidRDefault="000C66C8" w:rsidP="00452BB4">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21EBE561"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71CB810B" w14:textId="77777777" w:rsidR="000C66C8" w:rsidRPr="00503E89" w:rsidRDefault="000C66C8" w:rsidP="00452BB4">
                            <w:pPr>
                              <w:spacing w:after="0" w:line="240" w:lineRule="auto"/>
                              <w:jc w:val="center"/>
                              <w:rPr>
                                <w:rFonts w:asciiTheme="majorHAnsi" w:hAnsiTheme="majorHAnsi"/>
                                <w:color w:val="44546A" w:themeColor="text2"/>
                              </w:rPr>
                            </w:pPr>
                          </w:p>
                          <w:p w14:paraId="272275CA" w14:textId="77777777" w:rsidR="000C66C8" w:rsidRPr="00503E89" w:rsidRDefault="000C66C8" w:rsidP="00452BB4">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700D8459"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519B2C7D" w14:textId="77777777" w:rsidR="000C66C8" w:rsidRPr="00503E89" w:rsidRDefault="000C66C8" w:rsidP="00452BB4">
                            <w:pPr>
                              <w:spacing w:after="0" w:line="240" w:lineRule="auto"/>
                              <w:jc w:val="center"/>
                              <w:rPr>
                                <w:rFonts w:ascii="Cambria" w:hAnsi="Cambria"/>
                                <w:color w:val="767171" w:themeColor="background2" w:themeShade="80"/>
                                <w:sz w:val="28"/>
                              </w:rPr>
                            </w:pPr>
                          </w:p>
                          <w:p w14:paraId="49068F73" w14:textId="77777777" w:rsidR="000C66C8" w:rsidRPr="00503E89" w:rsidRDefault="000C66C8" w:rsidP="00452BB4">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3EAE3D" id="Text Box 4" o:spid="_x0000_s1033" type="#_x0000_t202" style="position:absolute;margin-left:-536.35pt;margin-top:5.6pt;width:173.15pt;height:39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" fillcolor="white [3201]" stroked="f" strokeweight=".5pt">
                <v:path arrowok="t"/>
                <v:textbox>
                  <w:txbxContent>
                    <w:p w14:paraId="38C258C6" w14:textId="77777777" w:rsidR="000C66C8" w:rsidRPr="003153F4" w:rsidRDefault="000C66C8" w:rsidP="00452BB4">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12D47442"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7B7CB0A9" w14:textId="77777777" w:rsidR="000C66C8" w:rsidRPr="00503E89" w:rsidRDefault="000C66C8" w:rsidP="00452BB4">
                      <w:pPr>
                        <w:spacing w:after="0" w:line="240" w:lineRule="auto"/>
                        <w:jc w:val="center"/>
                        <w:rPr>
                          <w:rFonts w:asciiTheme="majorHAnsi" w:hAnsiTheme="majorHAnsi"/>
                          <w:color w:val="767171" w:themeColor="background2" w:themeShade="80"/>
                        </w:rPr>
                      </w:pPr>
                    </w:p>
                    <w:p w14:paraId="7992356F" w14:textId="77777777" w:rsidR="000C66C8" w:rsidRPr="003153F4" w:rsidRDefault="000C66C8" w:rsidP="00452BB4">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7918CED8"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47C4277C" w14:textId="77777777" w:rsidR="000C66C8" w:rsidRPr="00503E89" w:rsidRDefault="000C66C8" w:rsidP="00452BB4">
                      <w:pPr>
                        <w:spacing w:after="0" w:line="240" w:lineRule="auto"/>
                        <w:jc w:val="center"/>
                        <w:rPr>
                          <w:rFonts w:asciiTheme="majorHAnsi" w:hAnsiTheme="majorHAnsi"/>
                          <w:color w:val="767171" w:themeColor="background2" w:themeShade="80"/>
                        </w:rPr>
                      </w:pPr>
                    </w:p>
                    <w:p w14:paraId="4B2B92FE" w14:textId="77777777" w:rsidR="000C66C8" w:rsidRPr="003153F4" w:rsidRDefault="000C66C8" w:rsidP="00452BB4">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61B2F708"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29BBE92A" w14:textId="77777777" w:rsidR="000C66C8" w:rsidRPr="00503E89" w:rsidRDefault="000C66C8" w:rsidP="00452BB4">
                      <w:pPr>
                        <w:spacing w:after="0" w:line="240" w:lineRule="auto"/>
                        <w:jc w:val="center"/>
                        <w:rPr>
                          <w:rFonts w:asciiTheme="majorHAnsi" w:hAnsiTheme="majorHAnsi"/>
                          <w:color w:val="767171" w:themeColor="background2" w:themeShade="80"/>
                        </w:rPr>
                      </w:pPr>
                    </w:p>
                    <w:p w14:paraId="28ECC262" w14:textId="77777777" w:rsidR="000C66C8" w:rsidRPr="003153F4" w:rsidRDefault="000C66C8" w:rsidP="00452BB4">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1DE9E014"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304614C4" w14:textId="77777777" w:rsidR="000C66C8" w:rsidRPr="00503E89" w:rsidRDefault="000C66C8" w:rsidP="00452BB4">
                      <w:pPr>
                        <w:spacing w:after="0" w:line="240" w:lineRule="auto"/>
                        <w:jc w:val="center"/>
                        <w:rPr>
                          <w:rFonts w:asciiTheme="majorHAnsi" w:hAnsiTheme="majorHAnsi"/>
                          <w:color w:val="767171" w:themeColor="background2" w:themeShade="80"/>
                        </w:rPr>
                      </w:pPr>
                    </w:p>
                    <w:p w14:paraId="0B977135" w14:textId="77777777" w:rsidR="000C66C8" w:rsidRPr="003153F4" w:rsidRDefault="000C66C8" w:rsidP="00452BB4">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4BDEB51A"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39D67EC9" w14:textId="77777777" w:rsidR="000C66C8" w:rsidRPr="00503E89" w:rsidRDefault="000C66C8" w:rsidP="00452BB4">
                      <w:pPr>
                        <w:spacing w:after="0" w:line="240" w:lineRule="auto"/>
                        <w:jc w:val="center"/>
                        <w:rPr>
                          <w:rFonts w:asciiTheme="majorHAnsi" w:hAnsiTheme="majorHAnsi"/>
                          <w:color w:val="767171" w:themeColor="background2" w:themeShade="80"/>
                        </w:rPr>
                      </w:pPr>
                    </w:p>
                    <w:p w14:paraId="74CAC4C6" w14:textId="77777777" w:rsidR="000C66C8" w:rsidRPr="003153F4" w:rsidRDefault="000C66C8" w:rsidP="00452BB4">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21EBE561"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71CB810B" w14:textId="77777777" w:rsidR="000C66C8" w:rsidRPr="00503E89" w:rsidRDefault="000C66C8" w:rsidP="00452BB4">
                      <w:pPr>
                        <w:spacing w:after="0" w:line="240" w:lineRule="auto"/>
                        <w:jc w:val="center"/>
                        <w:rPr>
                          <w:rFonts w:asciiTheme="majorHAnsi" w:hAnsiTheme="majorHAnsi"/>
                          <w:color w:val="44546A" w:themeColor="text2"/>
                        </w:rPr>
                      </w:pPr>
                    </w:p>
                    <w:p w14:paraId="272275CA" w14:textId="77777777" w:rsidR="000C66C8" w:rsidRPr="00503E89" w:rsidRDefault="000C66C8" w:rsidP="00452BB4">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700D8459" w14:textId="77777777" w:rsidR="000C66C8" w:rsidRPr="00503E89" w:rsidRDefault="000C66C8" w:rsidP="00452BB4">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519B2C7D" w14:textId="77777777" w:rsidR="000C66C8" w:rsidRPr="00503E89" w:rsidRDefault="000C66C8" w:rsidP="00452BB4">
                      <w:pPr>
                        <w:spacing w:after="0" w:line="240" w:lineRule="auto"/>
                        <w:jc w:val="center"/>
                        <w:rPr>
                          <w:rFonts w:ascii="Cambria" w:hAnsi="Cambria"/>
                          <w:color w:val="767171" w:themeColor="background2" w:themeShade="80"/>
                          <w:sz w:val="28"/>
                        </w:rPr>
                      </w:pPr>
                    </w:p>
                    <w:p w14:paraId="49068F73" w14:textId="77777777" w:rsidR="000C66C8" w:rsidRPr="00503E89" w:rsidRDefault="000C66C8" w:rsidP="00452BB4">
                      <w:pPr>
                        <w:spacing w:after="0" w:line="240" w:lineRule="auto"/>
                        <w:jc w:val="center"/>
                        <w:rPr>
                          <w:rFonts w:ascii="Cambria" w:hAnsi="Cambria"/>
                          <w:color w:val="767171" w:themeColor="background2" w:themeShade="80"/>
                          <w:sz w:val="28"/>
                        </w:rPr>
                      </w:pPr>
                    </w:p>
                  </w:txbxContent>
                </v:textbox>
              </v:shape>
            </w:pict>
          </mc:Fallback>
        </mc:AlternateContent>
      </w:r>
    </w:p>
    <w:p w14:paraId="2A83BDC5" w14:textId="77777777" w:rsidR="00F862EA" w:rsidRDefault="00F862EA" w:rsidP="006C11DF">
      <w:bookmarkStart w:id="29" w:name="_Toc431972405"/>
    </w:p>
    <w:p w14:paraId="4B091D06" w14:textId="77777777" w:rsidR="00E403ED" w:rsidRPr="00854F6F" w:rsidRDefault="00E403ED" w:rsidP="00E403ED">
      <w:pPr>
        <w:pStyle w:val="Heading1"/>
        <w:spacing w:after="0"/>
      </w:pPr>
      <w:r w:rsidRPr="00854F6F">
        <w:rPr>
          <w:b/>
          <w:sz w:val="28"/>
        </w:rPr>
        <w:lastRenderedPageBreak/>
        <mc:AlternateContent>
          <mc:Choice Requires="wps">
            <w:drawing>
              <wp:anchor distT="0" distB="0" distL="114300" distR="114300" simplePos="0" relativeHeight="251653632" behindDoc="0" locked="0" layoutInCell="1" allowOverlap="1" wp14:anchorId="627EA941" wp14:editId="30301661">
                <wp:simplePos x="0" y="0"/>
                <wp:positionH relativeFrom="column">
                  <wp:posOffset>-6811645</wp:posOffset>
                </wp:positionH>
                <wp:positionV relativeFrom="paragraph">
                  <wp:posOffset>71120</wp:posOffset>
                </wp:positionV>
                <wp:extent cx="2199005" cy="50768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EEABF" w14:textId="77777777" w:rsidR="000C66C8" w:rsidRPr="003153F4" w:rsidRDefault="000C66C8" w:rsidP="00E403ED">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4D608CFC"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0C0D7318" w14:textId="77777777" w:rsidR="000C66C8" w:rsidRPr="00503E89" w:rsidRDefault="000C66C8" w:rsidP="00E403ED">
                            <w:pPr>
                              <w:spacing w:after="0" w:line="240" w:lineRule="auto"/>
                              <w:jc w:val="center"/>
                              <w:rPr>
                                <w:rFonts w:asciiTheme="majorHAnsi" w:hAnsiTheme="majorHAnsi"/>
                                <w:color w:val="767171" w:themeColor="background2" w:themeShade="80"/>
                              </w:rPr>
                            </w:pPr>
                          </w:p>
                          <w:p w14:paraId="7B05277F" w14:textId="77777777" w:rsidR="000C66C8" w:rsidRPr="003153F4" w:rsidRDefault="000C66C8" w:rsidP="00E403ED">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0FC933CB"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34D4A194" w14:textId="77777777" w:rsidR="000C66C8" w:rsidRPr="00503E89" w:rsidRDefault="000C66C8" w:rsidP="00E403ED">
                            <w:pPr>
                              <w:spacing w:after="0" w:line="240" w:lineRule="auto"/>
                              <w:jc w:val="center"/>
                              <w:rPr>
                                <w:rFonts w:asciiTheme="majorHAnsi" w:hAnsiTheme="majorHAnsi"/>
                                <w:color w:val="767171" w:themeColor="background2" w:themeShade="80"/>
                              </w:rPr>
                            </w:pPr>
                          </w:p>
                          <w:p w14:paraId="5C477265" w14:textId="77777777" w:rsidR="000C66C8" w:rsidRPr="003153F4" w:rsidRDefault="000C66C8" w:rsidP="00E403ED">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3BFC7F68"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60B09624" w14:textId="77777777" w:rsidR="000C66C8" w:rsidRPr="00503E89" w:rsidRDefault="000C66C8" w:rsidP="00E403ED">
                            <w:pPr>
                              <w:spacing w:after="0" w:line="240" w:lineRule="auto"/>
                              <w:jc w:val="center"/>
                              <w:rPr>
                                <w:rFonts w:asciiTheme="majorHAnsi" w:hAnsiTheme="majorHAnsi"/>
                                <w:color w:val="767171" w:themeColor="background2" w:themeShade="80"/>
                              </w:rPr>
                            </w:pPr>
                          </w:p>
                          <w:p w14:paraId="717CC95A" w14:textId="77777777" w:rsidR="000C66C8" w:rsidRPr="003153F4" w:rsidRDefault="000C66C8" w:rsidP="00E403ED">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B457F93"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143C0A3D" w14:textId="77777777" w:rsidR="000C66C8" w:rsidRPr="00503E89" w:rsidRDefault="000C66C8" w:rsidP="00E403ED">
                            <w:pPr>
                              <w:spacing w:after="0" w:line="240" w:lineRule="auto"/>
                              <w:jc w:val="center"/>
                              <w:rPr>
                                <w:rFonts w:asciiTheme="majorHAnsi" w:hAnsiTheme="majorHAnsi"/>
                                <w:color w:val="767171" w:themeColor="background2" w:themeShade="80"/>
                              </w:rPr>
                            </w:pPr>
                          </w:p>
                          <w:p w14:paraId="5E6185D9" w14:textId="77777777" w:rsidR="000C66C8" w:rsidRPr="003153F4" w:rsidRDefault="000C66C8" w:rsidP="00E403ED">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5E58BECE"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0D9CD109" w14:textId="77777777" w:rsidR="000C66C8" w:rsidRPr="00503E89" w:rsidRDefault="000C66C8" w:rsidP="00E403ED">
                            <w:pPr>
                              <w:spacing w:after="0" w:line="240" w:lineRule="auto"/>
                              <w:jc w:val="center"/>
                              <w:rPr>
                                <w:rFonts w:asciiTheme="majorHAnsi" w:hAnsiTheme="majorHAnsi"/>
                                <w:color w:val="767171" w:themeColor="background2" w:themeShade="80"/>
                              </w:rPr>
                            </w:pPr>
                          </w:p>
                          <w:p w14:paraId="540C04D5" w14:textId="77777777" w:rsidR="000C66C8" w:rsidRPr="003153F4" w:rsidRDefault="000C66C8" w:rsidP="00E403ED">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6C2252EA"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7BD3DEA7" w14:textId="77777777" w:rsidR="000C66C8" w:rsidRPr="00503E89" w:rsidRDefault="000C66C8" w:rsidP="00E403ED">
                            <w:pPr>
                              <w:spacing w:after="0" w:line="240" w:lineRule="auto"/>
                              <w:jc w:val="center"/>
                              <w:rPr>
                                <w:rFonts w:asciiTheme="majorHAnsi" w:hAnsiTheme="majorHAnsi"/>
                                <w:color w:val="44546A" w:themeColor="text2"/>
                              </w:rPr>
                            </w:pPr>
                          </w:p>
                          <w:p w14:paraId="0A11B26B" w14:textId="77777777" w:rsidR="000C66C8" w:rsidRPr="00503E89" w:rsidRDefault="000C66C8" w:rsidP="00E403ED">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63F66F30"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01466BF" w14:textId="77777777" w:rsidR="000C66C8" w:rsidRPr="00503E89" w:rsidRDefault="000C66C8" w:rsidP="00E403ED">
                            <w:pPr>
                              <w:spacing w:after="0" w:line="240" w:lineRule="auto"/>
                              <w:jc w:val="center"/>
                              <w:rPr>
                                <w:rFonts w:ascii="Cambria" w:hAnsi="Cambria"/>
                                <w:color w:val="767171" w:themeColor="background2" w:themeShade="80"/>
                                <w:sz w:val="28"/>
                              </w:rPr>
                            </w:pPr>
                          </w:p>
                          <w:p w14:paraId="29B66CDA" w14:textId="77777777" w:rsidR="000C66C8" w:rsidRPr="00503E89" w:rsidRDefault="000C66C8" w:rsidP="00E403ED">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7EA941" id="_x0000_s1034" type="#_x0000_t202" style="position:absolute;margin-left:-536.35pt;margin-top:5.6pt;width:173.15pt;height:39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DpDztOPAgAAkgUAAA4AAAAAAAAAAAAAAAAALgIAAGRycy9lMm9Eb2MueG1s&#10;UEsBAi0AFAAGAAgAAAAhAEgDLfziAAAADQEAAA8AAAAAAAAAAAAAAAAA6QQAAGRycy9kb3ducmV2&#10;LnhtbFBLBQYAAAAABAAEAPMAAAD4BQAAAAA=&#10;" fillcolor="white [3201]" stroked="f" strokeweight=".5pt">
                <v:textbox>
                  <w:txbxContent>
                    <w:p w14:paraId="4D5EEABF" w14:textId="77777777" w:rsidR="000C66C8" w:rsidRPr="003153F4" w:rsidRDefault="000C66C8" w:rsidP="00E403ED">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4D608CFC"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0C0D7318" w14:textId="77777777" w:rsidR="000C66C8" w:rsidRPr="00503E89" w:rsidRDefault="000C66C8" w:rsidP="00E403ED">
                      <w:pPr>
                        <w:spacing w:after="0" w:line="240" w:lineRule="auto"/>
                        <w:jc w:val="center"/>
                        <w:rPr>
                          <w:rFonts w:asciiTheme="majorHAnsi" w:hAnsiTheme="majorHAnsi"/>
                          <w:color w:val="767171" w:themeColor="background2" w:themeShade="80"/>
                        </w:rPr>
                      </w:pPr>
                    </w:p>
                    <w:p w14:paraId="7B05277F" w14:textId="77777777" w:rsidR="000C66C8" w:rsidRPr="003153F4" w:rsidRDefault="000C66C8" w:rsidP="00E403ED">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0FC933CB"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34D4A194" w14:textId="77777777" w:rsidR="000C66C8" w:rsidRPr="00503E89" w:rsidRDefault="000C66C8" w:rsidP="00E403ED">
                      <w:pPr>
                        <w:spacing w:after="0" w:line="240" w:lineRule="auto"/>
                        <w:jc w:val="center"/>
                        <w:rPr>
                          <w:rFonts w:asciiTheme="majorHAnsi" w:hAnsiTheme="majorHAnsi"/>
                          <w:color w:val="767171" w:themeColor="background2" w:themeShade="80"/>
                        </w:rPr>
                      </w:pPr>
                    </w:p>
                    <w:p w14:paraId="5C477265" w14:textId="77777777" w:rsidR="000C66C8" w:rsidRPr="003153F4" w:rsidRDefault="000C66C8" w:rsidP="00E403ED">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3BFC7F68"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60B09624" w14:textId="77777777" w:rsidR="000C66C8" w:rsidRPr="00503E89" w:rsidRDefault="000C66C8" w:rsidP="00E403ED">
                      <w:pPr>
                        <w:spacing w:after="0" w:line="240" w:lineRule="auto"/>
                        <w:jc w:val="center"/>
                        <w:rPr>
                          <w:rFonts w:asciiTheme="majorHAnsi" w:hAnsiTheme="majorHAnsi"/>
                          <w:color w:val="767171" w:themeColor="background2" w:themeShade="80"/>
                        </w:rPr>
                      </w:pPr>
                    </w:p>
                    <w:p w14:paraId="717CC95A" w14:textId="77777777" w:rsidR="000C66C8" w:rsidRPr="003153F4" w:rsidRDefault="000C66C8" w:rsidP="00E403ED">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B457F93"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143C0A3D" w14:textId="77777777" w:rsidR="000C66C8" w:rsidRPr="00503E89" w:rsidRDefault="000C66C8" w:rsidP="00E403ED">
                      <w:pPr>
                        <w:spacing w:after="0" w:line="240" w:lineRule="auto"/>
                        <w:jc w:val="center"/>
                        <w:rPr>
                          <w:rFonts w:asciiTheme="majorHAnsi" w:hAnsiTheme="majorHAnsi"/>
                          <w:color w:val="767171" w:themeColor="background2" w:themeShade="80"/>
                        </w:rPr>
                      </w:pPr>
                    </w:p>
                    <w:p w14:paraId="5E6185D9" w14:textId="77777777" w:rsidR="000C66C8" w:rsidRPr="003153F4" w:rsidRDefault="000C66C8" w:rsidP="00E403ED">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5E58BECE"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0D9CD109" w14:textId="77777777" w:rsidR="000C66C8" w:rsidRPr="00503E89" w:rsidRDefault="000C66C8" w:rsidP="00E403ED">
                      <w:pPr>
                        <w:spacing w:after="0" w:line="240" w:lineRule="auto"/>
                        <w:jc w:val="center"/>
                        <w:rPr>
                          <w:rFonts w:asciiTheme="majorHAnsi" w:hAnsiTheme="majorHAnsi"/>
                          <w:color w:val="767171" w:themeColor="background2" w:themeShade="80"/>
                        </w:rPr>
                      </w:pPr>
                    </w:p>
                    <w:p w14:paraId="540C04D5" w14:textId="77777777" w:rsidR="000C66C8" w:rsidRPr="003153F4" w:rsidRDefault="000C66C8" w:rsidP="00E403ED">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6C2252EA"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7BD3DEA7" w14:textId="77777777" w:rsidR="000C66C8" w:rsidRPr="00503E89" w:rsidRDefault="000C66C8" w:rsidP="00E403ED">
                      <w:pPr>
                        <w:spacing w:after="0" w:line="240" w:lineRule="auto"/>
                        <w:jc w:val="center"/>
                        <w:rPr>
                          <w:rFonts w:asciiTheme="majorHAnsi" w:hAnsiTheme="majorHAnsi"/>
                          <w:color w:val="44546A" w:themeColor="text2"/>
                        </w:rPr>
                      </w:pPr>
                    </w:p>
                    <w:p w14:paraId="0A11B26B" w14:textId="77777777" w:rsidR="000C66C8" w:rsidRPr="00503E89" w:rsidRDefault="000C66C8" w:rsidP="00E403ED">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63F66F30" w14:textId="77777777" w:rsidR="000C66C8" w:rsidRPr="00503E89" w:rsidRDefault="000C66C8" w:rsidP="00E403ED">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001466BF" w14:textId="77777777" w:rsidR="000C66C8" w:rsidRPr="00503E89" w:rsidRDefault="000C66C8" w:rsidP="00E403ED">
                      <w:pPr>
                        <w:spacing w:after="0" w:line="240" w:lineRule="auto"/>
                        <w:jc w:val="center"/>
                        <w:rPr>
                          <w:rFonts w:ascii="Cambria" w:hAnsi="Cambria"/>
                          <w:color w:val="767171" w:themeColor="background2" w:themeShade="80"/>
                          <w:sz w:val="28"/>
                        </w:rPr>
                      </w:pPr>
                    </w:p>
                    <w:p w14:paraId="29B66CDA" w14:textId="77777777" w:rsidR="000C66C8" w:rsidRPr="00503E89" w:rsidRDefault="000C66C8" w:rsidP="00E403ED">
                      <w:pPr>
                        <w:spacing w:after="0" w:line="240" w:lineRule="auto"/>
                        <w:jc w:val="center"/>
                        <w:rPr>
                          <w:rFonts w:ascii="Cambria" w:hAnsi="Cambria"/>
                          <w:color w:val="767171" w:themeColor="background2" w:themeShade="80"/>
                          <w:sz w:val="28"/>
                        </w:rPr>
                      </w:pPr>
                    </w:p>
                  </w:txbxContent>
                </v:textbox>
              </v:shape>
            </w:pict>
          </mc:Fallback>
        </mc:AlternateContent>
      </w:r>
      <w:bookmarkStart w:id="30" w:name="_Toc428268919"/>
      <w:r>
        <w:t>Androscoggin County</w:t>
      </w:r>
      <w:r w:rsidRPr="00854F6F">
        <w:t xml:space="preserve"> Summary of Findings</w:t>
      </w:r>
      <w:bookmarkEnd w:id="29"/>
      <w:bookmarkEnd w:id="30"/>
    </w:p>
    <w:p w14:paraId="37AB469F" w14:textId="77777777" w:rsidR="00E403ED" w:rsidRPr="00AB4870" w:rsidRDefault="00E403ED" w:rsidP="00E403ED">
      <w:pPr>
        <w:spacing w:after="0"/>
        <w:rPr>
          <w:rFonts w:ascii="Times New Roman" w:hAnsi="Times New Roman" w:cs="Times New Roman"/>
          <w:b/>
          <w:i/>
          <w:color w:val="1F3864" w:themeColor="accent5" w:themeShade="80"/>
          <w:sz w:val="28"/>
          <w:szCs w:val="28"/>
        </w:rPr>
      </w:pPr>
    </w:p>
    <w:p w14:paraId="40C11AA0" w14:textId="77777777" w:rsidR="00E403ED" w:rsidRDefault="00E403ED" w:rsidP="00E403ED">
      <w:pPr>
        <w:spacing w:after="0"/>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4B27564C" w14:textId="77777777" w:rsidR="00AB4870" w:rsidRPr="00AB4870" w:rsidRDefault="00AB4870" w:rsidP="00E403ED">
      <w:pPr>
        <w:spacing w:after="0"/>
        <w:rPr>
          <w:rFonts w:ascii="Times New Roman" w:hAnsi="Times New Roman" w:cs="Times New Roman"/>
          <w:b/>
          <w:i/>
          <w:color w:val="1F3864" w:themeColor="accent5" w:themeShade="80"/>
          <w:szCs w:val="28"/>
        </w:rPr>
      </w:pPr>
    </w:p>
    <w:p w14:paraId="3F268A36" w14:textId="762F93E2" w:rsidR="00E403ED" w:rsidRPr="001E19DE" w:rsidRDefault="00E403ED" w:rsidP="00E403ED">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55680" behindDoc="1" locked="0" layoutInCell="1" allowOverlap="1" wp14:anchorId="3FD75311" wp14:editId="429A861F">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2"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3D6EFF89" w14:textId="2F3CEC76" w:rsidR="000C66C8" w:rsidRPr="00B5475E" w:rsidRDefault="000C66C8" w:rsidP="00E403ED">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5BE83143" w14:textId="77777777" w:rsidR="000C66C8" w:rsidRPr="00B43ED9" w:rsidRDefault="000C66C8" w:rsidP="00E403E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xmlns:w15="http://schemas.microsoft.com/office/word/2012/wordml">
            <w:pict>
              <v:group w14:anchorId="3FD75311" id="Group 52" o:spid="_x0000_s1035" style="position:absolute;left:0;text-align:left;margin-left:234pt;margin-top:13.85pt;width:252pt;height:376.55pt;z-index:-251660800;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">
                <v:group id="Group 49" o:spid="_x0000_s1036"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_x0000_s1037"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3D6EFF89" w14:textId="2F3CEC76" w:rsidR="000C66C8" w:rsidRPr="00B5475E" w:rsidRDefault="000C66C8" w:rsidP="00E403ED">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adults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8"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3" o:title="Poverty"/>
                    <v:path arrowok="t"/>
                  </v:shape>
                </v:group>
                <v:shape id="_x0000_s1039"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5BE83143" w14:textId="77777777" w:rsidR="000C66C8" w:rsidRPr="00B43ED9" w:rsidRDefault="000C66C8" w:rsidP="00E403E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incomes of $50,000 or more, but 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449102F9" w14:textId="77777777" w:rsidR="00E403ED" w:rsidRPr="001E19DE" w:rsidRDefault="00E403ED" w:rsidP="00E403ED">
      <w:pPr>
        <w:spacing w:after="0"/>
        <w:jc w:val="both"/>
        <w:rPr>
          <w:rFonts w:ascii="Times New Roman" w:hAnsi="Times New Roman" w:cs="Times New Roman"/>
          <w:szCs w:val="24"/>
        </w:rPr>
      </w:pPr>
    </w:p>
    <w:p w14:paraId="0A2BDDA2" w14:textId="77777777" w:rsidR="00E403ED" w:rsidRPr="001E19DE" w:rsidRDefault="00E403ED" w:rsidP="00E403ED">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5"/>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14:paraId="4FE234CA" w14:textId="77777777" w:rsidR="00E403ED" w:rsidRDefault="00E403ED" w:rsidP="00E403ED">
      <w:pPr>
        <w:pStyle w:val="TOCTableHeading"/>
        <w:jc w:val="left"/>
      </w:pPr>
      <w:bookmarkStart w:id="31" w:name="_Toc428273055"/>
    </w:p>
    <w:p w14:paraId="34101847" w14:textId="77777777" w:rsidR="00E403ED" w:rsidRDefault="00E403ED" w:rsidP="00E403ED">
      <w:pPr>
        <w:spacing w:after="0"/>
        <w:rPr>
          <w:rFonts w:ascii="Times New Roman" w:hAnsi="Times New Roman" w:cs="Times New Roman"/>
          <w:b/>
          <w:szCs w:val="24"/>
        </w:rPr>
      </w:pPr>
      <w:r>
        <w:br w:type="page"/>
      </w:r>
    </w:p>
    <w:p w14:paraId="68802F09" w14:textId="77777777" w:rsidR="00E403ED" w:rsidRPr="00FB3ED1" w:rsidRDefault="00E403ED" w:rsidP="00E403ED">
      <w:pPr>
        <w:pStyle w:val="TOCTableHeading"/>
        <w:jc w:val="left"/>
      </w:pPr>
      <w:bookmarkStart w:id="32" w:name="_Toc432584462"/>
      <w:proofErr w:type="gramStart"/>
      <w:r>
        <w:lastRenderedPageBreak/>
        <w:t>Table 1.</w:t>
      </w:r>
      <w:proofErr w:type="gramEnd"/>
      <w:r>
        <w:t xml:space="preserve"> </w:t>
      </w:r>
      <w:r w:rsidRPr="00FB3ED1">
        <w:t>Key Socio</w:t>
      </w:r>
      <w:r>
        <w:t>e</w:t>
      </w:r>
      <w:r w:rsidRPr="00FB3ED1">
        <w:t xml:space="preserve">conomic Indicators for </w:t>
      </w:r>
      <w:r>
        <w:t>Androscoggin County</w:t>
      </w:r>
      <w:bookmarkEnd w:id="31"/>
      <w:bookmarkEnd w:id="32"/>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76659436" w14:textId="77777777" w:rsidTr="00896A27">
        <w:trPr>
          <w:trHeight w:val="375"/>
        </w:trPr>
        <w:tc>
          <w:tcPr>
            <w:tcW w:w="5740" w:type="dxa"/>
            <w:shd w:val="clear" w:color="000000" w:fill="003F77"/>
            <w:tcMar>
              <w:top w:w="15" w:type="dxa"/>
              <w:left w:w="15" w:type="dxa"/>
              <w:bottom w:w="0" w:type="dxa"/>
              <w:right w:w="15" w:type="dxa"/>
            </w:tcMar>
            <w:vAlign w:val="center"/>
            <w:hideMark/>
          </w:tcPr>
          <w:p w14:paraId="189964E8"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4FC0DCB1"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34DF45EC"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748A3D7B"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293F366D" w14:textId="77777777" w:rsidTr="00F862EA">
        <w:trPr>
          <w:trHeight w:val="300"/>
        </w:trPr>
        <w:tc>
          <w:tcPr>
            <w:tcW w:w="5740" w:type="dxa"/>
            <w:shd w:val="clear" w:color="auto" w:fill="auto"/>
            <w:tcMar>
              <w:top w:w="15" w:type="dxa"/>
              <w:left w:w="15" w:type="dxa"/>
              <w:bottom w:w="0" w:type="dxa"/>
              <w:right w:w="15" w:type="dxa"/>
            </w:tcMar>
            <w:vAlign w:val="center"/>
            <w:hideMark/>
          </w:tcPr>
          <w:p w14:paraId="31F3D7A0" w14:textId="3E1B8648" w:rsidR="00E403ED" w:rsidRDefault="00EF2723" w:rsidP="00AB4870">
            <w:pPr>
              <w:spacing w:after="0"/>
              <w:rPr>
                <w:rFonts w:ascii="Calibri" w:hAnsi="Calibri"/>
                <w:color w:val="000000"/>
                <w:sz w:val="22"/>
              </w:rPr>
            </w:pPr>
            <w:r>
              <w:rPr>
                <w:rFonts w:ascii="Calibri" w:hAnsi="Calibri"/>
                <w:color w:val="000000"/>
                <w:sz w:val="22"/>
              </w:rPr>
              <w:t>Adults and children living in poverty</w:t>
            </w:r>
            <w:r w:rsidR="00E403ED">
              <w:rPr>
                <w:rFonts w:ascii="Calibri" w:hAnsi="Calibri"/>
                <w:color w:val="000000"/>
                <w:sz w:val="22"/>
              </w:rPr>
              <w:t xml:space="preserve"> (2009-2013)</w:t>
            </w:r>
          </w:p>
        </w:tc>
        <w:tc>
          <w:tcPr>
            <w:tcW w:w="1340" w:type="dxa"/>
            <w:shd w:val="clear" w:color="auto" w:fill="auto"/>
            <w:tcMar>
              <w:top w:w="15" w:type="dxa"/>
              <w:left w:w="15" w:type="dxa"/>
              <w:bottom w:w="0" w:type="dxa"/>
              <w:right w:w="72" w:type="dxa"/>
            </w:tcMar>
            <w:vAlign w:val="center"/>
            <w:hideMark/>
          </w:tcPr>
          <w:p w14:paraId="72A3E046"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15.6%*</w:t>
            </w:r>
          </w:p>
        </w:tc>
        <w:tc>
          <w:tcPr>
            <w:tcW w:w="1160" w:type="dxa"/>
            <w:shd w:val="clear" w:color="auto" w:fill="auto"/>
            <w:tcMar>
              <w:top w:w="15" w:type="dxa"/>
              <w:left w:w="15" w:type="dxa"/>
              <w:bottom w:w="0" w:type="dxa"/>
              <w:right w:w="72" w:type="dxa"/>
            </w:tcMar>
            <w:vAlign w:val="center"/>
            <w:hideMark/>
          </w:tcPr>
          <w:p w14:paraId="13DFE4C1" w14:textId="77777777" w:rsidR="00E403ED" w:rsidRDefault="00E403ED" w:rsidP="00AB4870">
            <w:pPr>
              <w:spacing w:after="0"/>
              <w:jc w:val="right"/>
              <w:rPr>
                <w:rFonts w:ascii="Calibri" w:hAnsi="Calibri"/>
                <w:color w:val="000000"/>
                <w:sz w:val="22"/>
              </w:rPr>
            </w:pPr>
            <w:r>
              <w:rPr>
                <w:rFonts w:ascii="Calibri" w:hAnsi="Calibri"/>
                <w:color w:val="000000"/>
                <w:sz w:val="22"/>
              </w:rPr>
              <w:t>13.6%</w:t>
            </w:r>
          </w:p>
        </w:tc>
        <w:tc>
          <w:tcPr>
            <w:tcW w:w="1160" w:type="dxa"/>
            <w:shd w:val="clear" w:color="auto" w:fill="auto"/>
            <w:tcMar>
              <w:top w:w="15" w:type="dxa"/>
              <w:left w:w="15" w:type="dxa"/>
              <w:bottom w:w="0" w:type="dxa"/>
              <w:right w:w="72" w:type="dxa"/>
            </w:tcMar>
            <w:vAlign w:val="center"/>
            <w:hideMark/>
          </w:tcPr>
          <w:p w14:paraId="0F577564" w14:textId="77777777" w:rsidR="00E403ED" w:rsidRDefault="00E403ED" w:rsidP="00AB4870">
            <w:pPr>
              <w:spacing w:after="0"/>
              <w:jc w:val="right"/>
              <w:rPr>
                <w:rFonts w:ascii="Calibri" w:hAnsi="Calibri"/>
                <w:color w:val="000000"/>
                <w:sz w:val="22"/>
              </w:rPr>
            </w:pPr>
            <w:r>
              <w:rPr>
                <w:rFonts w:ascii="Calibri" w:hAnsi="Calibri"/>
                <w:color w:val="000000"/>
                <w:sz w:val="22"/>
              </w:rPr>
              <w:t>15.4%</w:t>
            </w:r>
          </w:p>
        </w:tc>
      </w:tr>
      <w:tr w:rsidR="00E403ED" w14:paraId="24AD05B3" w14:textId="77777777" w:rsidTr="00F862EA">
        <w:trPr>
          <w:trHeight w:val="300"/>
        </w:trPr>
        <w:tc>
          <w:tcPr>
            <w:tcW w:w="5740" w:type="dxa"/>
            <w:shd w:val="clear" w:color="auto" w:fill="auto"/>
            <w:tcMar>
              <w:top w:w="15" w:type="dxa"/>
              <w:left w:w="15" w:type="dxa"/>
              <w:bottom w:w="0" w:type="dxa"/>
              <w:right w:w="15" w:type="dxa"/>
            </w:tcMar>
            <w:vAlign w:val="center"/>
            <w:hideMark/>
          </w:tcPr>
          <w:p w14:paraId="7917B6CE" w14:textId="77777777" w:rsidR="00E403ED" w:rsidRDefault="00E403ED" w:rsidP="00AB4870">
            <w:pPr>
              <w:spacing w:after="0"/>
              <w:rPr>
                <w:rFonts w:ascii="Calibri" w:hAnsi="Calibri"/>
                <w:color w:val="000000"/>
                <w:sz w:val="22"/>
              </w:rPr>
            </w:pPr>
            <w:r>
              <w:rPr>
                <w:rFonts w:ascii="Calibri" w:hAnsi="Calibri"/>
                <w:color w:val="000000"/>
                <w:sz w:val="22"/>
              </w:rPr>
              <w:t>Children living in poverty (2009-2013)</w:t>
            </w:r>
          </w:p>
        </w:tc>
        <w:tc>
          <w:tcPr>
            <w:tcW w:w="1340" w:type="dxa"/>
            <w:shd w:val="clear" w:color="auto" w:fill="auto"/>
            <w:tcMar>
              <w:top w:w="15" w:type="dxa"/>
              <w:left w:w="15" w:type="dxa"/>
              <w:bottom w:w="0" w:type="dxa"/>
              <w:right w:w="72" w:type="dxa"/>
            </w:tcMar>
            <w:vAlign w:val="center"/>
            <w:hideMark/>
          </w:tcPr>
          <w:p w14:paraId="1DCCFA6B"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23.8%*</w:t>
            </w:r>
          </w:p>
        </w:tc>
        <w:tc>
          <w:tcPr>
            <w:tcW w:w="1160" w:type="dxa"/>
            <w:shd w:val="clear" w:color="auto" w:fill="auto"/>
            <w:tcMar>
              <w:top w:w="15" w:type="dxa"/>
              <w:left w:w="15" w:type="dxa"/>
              <w:bottom w:w="0" w:type="dxa"/>
              <w:right w:w="72" w:type="dxa"/>
            </w:tcMar>
            <w:vAlign w:val="center"/>
            <w:hideMark/>
          </w:tcPr>
          <w:p w14:paraId="5BAF9ED4" w14:textId="77777777" w:rsidR="00E403ED" w:rsidRDefault="00E403ED" w:rsidP="00AB4870">
            <w:pPr>
              <w:spacing w:after="0"/>
              <w:jc w:val="right"/>
              <w:rPr>
                <w:rFonts w:ascii="Calibri" w:hAnsi="Calibri"/>
                <w:color w:val="000000"/>
                <w:sz w:val="22"/>
              </w:rPr>
            </w:pPr>
            <w:r>
              <w:rPr>
                <w:rFonts w:ascii="Calibri" w:hAnsi="Calibri"/>
                <w:color w:val="000000"/>
                <w:sz w:val="22"/>
              </w:rPr>
              <w:t>18.5%</w:t>
            </w:r>
          </w:p>
        </w:tc>
        <w:tc>
          <w:tcPr>
            <w:tcW w:w="1160" w:type="dxa"/>
            <w:shd w:val="clear" w:color="auto" w:fill="auto"/>
            <w:tcMar>
              <w:top w:w="15" w:type="dxa"/>
              <w:left w:w="15" w:type="dxa"/>
              <w:bottom w:w="0" w:type="dxa"/>
              <w:right w:w="72" w:type="dxa"/>
            </w:tcMar>
            <w:vAlign w:val="center"/>
            <w:hideMark/>
          </w:tcPr>
          <w:p w14:paraId="7B6D218D" w14:textId="77777777" w:rsidR="00E403ED" w:rsidRDefault="00E403ED" w:rsidP="00AB4870">
            <w:pPr>
              <w:spacing w:after="0"/>
              <w:jc w:val="right"/>
              <w:rPr>
                <w:rFonts w:ascii="Calibri" w:hAnsi="Calibri"/>
                <w:color w:val="000000"/>
                <w:sz w:val="22"/>
              </w:rPr>
            </w:pPr>
            <w:r>
              <w:rPr>
                <w:rFonts w:ascii="Calibri" w:hAnsi="Calibri"/>
                <w:color w:val="000000"/>
                <w:sz w:val="22"/>
              </w:rPr>
              <w:t>21.6%</w:t>
            </w:r>
          </w:p>
        </w:tc>
      </w:tr>
      <w:tr w:rsidR="00E403ED" w14:paraId="01DDC42A" w14:textId="77777777" w:rsidTr="00F862EA">
        <w:trPr>
          <w:trHeight w:val="300"/>
        </w:trPr>
        <w:tc>
          <w:tcPr>
            <w:tcW w:w="5740" w:type="dxa"/>
            <w:shd w:val="clear" w:color="auto" w:fill="auto"/>
            <w:tcMar>
              <w:top w:w="15" w:type="dxa"/>
              <w:left w:w="15" w:type="dxa"/>
              <w:bottom w:w="0" w:type="dxa"/>
              <w:right w:w="15" w:type="dxa"/>
            </w:tcMar>
            <w:vAlign w:val="center"/>
            <w:hideMark/>
          </w:tcPr>
          <w:p w14:paraId="1CC07806" w14:textId="77777777" w:rsidR="00E403ED" w:rsidRDefault="00E403ED" w:rsidP="00AB4870">
            <w:pPr>
              <w:spacing w:after="0"/>
              <w:rPr>
                <w:rFonts w:ascii="Calibri" w:hAnsi="Calibri"/>
                <w:color w:val="000000"/>
                <w:sz w:val="22"/>
              </w:rPr>
            </w:pPr>
            <w:r>
              <w:rPr>
                <w:rFonts w:ascii="Calibri" w:hAnsi="Calibri"/>
                <w:color w:val="000000"/>
                <w:sz w:val="22"/>
              </w:rPr>
              <w:t>Median household income (2009-2013)</w:t>
            </w:r>
          </w:p>
        </w:tc>
        <w:tc>
          <w:tcPr>
            <w:tcW w:w="1340" w:type="dxa"/>
            <w:shd w:val="clear" w:color="auto" w:fill="auto"/>
            <w:tcMar>
              <w:top w:w="15" w:type="dxa"/>
              <w:left w:w="15" w:type="dxa"/>
              <w:bottom w:w="0" w:type="dxa"/>
              <w:right w:w="72" w:type="dxa"/>
            </w:tcMar>
            <w:vAlign w:val="center"/>
            <w:hideMark/>
          </w:tcPr>
          <w:p w14:paraId="1EC94969"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$44,921*</w:t>
            </w:r>
          </w:p>
        </w:tc>
        <w:tc>
          <w:tcPr>
            <w:tcW w:w="1160" w:type="dxa"/>
            <w:shd w:val="clear" w:color="auto" w:fill="auto"/>
            <w:tcMar>
              <w:top w:w="15" w:type="dxa"/>
              <w:left w:w="15" w:type="dxa"/>
              <w:bottom w:w="0" w:type="dxa"/>
              <w:right w:w="72" w:type="dxa"/>
            </w:tcMar>
            <w:vAlign w:val="center"/>
            <w:hideMark/>
          </w:tcPr>
          <w:p w14:paraId="2B1202B5" w14:textId="77777777" w:rsidR="00E403ED" w:rsidRDefault="00E403ED" w:rsidP="00AB4870">
            <w:pPr>
              <w:spacing w:after="0"/>
              <w:jc w:val="right"/>
              <w:rPr>
                <w:rFonts w:ascii="Calibri" w:hAnsi="Calibri"/>
                <w:color w:val="000000"/>
                <w:sz w:val="22"/>
              </w:rPr>
            </w:pPr>
            <w:r>
              <w:rPr>
                <w:rFonts w:ascii="Calibri" w:hAnsi="Calibri"/>
                <w:color w:val="000000"/>
                <w:sz w:val="22"/>
              </w:rPr>
              <w:t>$48,453</w:t>
            </w:r>
          </w:p>
        </w:tc>
        <w:tc>
          <w:tcPr>
            <w:tcW w:w="1160" w:type="dxa"/>
            <w:shd w:val="clear" w:color="auto" w:fill="auto"/>
            <w:tcMar>
              <w:top w:w="15" w:type="dxa"/>
              <w:left w:w="15" w:type="dxa"/>
              <w:bottom w:w="0" w:type="dxa"/>
              <w:right w:w="72" w:type="dxa"/>
            </w:tcMar>
            <w:vAlign w:val="center"/>
            <w:hideMark/>
          </w:tcPr>
          <w:p w14:paraId="6CFEB11E" w14:textId="77777777" w:rsidR="00E403ED" w:rsidRDefault="00E403ED" w:rsidP="00AB4870">
            <w:pPr>
              <w:spacing w:after="0"/>
              <w:jc w:val="right"/>
              <w:rPr>
                <w:rFonts w:ascii="Calibri" w:hAnsi="Calibri"/>
                <w:color w:val="000000"/>
                <w:sz w:val="22"/>
              </w:rPr>
            </w:pPr>
            <w:r>
              <w:rPr>
                <w:rFonts w:ascii="Calibri" w:hAnsi="Calibri"/>
                <w:color w:val="000000"/>
                <w:sz w:val="22"/>
              </w:rPr>
              <w:t>$53,046</w:t>
            </w:r>
          </w:p>
        </w:tc>
      </w:tr>
      <w:tr w:rsidR="00E403ED" w14:paraId="17FB20CC" w14:textId="77777777" w:rsidTr="00F862EA">
        <w:trPr>
          <w:trHeight w:val="300"/>
        </w:trPr>
        <w:tc>
          <w:tcPr>
            <w:tcW w:w="5740" w:type="dxa"/>
            <w:shd w:val="clear" w:color="auto" w:fill="auto"/>
            <w:tcMar>
              <w:top w:w="15" w:type="dxa"/>
              <w:left w:w="15" w:type="dxa"/>
              <w:bottom w:w="0" w:type="dxa"/>
              <w:right w:w="15" w:type="dxa"/>
            </w:tcMar>
            <w:vAlign w:val="center"/>
            <w:hideMark/>
          </w:tcPr>
          <w:p w14:paraId="33BB20E7" w14:textId="77777777" w:rsidR="00E403ED" w:rsidRDefault="00E403ED" w:rsidP="00AB4870">
            <w:pPr>
              <w:spacing w:after="0"/>
              <w:rPr>
                <w:rFonts w:ascii="Calibri" w:hAnsi="Calibri"/>
                <w:color w:val="000000"/>
                <w:sz w:val="22"/>
              </w:rPr>
            </w:pPr>
            <w:r>
              <w:rPr>
                <w:rFonts w:ascii="Calibri" w:hAnsi="Calibri"/>
                <w:color w:val="000000"/>
                <w:sz w:val="22"/>
              </w:rPr>
              <w:t>Single-parent families (2009-2013)</w:t>
            </w:r>
          </w:p>
        </w:tc>
        <w:tc>
          <w:tcPr>
            <w:tcW w:w="1340" w:type="dxa"/>
            <w:shd w:val="clear" w:color="auto" w:fill="auto"/>
            <w:tcMar>
              <w:top w:w="15" w:type="dxa"/>
              <w:left w:w="15" w:type="dxa"/>
              <w:bottom w:w="0" w:type="dxa"/>
              <w:right w:w="72" w:type="dxa"/>
            </w:tcMar>
            <w:vAlign w:val="center"/>
            <w:hideMark/>
          </w:tcPr>
          <w:p w14:paraId="2CEA06C1" w14:textId="77777777" w:rsidR="00E403ED" w:rsidRDefault="00E403ED" w:rsidP="00AB4870">
            <w:pPr>
              <w:spacing w:after="0"/>
              <w:jc w:val="right"/>
              <w:rPr>
                <w:rFonts w:ascii="Calibri" w:hAnsi="Calibri"/>
                <w:color w:val="000000"/>
                <w:sz w:val="22"/>
              </w:rPr>
            </w:pPr>
            <w:r>
              <w:rPr>
                <w:rFonts w:ascii="Calibri" w:hAnsi="Calibri"/>
                <w:color w:val="000000"/>
                <w:sz w:val="22"/>
              </w:rPr>
              <w:t>41.5%</w:t>
            </w:r>
          </w:p>
        </w:tc>
        <w:tc>
          <w:tcPr>
            <w:tcW w:w="1160" w:type="dxa"/>
            <w:shd w:val="clear" w:color="auto" w:fill="auto"/>
            <w:tcMar>
              <w:top w:w="15" w:type="dxa"/>
              <w:left w:w="15" w:type="dxa"/>
              <w:bottom w:w="0" w:type="dxa"/>
              <w:right w:w="72" w:type="dxa"/>
            </w:tcMar>
            <w:vAlign w:val="center"/>
            <w:hideMark/>
          </w:tcPr>
          <w:p w14:paraId="2911D383" w14:textId="77777777" w:rsidR="00E403ED" w:rsidRDefault="00E403ED" w:rsidP="00AB4870">
            <w:pPr>
              <w:spacing w:after="0"/>
              <w:jc w:val="right"/>
              <w:rPr>
                <w:rFonts w:ascii="Calibri" w:hAnsi="Calibri"/>
                <w:color w:val="000000"/>
                <w:sz w:val="22"/>
              </w:rPr>
            </w:pPr>
            <w:r>
              <w:rPr>
                <w:rFonts w:ascii="Calibri" w:hAnsi="Calibri"/>
                <w:color w:val="000000"/>
                <w:sz w:val="22"/>
              </w:rPr>
              <w:t>34.0%</w:t>
            </w:r>
          </w:p>
        </w:tc>
        <w:tc>
          <w:tcPr>
            <w:tcW w:w="1160" w:type="dxa"/>
            <w:shd w:val="clear" w:color="auto" w:fill="auto"/>
            <w:tcMar>
              <w:top w:w="15" w:type="dxa"/>
              <w:left w:w="15" w:type="dxa"/>
              <w:bottom w:w="0" w:type="dxa"/>
              <w:right w:w="72" w:type="dxa"/>
            </w:tcMar>
            <w:vAlign w:val="center"/>
            <w:hideMark/>
          </w:tcPr>
          <w:p w14:paraId="2BEC0150" w14:textId="77777777" w:rsidR="00E403ED" w:rsidRDefault="00E403ED" w:rsidP="00AB4870">
            <w:pPr>
              <w:spacing w:after="0"/>
              <w:jc w:val="right"/>
              <w:rPr>
                <w:rFonts w:ascii="Calibri" w:hAnsi="Calibri"/>
                <w:color w:val="000000"/>
                <w:sz w:val="22"/>
              </w:rPr>
            </w:pPr>
            <w:r>
              <w:rPr>
                <w:rFonts w:ascii="Calibri" w:hAnsi="Calibri"/>
                <w:color w:val="000000"/>
                <w:sz w:val="22"/>
              </w:rPr>
              <w:t>33.2%</w:t>
            </w:r>
          </w:p>
        </w:tc>
      </w:tr>
      <w:tr w:rsidR="00E403ED" w14:paraId="5B2E00B7" w14:textId="77777777" w:rsidTr="00F862EA">
        <w:trPr>
          <w:trHeight w:val="300"/>
        </w:trPr>
        <w:tc>
          <w:tcPr>
            <w:tcW w:w="5740" w:type="dxa"/>
            <w:shd w:val="clear" w:color="auto" w:fill="auto"/>
            <w:tcMar>
              <w:top w:w="15" w:type="dxa"/>
              <w:left w:w="15" w:type="dxa"/>
              <w:bottom w:w="0" w:type="dxa"/>
              <w:right w:w="15" w:type="dxa"/>
            </w:tcMar>
            <w:vAlign w:val="center"/>
            <w:hideMark/>
          </w:tcPr>
          <w:p w14:paraId="1825F792" w14:textId="77777777" w:rsidR="00E403ED" w:rsidRDefault="00E403ED" w:rsidP="00AB4870">
            <w:pPr>
              <w:spacing w:after="0"/>
              <w:rPr>
                <w:rFonts w:ascii="Calibri" w:hAnsi="Calibri"/>
                <w:color w:val="000000"/>
                <w:sz w:val="22"/>
              </w:rPr>
            </w:pPr>
            <w:r>
              <w:rPr>
                <w:rFonts w:ascii="Calibri" w:hAnsi="Calibri"/>
                <w:color w:val="000000"/>
                <w:sz w:val="22"/>
              </w:rPr>
              <w:t>65+ living alone (2009-2013)</w:t>
            </w:r>
          </w:p>
        </w:tc>
        <w:tc>
          <w:tcPr>
            <w:tcW w:w="1340" w:type="dxa"/>
            <w:shd w:val="clear" w:color="auto" w:fill="auto"/>
            <w:tcMar>
              <w:top w:w="15" w:type="dxa"/>
              <w:left w:w="15" w:type="dxa"/>
              <w:bottom w:w="0" w:type="dxa"/>
              <w:right w:w="72" w:type="dxa"/>
            </w:tcMar>
            <w:vAlign w:val="center"/>
            <w:hideMark/>
          </w:tcPr>
          <w:p w14:paraId="03975E21" w14:textId="77777777" w:rsidR="00E403ED" w:rsidRDefault="00E403ED" w:rsidP="00AB4870">
            <w:pPr>
              <w:spacing w:after="0"/>
              <w:jc w:val="right"/>
              <w:rPr>
                <w:rFonts w:ascii="Calibri" w:hAnsi="Calibri"/>
                <w:color w:val="000000"/>
                <w:sz w:val="22"/>
              </w:rPr>
            </w:pPr>
            <w:r>
              <w:rPr>
                <w:rFonts w:ascii="Calibri" w:hAnsi="Calibri"/>
                <w:color w:val="000000"/>
                <w:sz w:val="22"/>
              </w:rPr>
              <w:t>42.2%</w:t>
            </w:r>
          </w:p>
        </w:tc>
        <w:tc>
          <w:tcPr>
            <w:tcW w:w="1160" w:type="dxa"/>
            <w:shd w:val="clear" w:color="auto" w:fill="auto"/>
            <w:tcMar>
              <w:top w:w="15" w:type="dxa"/>
              <w:left w:w="15" w:type="dxa"/>
              <w:bottom w:w="0" w:type="dxa"/>
              <w:right w:w="72" w:type="dxa"/>
            </w:tcMar>
            <w:vAlign w:val="center"/>
            <w:hideMark/>
          </w:tcPr>
          <w:p w14:paraId="6102D368" w14:textId="77777777" w:rsidR="00E403ED" w:rsidRDefault="00E403ED" w:rsidP="00AB4870">
            <w:pPr>
              <w:spacing w:after="0"/>
              <w:jc w:val="right"/>
              <w:rPr>
                <w:rFonts w:ascii="Calibri" w:hAnsi="Calibri"/>
                <w:color w:val="000000"/>
                <w:sz w:val="22"/>
              </w:rPr>
            </w:pPr>
            <w:r>
              <w:rPr>
                <w:rFonts w:ascii="Calibri" w:hAnsi="Calibri"/>
                <w:color w:val="000000"/>
                <w:sz w:val="22"/>
              </w:rPr>
              <w:t>41.2%</w:t>
            </w:r>
          </w:p>
        </w:tc>
        <w:tc>
          <w:tcPr>
            <w:tcW w:w="1160" w:type="dxa"/>
            <w:shd w:val="clear" w:color="auto" w:fill="auto"/>
            <w:tcMar>
              <w:top w:w="15" w:type="dxa"/>
              <w:left w:w="15" w:type="dxa"/>
              <w:bottom w:w="0" w:type="dxa"/>
              <w:right w:w="72" w:type="dxa"/>
            </w:tcMar>
            <w:vAlign w:val="center"/>
            <w:hideMark/>
          </w:tcPr>
          <w:p w14:paraId="44751832" w14:textId="77777777" w:rsidR="00E403ED" w:rsidRDefault="00E403ED" w:rsidP="00AB4870">
            <w:pPr>
              <w:spacing w:after="0"/>
              <w:jc w:val="right"/>
              <w:rPr>
                <w:rFonts w:ascii="Calibri" w:hAnsi="Calibri"/>
                <w:color w:val="000000"/>
                <w:sz w:val="22"/>
              </w:rPr>
            </w:pPr>
            <w:r>
              <w:rPr>
                <w:rFonts w:ascii="Calibri" w:hAnsi="Calibri"/>
                <w:color w:val="000000"/>
                <w:sz w:val="22"/>
              </w:rPr>
              <w:t>37.7%</w:t>
            </w:r>
          </w:p>
        </w:tc>
      </w:tr>
    </w:tbl>
    <w:p w14:paraId="0EDE626C"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047278F8"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6976A42"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9D4273D" w14:textId="77777777" w:rsidR="00E403ED" w:rsidRPr="00AB4870" w:rsidRDefault="00E403ED" w:rsidP="00A95E3C">
      <w:pPr>
        <w:spacing w:after="0"/>
        <w:rPr>
          <w:rFonts w:ascii="Times New Roman" w:hAnsi="Times New Roman" w:cs="Times New Roman"/>
          <w:i/>
          <w:szCs w:val="24"/>
        </w:rPr>
      </w:pPr>
    </w:p>
    <w:p w14:paraId="0AF23105" w14:textId="77777777" w:rsidR="00E403ED" w:rsidRPr="009D4B04" w:rsidRDefault="00E403ED" w:rsidP="001B7758">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084F48D6" w14:textId="77777777" w:rsidR="00E403ED" w:rsidRPr="001E19DE" w:rsidRDefault="00E403ED" w:rsidP="00A95E3C">
      <w:pPr>
        <w:spacing w:after="0"/>
        <w:rPr>
          <w:rFonts w:ascii="Times New Roman" w:hAnsi="Times New Roman" w:cs="Times New Roman"/>
          <w:i/>
          <w:szCs w:val="24"/>
        </w:rPr>
      </w:pPr>
    </w:p>
    <w:p w14:paraId="64AA002C" w14:textId="77777777" w:rsidR="00E403ED" w:rsidRPr="001E19DE" w:rsidRDefault="00E403ED" w:rsidP="009D6B87">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14:paraId="68D58E4B" w14:textId="77777777" w:rsidR="00E403ED" w:rsidRDefault="00E403ED" w:rsidP="00E403ED">
      <w:pPr>
        <w:spacing w:after="0"/>
        <w:jc w:val="both"/>
        <w:rPr>
          <w:rFonts w:ascii="Times New Roman" w:hAnsi="Times New Roman" w:cs="Times New Roman"/>
          <w:szCs w:val="24"/>
        </w:rPr>
      </w:pPr>
    </w:p>
    <w:p w14:paraId="63C0CC2E" w14:textId="77777777" w:rsidR="00E403ED" w:rsidRPr="00FB3ED1" w:rsidRDefault="00E403ED" w:rsidP="00E403ED">
      <w:pPr>
        <w:pStyle w:val="TOCTableHeading"/>
      </w:pPr>
      <w:bookmarkStart w:id="33" w:name="_Toc428273056"/>
      <w:bookmarkStart w:id="34" w:name="_Toc432584463"/>
      <w:proofErr w:type="gramStart"/>
      <w:r>
        <w:t>Table 2.</w:t>
      </w:r>
      <w:proofErr w:type="gramEnd"/>
      <w:r>
        <w:t xml:space="preserve"> </w:t>
      </w:r>
      <w:r w:rsidRPr="00FB3ED1">
        <w:t xml:space="preserve">Key </w:t>
      </w:r>
      <w:r w:rsidRPr="000153F2">
        <w:t xml:space="preserve">Health and Mortality </w:t>
      </w:r>
      <w:r w:rsidRPr="00FB3ED1">
        <w:t xml:space="preserve">Indicators for </w:t>
      </w:r>
      <w:r>
        <w:t>Androscoggin County</w:t>
      </w:r>
      <w:bookmarkEnd w:id="33"/>
      <w:bookmarkEnd w:id="34"/>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4E92D08B" w14:textId="77777777" w:rsidTr="00896A27">
        <w:trPr>
          <w:trHeight w:val="375"/>
        </w:trPr>
        <w:tc>
          <w:tcPr>
            <w:tcW w:w="5740" w:type="dxa"/>
            <w:shd w:val="clear" w:color="000000" w:fill="003F77"/>
            <w:tcMar>
              <w:top w:w="15" w:type="dxa"/>
              <w:left w:w="15" w:type="dxa"/>
              <w:bottom w:w="0" w:type="dxa"/>
              <w:right w:w="15" w:type="dxa"/>
            </w:tcMar>
            <w:vAlign w:val="center"/>
            <w:hideMark/>
          </w:tcPr>
          <w:p w14:paraId="7665E0FE"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3D7559C6"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5A01D12D"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12C299CC"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2489DE4D" w14:textId="77777777" w:rsidTr="00F862EA">
        <w:trPr>
          <w:trHeight w:val="300"/>
        </w:trPr>
        <w:tc>
          <w:tcPr>
            <w:tcW w:w="5740" w:type="dxa"/>
            <w:shd w:val="clear" w:color="auto" w:fill="auto"/>
            <w:tcMar>
              <w:top w:w="15" w:type="dxa"/>
              <w:left w:w="15" w:type="dxa"/>
              <w:bottom w:w="0" w:type="dxa"/>
              <w:right w:w="15" w:type="dxa"/>
            </w:tcMar>
            <w:vAlign w:val="center"/>
            <w:hideMark/>
          </w:tcPr>
          <w:p w14:paraId="71574F7E" w14:textId="77777777" w:rsidR="00E403ED" w:rsidRDefault="00E403ED" w:rsidP="00AB4870">
            <w:pPr>
              <w:spacing w:after="0"/>
              <w:rPr>
                <w:rFonts w:ascii="Calibri" w:hAnsi="Calibri"/>
                <w:color w:val="000000"/>
                <w:sz w:val="22"/>
              </w:rPr>
            </w:pPr>
            <w:r>
              <w:rPr>
                <w:rFonts w:ascii="Calibri" w:hAnsi="Calibri"/>
                <w:color w:val="000000"/>
                <w:sz w:val="22"/>
              </w:rPr>
              <w:t>Adults who rate their health fair to poor (2011-2013)</w:t>
            </w:r>
          </w:p>
        </w:tc>
        <w:tc>
          <w:tcPr>
            <w:tcW w:w="1340" w:type="dxa"/>
            <w:shd w:val="clear" w:color="auto" w:fill="auto"/>
            <w:tcMar>
              <w:top w:w="15" w:type="dxa"/>
              <w:left w:w="15" w:type="dxa"/>
              <w:bottom w:w="0" w:type="dxa"/>
              <w:right w:w="72" w:type="dxa"/>
            </w:tcMar>
            <w:vAlign w:val="center"/>
            <w:hideMark/>
          </w:tcPr>
          <w:p w14:paraId="3D917D4D" w14:textId="77777777" w:rsidR="00E403ED" w:rsidRDefault="00E403ED" w:rsidP="00AB4870">
            <w:pPr>
              <w:spacing w:after="0"/>
              <w:jc w:val="right"/>
              <w:rPr>
                <w:rFonts w:ascii="Calibri" w:hAnsi="Calibri"/>
                <w:color w:val="000000"/>
                <w:sz w:val="22"/>
              </w:rPr>
            </w:pPr>
            <w:r>
              <w:rPr>
                <w:rFonts w:ascii="Calibri" w:hAnsi="Calibri"/>
                <w:color w:val="000000"/>
                <w:sz w:val="22"/>
              </w:rPr>
              <w:t>16.8%</w:t>
            </w:r>
          </w:p>
        </w:tc>
        <w:tc>
          <w:tcPr>
            <w:tcW w:w="1160" w:type="dxa"/>
            <w:shd w:val="clear" w:color="auto" w:fill="auto"/>
            <w:tcMar>
              <w:top w:w="15" w:type="dxa"/>
              <w:left w:w="15" w:type="dxa"/>
              <w:bottom w:w="0" w:type="dxa"/>
              <w:right w:w="72" w:type="dxa"/>
            </w:tcMar>
            <w:vAlign w:val="center"/>
            <w:hideMark/>
          </w:tcPr>
          <w:p w14:paraId="1180B570" w14:textId="77777777" w:rsidR="00E403ED" w:rsidRDefault="00E403ED" w:rsidP="00AB4870">
            <w:pPr>
              <w:spacing w:after="0"/>
              <w:jc w:val="right"/>
              <w:rPr>
                <w:rFonts w:ascii="Calibri" w:hAnsi="Calibri"/>
                <w:color w:val="000000"/>
                <w:sz w:val="22"/>
              </w:rPr>
            </w:pPr>
            <w:r>
              <w:rPr>
                <w:rFonts w:ascii="Calibri" w:hAnsi="Calibri"/>
                <w:color w:val="000000"/>
                <w:sz w:val="22"/>
              </w:rPr>
              <w:t>15.6%</w:t>
            </w:r>
          </w:p>
        </w:tc>
        <w:tc>
          <w:tcPr>
            <w:tcW w:w="1160" w:type="dxa"/>
            <w:shd w:val="clear" w:color="auto" w:fill="auto"/>
            <w:tcMar>
              <w:top w:w="15" w:type="dxa"/>
              <w:left w:w="15" w:type="dxa"/>
              <w:bottom w:w="0" w:type="dxa"/>
              <w:right w:w="72" w:type="dxa"/>
            </w:tcMar>
            <w:vAlign w:val="center"/>
            <w:hideMark/>
          </w:tcPr>
          <w:p w14:paraId="11BD4196" w14:textId="77777777" w:rsidR="00E403ED" w:rsidRDefault="00E403ED" w:rsidP="00AB4870">
            <w:pPr>
              <w:spacing w:after="0"/>
              <w:jc w:val="right"/>
              <w:rPr>
                <w:rFonts w:ascii="Calibri" w:hAnsi="Calibri"/>
                <w:color w:val="000000"/>
                <w:sz w:val="22"/>
              </w:rPr>
            </w:pPr>
            <w:r>
              <w:rPr>
                <w:rFonts w:ascii="Calibri" w:hAnsi="Calibri"/>
                <w:color w:val="000000"/>
                <w:sz w:val="22"/>
              </w:rPr>
              <w:t>16.7%</w:t>
            </w:r>
          </w:p>
        </w:tc>
      </w:tr>
      <w:tr w:rsidR="00E403ED" w14:paraId="459A6A89" w14:textId="77777777" w:rsidTr="00F862EA">
        <w:trPr>
          <w:trHeight w:val="600"/>
        </w:trPr>
        <w:tc>
          <w:tcPr>
            <w:tcW w:w="5740" w:type="dxa"/>
            <w:shd w:val="clear" w:color="auto" w:fill="auto"/>
            <w:tcMar>
              <w:top w:w="15" w:type="dxa"/>
              <w:left w:w="15" w:type="dxa"/>
              <w:bottom w:w="0" w:type="dxa"/>
              <w:right w:w="15" w:type="dxa"/>
            </w:tcMar>
            <w:vAlign w:val="center"/>
            <w:hideMark/>
          </w:tcPr>
          <w:p w14:paraId="5821FC66" w14:textId="1DCD9516" w:rsidR="00E403ED" w:rsidRDefault="00E403ED" w:rsidP="00896A27">
            <w:pPr>
              <w:spacing w:after="0"/>
              <w:rPr>
                <w:rFonts w:ascii="Calibri" w:hAnsi="Calibri"/>
                <w:color w:val="000000"/>
                <w:sz w:val="22"/>
              </w:rPr>
            </w:pPr>
            <w:r>
              <w:rPr>
                <w:rFonts w:ascii="Calibri" w:hAnsi="Calibri"/>
                <w:color w:val="000000"/>
                <w:sz w:val="22"/>
              </w:rPr>
              <w:t>Adults with 14+ days lost due to poor mental health (2011-2013)</w:t>
            </w:r>
          </w:p>
        </w:tc>
        <w:tc>
          <w:tcPr>
            <w:tcW w:w="1340" w:type="dxa"/>
            <w:shd w:val="clear" w:color="auto" w:fill="auto"/>
            <w:tcMar>
              <w:top w:w="15" w:type="dxa"/>
              <w:left w:w="15" w:type="dxa"/>
              <w:bottom w:w="0" w:type="dxa"/>
              <w:right w:w="72" w:type="dxa"/>
            </w:tcMar>
            <w:vAlign w:val="center"/>
            <w:hideMark/>
          </w:tcPr>
          <w:p w14:paraId="2ADCB963" w14:textId="77777777" w:rsidR="00E403ED" w:rsidRDefault="00E403ED" w:rsidP="00AB4870">
            <w:pPr>
              <w:spacing w:after="0"/>
              <w:jc w:val="right"/>
              <w:rPr>
                <w:rFonts w:ascii="Calibri" w:hAnsi="Calibri"/>
                <w:color w:val="000000"/>
                <w:sz w:val="22"/>
              </w:rPr>
            </w:pPr>
            <w:r>
              <w:rPr>
                <w:rFonts w:ascii="Calibri" w:hAnsi="Calibri"/>
                <w:color w:val="000000"/>
                <w:sz w:val="22"/>
              </w:rPr>
              <w:t>13.5%</w:t>
            </w:r>
          </w:p>
        </w:tc>
        <w:tc>
          <w:tcPr>
            <w:tcW w:w="1160" w:type="dxa"/>
            <w:shd w:val="clear" w:color="auto" w:fill="auto"/>
            <w:tcMar>
              <w:top w:w="15" w:type="dxa"/>
              <w:left w:w="15" w:type="dxa"/>
              <w:bottom w:w="0" w:type="dxa"/>
              <w:right w:w="72" w:type="dxa"/>
            </w:tcMar>
            <w:vAlign w:val="center"/>
            <w:hideMark/>
          </w:tcPr>
          <w:p w14:paraId="70C0C6C1" w14:textId="77777777" w:rsidR="00E403ED" w:rsidRDefault="00E403ED" w:rsidP="00AB4870">
            <w:pPr>
              <w:spacing w:after="0"/>
              <w:jc w:val="right"/>
              <w:rPr>
                <w:rFonts w:ascii="Calibri" w:hAnsi="Calibri"/>
                <w:color w:val="000000"/>
                <w:sz w:val="22"/>
              </w:rPr>
            </w:pPr>
            <w:r>
              <w:rPr>
                <w:rFonts w:ascii="Calibri" w:hAnsi="Calibri"/>
                <w:color w:val="000000"/>
                <w:sz w:val="22"/>
              </w:rPr>
              <w:t>12.4%</w:t>
            </w:r>
          </w:p>
        </w:tc>
        <w:tc>
          <w:tcPr>
            <w:tcW w:w="1160" w:type="dxa"/>
            <w:shd w:val="clear" w:color="auto" w:fill="auto"/>
            <w:tcMar>
              <w:top w:w="15" w:type="dxa"/>
              <w:left w:w="15" w:type="dxa"/>
              <w:bottom w:w="0" w:type="dxa"/>
              <w:right w:w="72" w:type="dxa"/>
            </w:tcMar>
            <w:vAlign w:val="center"/>
            <w:hideMark/>
          </w:tcPr>
          <w:p w14:paraId="2E95D85E"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3A36E90C" w14:textId="77777777" w:rsidTr="00F862EA">
        <w:trPr>
          <w:trHeight w:val="600"/>
        </w:trPr>
        <w:tc>
          <w:tcPr>
            <w:tcW w:w="5740" w:type="dxa"/>
            <w:shd w:val="clear" w:color="auto" w:fill="auto"/>
            <w:tcMar>
              <w:top w:w="15" w:type="dxa"/>
              <w:left w:w="15" w:type="dxa"/>
              <w:bottom w:w="0" w:type="dxa"/>
              <w:right w:w="15" w:type="dxa"/>
            </w:tcMar>
            <w:vAlign w:val="center"/>
            <w:hideMark/>
          </w:tcPr>
          <w:p w14:paraId="4FF5E22F" w14:textId="77777777" w:rsidR="00E403ED" w:rsidRDefault="00E403ED" w:rsidP="00AB4870">
            <w:pPr>
              <w:spacing w:after="0"/>
              <w:rPr>
                <w:rFonts w:ascii="Calibri" w:hAnsi="Calibri"/>
                <w:color w:val="000000"/>
                <w:sz w:val="22"/>
              </w:rPr>
            </w:pPr>
            <w:r>
              <w:rPr>
                <w:rFonts w:ascii="Calibri" w:hAnsi="Calibri"/>
                <w:color w:val="000000"/>
                <w:sz w:val="22"/>
              </w:rPr>
              <w:t>Adults with 14+ days lost due to poor physical health (2011-2013)</w:t>
            </w:r>
          </w:p>
        </w:tc>
        <w:tc>
          <w:tcPr>
            <w:tcW w:w="1340" w:type="dxa"/>
            <w:shd w:val="clear" w:color="auto" w:fill="auto"/>
            <w:tcMar>
              <w:top w:w="15" w:type="dxa"/>
              <w:left w:w="15" w:type="dxa"/>
              <w:bottom w:w="0" w:type="dxa"/>
              <w:right w:w="72" w:type="dxa"/>
            </w:tcMar>
            <w:vAlign w:val="center"/>
            <w:hideMark/>
          </w:tcPr>
          <w:p w14:paraId="26F30BCE" w14:textId="77777777" w:rsidR="00E403ED" w:rsidRDefault="00E403ED" w:rsidP="00AB4870">
            <w:pPr>
              <w:spacing w:after="0"/>
              <w:jc w:val="right"/>
              <w:rPr>
                <w:rFonts w:ascii="Calibri" w:hAnsi="Calibri"/>
                <w:color w:val="000000"/>
                <w:sz w:val="22"/>
              </w:rPr>
            </w:pPr>
            <w:r>
              <w:rPr>
                <w:rFonts w:ascii="Calibri" w:hAnsi="Calibri"/>
                <w:color w:val="000000"/>
                <w:sz w:val="22"/>
              </w:rPr>
              <w:t>13.2%</w:t>
            </w:r>
          </w:p>
        </w:tc>
        <w:tc>
          <w:tcPr>
            <w:tcW w:w="1160" w:type="dxa"/>
            <w:shd w:val="clear" w:color="auto" w:fill="auto"/>
            <w:tcMar>
              <w:top w:w="15" w:type="dxa"/>
              <w:left w:w="15" w:type="dxa"/>
              <w:bottom w:w="0" w:type="dxa"/>
              <w:right w:w="72" w:type="dxa"/>
            </w:tcMar>
            <w:vAlign w:val="center"/>
            <w:hideMark/>
          </w:tcPr>
          <w:p w14:paraId="5518926F" w14:textId="77777777" w:rsidR="00E403ED" w:rsidRDefault="00E403ED" w:rsidP="00AB4870">
            <w:pPr>
              <w:spacing w:after="0"/>
              <w:jc w:val="right"/>
              <w:rPr>
                <w:rFonts w:ascii="Calibri" w:hAnsi="Calibri"/>
                <w:color w:val="000000"/>
                <w:sz w:val="22"/>
              </w:rPr>
            </w:pPr>
            <w:r>
              <w:rPr>
                <w:rFonts w:ascii="Calibri" w:hAnsi="Calibri"/>
                <w:color w:val="000000"/>
                <w:sz w:val="22"/>
              </w:rPr>
              <w:t>13.1%</w:t>
            </w:r>
          </w:p>
        </w:tc>
        <w:tc>
          <w:tcPr>
            <w:tcW w:w="1160" w:type="dxa"/>
            <w:shd w:val="clear" w:color="auto" w:fill="auto"/>
            <w:tcMar>
              <w:top w:w="15" w:type="dxa"/>
              <w:left w:w="15" w:type="dxa"/>
              <w:bottom w:w="0" w:type="dxa"/>
              <w:right w:w="72" w:type="dxa"/>
            </w:tcMar>
            <w:vAlign w:val="center"/>
            <w:hideMark/>
          </w:tcPr>
          <w:p w14:paraId="2AB699CC"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47B6EAD1" w14:textId="77777777" w:rsidTr="00F862EA">
        <w:trPr>
          <w:trHeight w:val="300"/>
        </w:trPr>
        <w:tc>
          <w:tcPr>
            <w:tcW w:w="5740" w:type="dxa"/>
            <w:shd w:val="clear" w:color="auto" w:fill="auto"/>
            <w:tcMar>
              <w:top w:w="15" w:type="dxa"/>
              <w:left w:w="15" w:type="dxa"/>
              <w:bottom w:w="0" w:type="dxa"/>
              <w:right w:w="15" w:type="dxa"/>
            </w:tcMar>
            <w:vAlign w:val="center"/>
            <w:hideMark/>
          </w:tcPr>
          <w:p w14:paraId="67974534" w14:textId="77777777" w:rsidR="00E403ED" w:rsidRDefault="00E403ED" w:rsidP="00AB4870">
            <w:pPr>
              <w:spacing w:after="0"/>
              <w:rPr>
                <w:rFonts w:ascii="Calibri" w:hAnsi="Calibri"/>
                <w:color w:val="000000"/>
                <w:sz w:val="22"/>
              </w:rPr>
            </w:pPr>
            <w:r>
              <w:rPr>
                <w:rFonts w:ascii="Calibri" w:hAnsi="Calibri"/>
                <w:color w:val="000000"/>
                <w:sz w:val="22"/>
              </w:rPr>
              <w:t>Adults with three or more chronic conditions (2011, 2013)</w:t>
            </w:r>
          </w:p>
        </w:tc>
        <w:tc>
          <w:tcPr>
            <w:tcW w:w="1340" w:type="dxa"/>
            <w:shd w:val="clear" w:color="auto" w:fill="auto"/>
            <w:tcMar>
              <w:top w:w="15" w:type="dxa"/>
              <w:left w:w="15" w:type="dxa"/>
              <w:bottom w:w="0" w:type="dxa"/>
              <w:right w:w="72" w:type="dxa"/>
            </w:tcMar>
            <w:vAlign w:val="center"/>
            <w:hideMark/>
          </w:tcPr>
          <w:p w14:paraId="3146BF8C" w14:textId="77777777" w:rsidR="00E403ED" w:rsidRDefault="00E403ED" w:rsidP="00AB4870">
            <w:pPr>
              <w:spacing w:after="0"/>
              <w:jc w:val="right"/>
              <w:rPr>
                <w:rFonts w:ascii="Calibri" w:hAnsi="Calibri"/>
                <w:color w:val="000000"/>
                <w:sz w:val="22"/>
              </w:rPr>
            </w:pPr>
            <w:r>
              <w:rPr>
                <w:rFonts w:ascii="Calibri" w:hAnsi="Calibri"/>
                <w:color w:val="000000"/>
                <w:sz w:val="22"/>
              </w:rPr>
              <w:t>31.5%</w:t>
            </w:r>
          </w:p>
        </w:tc>
        <w:tc>
          <w:tcPr>
            <w:tcW w:w="1160" w:type="dxa"/>
            <w:shd w:val="clear" w:color="auto" w:fill="auto"/>
            <w:tcMar>
              <w:top w:w="15" w:type="dxa"/>
              <w:left w:w="15" w:type="dxa"/>
              <w:bottom w:w="0" w:type="dxa"/>
              <w:right w:w="72" w:type="dxa"/>
            </w:tcMar>
            <w:vAlign w:val="center"/>
            <w:hideMark/>
          </w:tcPr>
          <w:p w14:paraId="022F27AB" w14:textId="77777777" w:rsidR="00E403ED" w:rsidRDefault="00E403ED" w:rsidP="00AB4870">
            <w:pPr>
              <w:spacing w:after="0"/>
              <w:jc w:val="right"/>
              <w:rPr>
                <w:rFonts w:ascii="Calibri" w:hAnsi="Calibri"/>
                <w:color w:val="000000"/>
                <w:sz w:val="22"/>
              </w:rPr>
            </w:pPr>
            <w:r>
              <w:rPr>
                <w:rFonts w:ascii="Calibri" w:hAnsi="Calibri"/>
                <w:color w:val="000000"/>
                <w:sz w:val="22"/>
              </w:rPr>
              <w:t>27.6%</w:t>
            </w:r>
          </w:p>
        </w:tc>
        <w:tc>
          <w:tcPr>
            <w:tcW w:w="1160" w:type="dxa"/>
            <w:shd w:val="clear" w:color="auto" w:fill="auto"/>
            <w:tcMar>
              <w:top w:w="15" w:type="dxa"/>
              <w:left w:w="15" w:type="dxa"/>
              <w:bottom w:w="0" w:type="dxa"/>
              <w:right w:w="72" w:type="dxa"/>
            </w:tcMar>
            <w:vAlign w:val="center"/>
            <w:hideMark/>
          </w:tcPr>
          <w:p w14:paraId="66117B5F"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524A94B2" w14:textId="77777777" w:rsidTr="00F862EA">
        <w:trPr>
          <w:trHeight w:val="300"/>
        </w:trPr>
        <w:tc>
          <w:tcPr>
            <w:tcW w:w="5740" w:type="dxa"/>
            <w:shd w:val="clear" w:color="auto" w:fill="auto"/>
            <w:tcMar>
              <w:top w:w="15" w:type="dxa"/>
              <w:left w:w="15" w:type="dxa"/>
              <w:bottom w:w="0" w:type="dxa"/>
              <w:right w:w="15" w:type="dxa"/>
            </w:tcMar>
            <w:vAlign w:val="center"/>
            <w:hideMark/>
          </w:tcPr>
          <w:p w14:paraId="4F5B35B5" w14:textId="77777777" w:rsidR="00E403ED" w:rsidRDefault="00E403ED" w:rsidP="00AB4870">
            <w:pPr>
              <w:spacing w:after="0"/>
              <w:rPr>
                <w:rFonts w:ascii="Calibri" w:hAnsi="Calibri"/>
                <w:color w:val="000000"/>
                <w:sz w:val="22"/>
              </w:rPr>
            </w:pPr>
            <w:r>
              <w:rPr>
                <w:rFonts w:ascii="Calibri" w:hAnsi="Calibri"/>
                <w:color w:val="000000"/>
                <w:sz w:val="22"/>
              </w:rPr>
              <w:t>Overall mortality rate per 100,000 population (2009-2013)</w:t>
            </w:r>
          </w:p>
        </w:tc>
        <w:tc>
          <w:tcPr>
            <w:tcW w:w="1340" w:type="dxa"/>
            <w:shd w:val="clear" w:color="auto" w:fill="auto"/>
            <w:tcMar>
              <w:top w:w="15" w:type="dxa"/>
              <w:left w:w="15" w:type="dxa"/>
              <w:bottom w:w="0" w:type="dxa"/>
              <w:right w:w="72" w:type="dxa"/>
            </w:tcMar>
            <w:vAlign w:val="center"/>
            <w:hideMark/>
          </w:tcPr>
          <w:p w14:paraId="79283C2A"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789.0*</w:t>
            </w:r>
          </w:p>
        </w:tc>
        <w:tc>
          <w:tcPr>
            <w:tcW w:w="1160" w:type="dxa"/>
            <w:shd w:val="clear" w:color="auto" w:fill="auto"/>
            <w:tcMar>
              <w:top w:w="15" w:type="dxa"/>
              <w:left w:w="15" w:type="dxa"/>
              <w:bottom w:w="0" w:type="dxa"/>
              <w:right w:w="72" w:type="dxa"/>
            </w:tcMar>
            <w:vAlign w:val="center"/>
            <w:hideMark/>
          </w:tcPr>
          <w:p w14:paraId="1799082D" w14:textId="77777777" w:rsidR="00E403ED" w:rsidRDefault="00E403ED" w:rsidP="00AB4870">
            <w:pPr>
              <w:spacing w:after="0"/>
              <w:jc w:val="right"/>
              <w:rPr>
                <w:rFonts w:ascii="Calibri" w:hAnsi="Calibri"/>
                <w:color w:val="000000"/>
                <w:sz w:val="22"/>
              </w:rPr>
            </w:pPr>
            <w:r>
              <w:rPr>
                <w:rFonts w:ascii="Calibri" w:hAnsi="Calibri"/>
                <w:color w:val="000000"/>
                <w:sz w:val="22"/>
              </w:rPr>
              <w:t>745.8</w:t>
            </w:r>
          </w:p>
        </w:tc>
        <w:tc>
          <w:tcPr>
            <w:tcW w:w="1160" w:type="dxa"/>
            <w:shd w:val="clear" w:color="auto" w:fill="auto"/>
            <w:tcMar>
              <w:top w:w="15" w:type="dxa"/>
              <w:left w:w="15" w:type="dxa"/>
              <w:bottom w:w="0" w:type="dxa"/>
              <w:right w:w="72" w:type="dxa"/>
            </w:tcMar>
            <w:vAlign w:val="center"/>
            <w:hideMark/>
          </w:tcPr>
          <w:p w14:paraId="64DB75FF" w14:textId="77777777" w:rsidR="00E403ED" w:rsidRDefault="00E403ED" w:rsidP="00AB4870">
            <w:pPr>
              <w:spacing w:after="0"/>
              <w:jc w:val="right"/>
              <w:rPr>
                <w:rFonts w:ascii="Calibri" w:hAnsi="Calibri"/>
                <w:color w:val="000000"/>
                <w:sz w:val="22"/>
              </w:rPr>
            </w:pPr>
            <w:r>
              <w:rPr>
                <w:rFonts w:ascii="Calibri" w:hAnsi="Calibri"/>
                <w:color w:val="000000"/>
                <w:sz w:val="22"/>
              </w:rPr>
              <w:t>731.9</w:t>
            </w:r>
          </w:p>
        </w:tc>
      </w:tr>
    </w:tbl>
    <w:p w14:paraId="1237616F"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71A1A0F5"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60A8DBB3" w14:textId="77777777" w:rsidR="00E403ED" w:rsidRPr="00514E08"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901563E" w14:textId="77777777" w:rsidR="00E403ED" w:rsidRDefault="00E403ED" w:rsidP="00E403ED">
      <w:pPr>
        <w:spacing w:after="0"/>
        <w:rPr>
          <w:rFonts w:ascii="Times New Roman" w:hAnsi="Times New Roman" w:cs="Times New Roman"/>
          <w:b/>
          <w:i/>
          <w:color w:val="004571"/>
          <w:szCs w:val="24"/>
        </w:rPr>
      </w:pPr>
    </w:p>
    <w:p w14:paraId="535657CC" w14:textId="77777777" w:rsidR="00E403ED" w:rsidRPr="006B61C1" w:rsidRDefault="00E403ED" w:rsidP="00A95E3C">
      <w:pPr>
        <w:spacing w:after="0"/>
        <w:jc w:val="both"/>
        <w:rPr>
          <w:rFonts w:ascii="Times New Roman" w:hAnsi="Times New Roman" w:cs="Times New Roman"/>
          <w:szCs w:val="24"/>
        </w:rPr>
      </w:pPr>
      <w:r>
        <w:rPr>
          <w:rFonts w:ascii="Times New Roman" w:hAnsi="Times New Roman" w:cs="Times New Roman"/>
          <w:szCs w:val="24"/>
        </w:rPr>
        <w:t>The life expectancy in Androscoggin County is 75.7 years for males and 80.4 years for females.</w:t>
      </w:r>
    </w:p>
    <w:p w14:paraId="32730DB1" w14:textId="77777777" w:rsidR="00E403ED" w:rsidRDefault="00E403ED" w:rsidP="009D6B87">
      <w:pPr>
        <w:spacing w:after="0"/>
        <w:rPr>
          <w:rFonts w:ascii="Times New Roman" w:hAnsi="Times New Roman" w:cs="Times New Roman"/>
          <w:b/>
          <w:i/>
          <w:color w:val="004571"/>
          <w:szCs w:val="24"/>
        </w:rPr>
      </w:pPr>
    </w:p>
    <w:p w14:paraId="02E11E50" w14:textId="77777777" w:rsidR="00E403ED" w:rsidRPr="009D4B04" w:rsidRDefault="00E403ED" w:rsidP="00896A27">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1154A2D4" w14:textId="77777777" w:rsidR="00E403ED" w:rsidRPr="004117D9" w:rsidRDefault="00E403ED" w:rsidP="00A95E3C">
      <w:pPr>
        <w:spacing w:after="0"/>
        <w:rPr>
          <w:rFonts w:ascii="Times New Roman" w:hAnsi="Times New Roman" w:cs="Times New Roman"/>
          <w:szCs w:val="24"/>
        </w:rPr>
      </w:pPr>
    </w:p>
    <w:p w14:paraId="76F76898" w14:textId="77777777" w:rsidR="00E403ED" w:rsidRPr="001E19DE" w:rsidRDefault="00E403ED" w:rsidP="009D6B87">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services, the cultural competency of health care providers and a host of other characteristics of </w:t>
      </w:r>
      <w:r w:rsidRPr="001E19DE">
        <w:rPr>
          <w:rFonts w:ascii="Times New Roman" w:hAnsi="Times New Roman" w:cs="Times New Roman"/>
          <w:szCs w:val="24"/>
        </w:rPr>
        <w:lastRenderedPageBreak/>
        <w:t xml:space="preserve">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6"/>
      </w:r>
    </w:p>
    <w:p w14:paraId="0C748E4D" w14:textId="77777777" w:rsidR="00E403ED" w:rsidRDefault="00E403ED" w:rsidP="00E403ED">
      <w:pPr>
        <w:spacing w:after="0"/>
        <w:jc w:val="both"/>
        <w:rPr>
          <w:rFonts w:ascii="Times New Roman" w:hAnsi="Times New Roman" w:cs="Times New Roman"/>
          <w:szCs w:val="24"/>
        </w:rPr>
      </w:pPr>
    </w:p>
    <w:p w14:paraId="6E83D5D8" w14:textId="77777777" w:rsidR="00E403ED" w:rsidRDefault="00E403ED" w:rsidP="00E403ED">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Androscoggin County</w:t>
      </w:r>
      <w:r w:rsidRPr="00221EDA">
        <w:rPr>
          <w:rFonts w:ascii="Times New Roman" w:hAnsi="Times New Roman" w:cs="Times New Roman"/>
          <w:szCs w:val="24"/>
        </w:rPr>
        <w:t xml:space="preserve">, </w:t>
      </w:r>
      <w:r>
        <w:rPr>
          <w:rFonts w:ascii="Times New Roman" w:hAnsi="Times New Roman" w:cs="Times New Roman"/>
          <w:szCs w:val="24"/>
        </w:rPr>
        <w:t xml:space="preserve">9.5 percent </w:t>
      </w:r>
      <w:r w:rsidR="002C14F5">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6.6 percent</w:t>
      </w:r>
      <w:r w:rsidRPr="00013ADB">
        <w:rPr>
          <w:rFonts w:ascii="Times New Roman" w:hAnsi="Times New Roman" w:cs="Times New Roman"/>
          <w:szCs w:val="24"/>
        </w:rPr>
        <w:t xml:space="preserve"> in </w:t>
      </w:r>
      <w:r>
        <w:rPr>
          <w:rFonts w:ascii="Times New Roman" w:hAnsi="Times New Roman" w:cs="Times New Roman"/>
          <w:szCs w:val="24"/>
        </w:rPr>
        <w:t>Androscoggin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10.9 percent of all adults in the county).</w:t>
      </w:r>
    </w:p>
    <w:p w14:paraId="52AFB04F" w14:textId="77777777" w:rsidR="00E403ED" w:rsidRDefault="00E403ED" w:rsidP="00E403ED">
      <w:pPr>
        <w:pStyle w:val="TOCTableHeading"/>
      </w:pPr>
      <w:bookmarkStart w:id="35" w:name="_Toc428273057"/>
    </w:p>
    <w:p w14:paraId="390BB5D2" w14:textId="2C01BA1C" w:rsidR="00E403ED" w:rsidRPr="00FB3ED1" w:rsidRDefault="00E403ED" w:rsidP="00E403ED">
      <w:pPr>
        <w:pStyle w:val="TOCTableHeading"/>
      </w:pPr>
      <w:bookmarkStart w:id="36" w:name="_Toc432584464"/>
      <w:proofErr w:type="gramStart"/>
      <w:r>
        <w:t>Table 3.</w:t>
      </w:r>
      <w:proofErr w:type="gramEnd"/>
      <w:r>
        <w:t xml:space="preserve"> </w:t>
      </w:r>
      <w:r w:rsidRPr="00FB3ED1">
        <w:t>Key Access to Health/Health Care Quality</w:t>
      </w:r>
      <w:r>
        <w:t xml:space="preserve"> Indicators</w:t>
      </w:r>
      <w:r w:rsidRPr="00FB3ED1">
        <w:t xml:space="preserve"> for </w:t>
      </w:r>
      <w:r>
        <w:t>Androscoggin County</w:t>
      </w:r>
      <w:bookmarkEnd w:id="35"/>
      <w:bookmarkEnd w:id="36"/>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30432645" w14:textId="77777777" w:rsidTr="00896A27">
        <w:trPr>
          <w:trHeight w:val="375"/>
        </w:trPr>
        <w:tc>
          <w:tcPr>
            <w:tcW w:w="5740" w:type="dxa"/>
            <w:shd w:val="clear" w:color="000000" w:fill="003F77"/>
            <w:tcMar>
              <w:top w:w="15" w:type="dxa"/>
              <w:left w:w="15" w:type="dxa"/>
              <w:bottom w:w="0" w:type="dxa"/>
              <w:right w:w="15" w:type="dxa"/>
            </w:tcMar>
            <w:vAlign w:val="center"/>
            <w:hideMark/>
          </w:tcPr>
          <w:p w14:paraId="114AFB14"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048EF42D"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7B3A27E1"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0118D229"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435A3937" w14:textId="77777777" w:rsidTr="00F862EA">
        <w:trPr>
          <w:trHeight w:val="300"/>
        </w:trPr>
        <w:tc>
          <w:tcPr>
            <w:tcW w:w="5740" w:type="dxa"/>
            <w:shd w:val="clear" w:color="auto" w:fill="auto"/>
            <w:tcMar>
              <w:top w:w="15" w:type="dxa"/>
              <w:left w:w="15" w:type="dxa"/>
              <w:bottom w:w="0" w:type="dxa"/>
              <w:right w:w="15" w:type="dxa"/>
            </w:tcMar>
            <w:vAlign w:val="center"/>
            <w:hideMark/>
          </w:tcPr>
          <w:p w14:paraId="1B1FE176" w14:textId="72DD3E10" w:rsidR="00E403ED" w:rsidRDefault="00E403ED" w:rsidP="00896A27">
            <w:pPr>
              <w:spacing w:after="0"/>
              <w:rPr>
                <w:rFonts w:ascii="Calibri" w:hAnsi="Calibri"/>
                <w:color w:val="000000"/>
                <w:sz w:val="22"/>
              </w:rPr>
            </w:pPr>
            <w:r>
              <w:rPr>
                <w:rFonts w:ascii="Calibri" w:hAnsi="Calibri"/>
                <w:color w:val="000000"/>
                <w:sz w:val="22"/>
              </w:rPr>
              <w:t>Adults with a usual primary care provider (2011-2013)</w:t>
            </w:r>
          </w:p>
        </w:tc>
        <w:tc>
          <w:tcPr>
            <w:tcW w:w="1340" w:type="dxa"/>
            <w:shd w:val="clear" w:color="auto" w:fill="auto"/>
            <w:tcMar>
              <w:top w:w="15" w:type="dxa"/>
              <w:left w:w="15" w:type="dxa"/>
              <w:bottom w:w="0" w:type="dxa"/>
              <w:right w:w="72" w:type="dxa"/>
            </w:tcMar>
            <w:vAlign w:val="center"/>
            <w:hideMark/>
          </w:tcPr>
          <w:p w14:paraId="31193A48" w14:textId="77777777" w:rsidR="00E403ED" w:rsidRDefault="00E403ED" w:rsidP="00AB4870">
            <w:pPr>
              <w:spacing w:after="0"/>
              <w:jc w:val="right"/>
              <w:rPr>
                <w:rFonts w:ascii="Calibri" w:hAnsi="Calibri"/>
                <w:color w:val="000000"/>
                <w:sz w:val="22"/>
              </w:rPr>
            </w:pPr>
            <w:r>
              <w:rPr>
                <w:rFonts w:ascii="Calibri" w:hAnsi="Calibri"/>
                <w:color w:val="000000"/>
                <w:sz w:val="22"/>
              </w:rPr>
              <w:t>89.7%</w:t>
            </w:r>
          </w:p>
        </w:tc>
        <w:tc>
          <w:tcPr>
            <w:tcW w:w="1160" w:type="dxa"/>
            <w:shd w:val="clear" w:color="auto" w:fill="auto"/>
            <w:tcMar>
              <w:top w:w="15" w:type="dxa"/>
              <w:left w:w="15" w:type="dxa"/>
              <w:bottom w:w="0" w:type="dxa"/>
              <w:right w:w="72" w:type="dxa"/>
            </w:tcMar>
            <w:vAlign w:val="center"/>
            <w:hideMark/>
          </w:tcPr>
          <w:p w14:paraId="2FDDA626" w14:textId="77777777" w:rsidR="00E403ED" w:rsidRDefault="00E403ED" w:rsidP="00AB4870">
            <w:pPr>
              <w:spacing w:after="0"/>
              <w:jc w:val="right"/>
              <w:rPr>
                <w:rFonts w:ascii="Calibri" w:hAnsi="Calibri"/>
                <w:color w:val="000000"/>
                <w:sz w:val="22"/>
              </w:rPr>
            </w:pPr>
            <w:r>
              <w:rPr>
                <w:rFonts w:ascii="Calibri" w:hAnsi="Calibri"/>
                <w:color w:val="000000"/>
                <w:sz w:val="22"/>
              </w:rPr>
              <w:t>87.7%</w:t>
            </w:r>
          </w:p>
        </w:tc>
        <w:tc>
          <w:tcPr>
            <w:tcW w:w="1160" w:type="dxa"/>
            <w:shd w:val="clear" w:color="auto" w:fill="auto"/>
            <w:tcMar>
              <w:top w:w="15" w:type="dxa"/>
              <w:left w:w="15" w:type="dxa"/>
              <w:bottom w:w="0" w:type="dxa"/>
              <w:right w:w="72" w:type="dxa"/>
            </w:tcMar>
            <w:vAlign w:val="center"/>
            <w:hideMark/>
          </w:tcPr>
          <w:p w14:paraId="653BD4A9" w14:textId="77777777" w:rsidR="00E403ED" w:rsidRDefault="00E403ED" w:rsidP="00AB4870">
            <w:pPr>
              <w:spacing w:after="0"/>
              <w:jc w:val="right"/>
              <w:rPr>
                <w:rFonts w:ascii="Calibri" w:hAnsi="Calibri"/>
                <w:color w:val="000000"/>
                <w:sz w:val="22"/>
              </w:rPr>
            </w:pPr>
            <w:r>
              <w:rPr>
                <w:rFonts w:ascii="Calibri" w:hAnsi="Calibri"/>
                <w:color w:val="000000"/>
                <w:sz w:val="22"/>
              </w:rPr>
              <w:t>76.6%</w:t>
            </w:r>
          </w:p>
        </w:tc>
      </w:tr>
      <w:tr w:rsidR="00E403ED" w14:paraId="304C6D4B" w14:textId="77777777" w:rsidTr="00F862EA">
        <w:trPr>
          <w:trHeight w:val="600"/>
        </w:trPr>
        <w:tc>
          <w:tcPr>
            <w:tcW w:w="5740" w:type="dxa"/>
            <w:shd w:val="clear" w:color="auto" w:fill="auto"/>
            <w:tcMar>
              <w:top w:w="15" w:type="dxa"/>
              <w:left w:w="15" w:type="dxa"/>
              <w:bottom w:w="0" w:type="dxa"/>
              <w:right w:w="15" w:type="dxa"/>
            </w:tcMar>
            <w:vAlign w:val="center"/>
            <w:hideMark/>
          </w:tcPr>
          <w:p w14:paraId="7751BEA8" w14:textId="77777777" w:rsidR="00E403ED" w:rsidRDefault="00E403ED" w:rsidP="00AB4870">
            <w:pPr>
              <w:spacing w:after="0"/>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shd w:val="clear" w:color="auto" w:fill="auto"/>
            <w:tcMar>
              <w:top w:w="15" w:type="dxa"/>
              <w:left w:w="15" w:type="dxa"/>
              <w:bottom w:w="0" w:type="dxa"/>
              <w:right w:w="72" w:type="dxa"/>
            </w:tcMar>
            <w:vAlign w:val="center"/>
            <w:hideMark/>
          </w:tcPr>
          <w:p w14:paraId="160C1E68" w14:textId="77777777" w:rsidR="00E403ED" w:rsidRDefault="00E403ED" w:rsidP="00AB4870">
            <w:pPr>
              <w:spacing w:after="0"/>
              <w:jc w:val="right"/>
              <w:rPr>
                <w:rFonts w:ascii="Calibri" w:hAnsi="Calibri"/>
                <w:color w:val="000000"/>
                <w:sz w:val="22"/>
              </w:rPr>
            </w:pPr>
            <w:r>
              <w:rPr>
                <w:rFonts w:ascii="Calibri" w:hAnsi="Calibri"/>
                <w:color w:val="000000"/>
                <w:sz w:val="22"/>
              </w:rPr>
              <w:t>10.9%</w:t>
            </w:r>
          </w:p>
        </w:tc>
        <w:tc>
          <w:tcPr>
            <w:tcW w:w="1160" w:type="dxa"/>
            <w:shd w:val="clear" w:color="auto" w:fill="auto"/>
            <w:tcMar>
              <w:top w:w="15" w:type="dxa"/>
              <w:left w:w="15" w:type="dxa"/>
              <w:bottom w:w="0" w:type="dxa"/>
              <w:right w:w="72" w:type="dxa"/>
            </w:tcMar>
            <w:vAlign w:val="center"/>
            <w:hideMark/>
          </w:tcPr>
          <w:p w14:paraId="69F73A7E" w14:textId="77777777" w:rsidR="00E403ED" w:rsidRDefault="00E403ED" w:rsidP="00AB4870">
            <w:pPr>
              <w:spacing w:after="0"/>
              <w:jc w:val="right"/>
              <w:rPr>
                <w:rFonts w:ascii="Calibri" w:hAnsi="Calibri"/>
                <w:color w:val="000000"/>
                <w:sz w:val="22"/>
              </w:rPr>
            </w:pPr>
            <w:r>
              <w:rPr>
                <w:rFonts w:ascii="Calibri" w:hAnsi="Calibri"/>
                <w:color w:val="000000"/>
                <w:sz w:val="22"/>
              </w:rPr>
              <w:t>11.0%</w:t>
            </w:r>
          </w:p>
        </w:tc>
        <w:tc>
          <w:tcPr>
            <w:tcW w:w="1160" w:type="dxa"/>
            <w:shd w:val="clear" w:color="auto" w:fill="auto"/>
            <w:tcMar>
              <w:top w:w="15" w:type="dxa"/>
              <w:left w:w="15" w:type="dxa"/>
              <w:bottom w:w="0" w:type="dxa"/>
              <w:right w:w="72" w:type="dxa"/>
            </w:tcMar>
            <w:vAlign w:val="center"/>
            <w:hideMark/>
          </w:tcPr>
          <w:p w14:paraId="4C8BF540" w14:textId="77777777" w:rsidR="00E403ED" w:rsidRDefault="00E403ED" w:rsidP="00AB4870">
            <w:pPr>
              <w:spacing w:after="0"/>
              <w:jc w:val="right"/>
              <w:rPr>
                <w:rFonts w:ascii="Calibri" w:hAnsi="Calibri"/>
                <w:color w:val="000000"/>
                <w:sz w:val="22"/>
              </w:rPr>
            </w:pPr>
            <w:r>
              <w:rPr>
                <w:rFonts w:ascii="Calibri" w:hAnsi="Calibri"/>
                <w:color w:val="000000"/>
                <w:sz w:val="22"/>
              </w:rPr>
              <w:t>15.3%</w:t>
            </w:r>
          </w:p>
        </w:tc>
      </w:tr>
      <w:tr w:rsidR="00E403ED" w14:paraId="6F42282C" w14:textId="77777777" w:rsidTr="00F862EA">
        <w:trPr>
          <w:trHeight w:val="300"/>
        </w:trPr>
        <w:tc>
          <w:tcPr>
            <w:tcW w:w="5740" w:type="dxa"/>
            <w:shd w:val="clear" w:color="auto" w:fill="auto"/>
            <w:tcMar>
              <w:top w:w="15" w:type="dxa"/>
              <w:left w:w="15" w:type="dxa"/>
              <w:bottom w:w="0" w:type="dxa"/>
              <w:right w:w="15" w:type="dxa"/>
            </w:tcMar>
            <w:vAlign w:val="center"/>
            <w:hideMark/>
          </w:tcPr>
          <w:p w14:paraId="7F09B64D" w14:textId="77777777" w:rsidR="00E403ED" w:rsidRDefault="00E403ED" w:rsidP="00AB4870">
            <w:pPr>
              <w:spacing w:after="0"/>
              <w:rPr>
                <w:rFonts w:ascii="Calibri" w:hAnsi="Calibri"/>
                <w:color w:val="000000"/>
                <w:sz w:val="22"/>
              </w:rPr>
            </w:pPr>
            <w:r>
              <w:rPr>
                <w:rFonts w:ascii="Calibri" w:hAnsi="Calibri"/>
                <w:color w:val="000000"/>
                <w:sz w:val="22"/>
              </w:rPr>
              <w:t>Percent uninsured (2009-2013)</w:t>
            </w:r>
          </w:p>
        </w:tc>
        <w:tc>
          <w:tcPr>
            <w:tcW w:w="1340" w:type="dxa"/>
            <w:shd w:val="clear" w:color="auto" w:fill="auto"/>
            <w:tcMar>
              <w:top w:w="15" w:type="dxa"/>
              <w:left w:w="15" w:type="dxa"/>
              <w:bottom w:w="0" w:type="dxa"/>
              <w:right w:w="72" w:type="dxa"/>
            </w:tcMar>
            <w:vAlign w:val="center"/>
            <w:hideMark/>
          </w:tcPr>
          <w:p w14:paraId="32A3A2EE"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9.5%*</w:t>
            </w:r>
          </w:p>
        </w:tc>
        <w:tc>
          <w:tcPr>
            <w:tcW w:w="1160" w:type="dxa"/>
            <w:shd w:val="clear" w:color="auto" w:fill="auto"/>
            <w:tcMar>
              <w:top w:w="15" w:type="dxa"/>
              <w:left w:w="15" w:type="dxa"/>
              <w:bottom w:w="0" w:type="dxa"/>
              <w:right w:w="72" w:type="dxa"/>
            </w:tcMar>
            <w:vAlign w:val="center"/>
            <w:hideMark/>
          </w:tcPr>
          <w:p w14:paraId="4AAE6126" w14:textId="77777777" w:rsidR="00E403ED" w:rsidRDefault="00E403ED" w:rsidP="00AB4870">
            <w:pPr>
              <w:spacing w:after="0"/>
              <w:jc w:val="right"/>
              <w:rPr>
                <w:rFonts w:ascii="Calibri" w:hAnsi="Calibri"/>
                <w:color w:val="000000"/>
                <w:sz w:val="22"/>
              </w:rPr>
            </w:pPr>
            <w:r>
              <w:rPr>
                <w:rFonts w:ascii="Calibri" w:hAnsi="Calibri"/>
                <w:color w:val="000000"/>
                <w:sz w:val="22"/>
              </w:rPr>
              <w:t>10.4%</w:t>
            </w:r>
          </w:p>
        </w:tc>
        <w:tc>
          <w:tcPr>
            <w:tcW w:w="1160" w:type="dxa"/>
            <w:shd w:val="clear" w:color="auto" w:fill="auto"/>
            <w:tcMar>
              <w:top w:w="15" w:type="dxa"/>
              <w:left w:w="15" w:type="dxa"/>
              <w:bottom w:w="0" w:type="dxa"/>
              <w:right w:w="72" w:type="dxa"/>
            </w:tcMar>
            <w:vAlign w:val="center"/>
            <w:hideMark/>
          </w:tcPr>
          <w:p w14:paraId="1ED1BCBC" w14:textId="77777777" w:rsidR="00E403ED" w:rsidRDefault="00E403ED" w:rsidP="00AB4870">
            <w:pPr>
              <w:spacing w:after="0"/>
              <w:jc w:val="right"/>
              <w:rPr>
                <w:rFonts w:ascii="Calibri" w:hAnsi="Calibri"/>
                <w:color w:val="000000"/>
                <w:sz w:val="22"/>
              </w:rPr>
            </w:pPr>
            <w:r>
              <w:rPr>
                <w:rFonts w:ascii="Calibri" w:hAnsi="Calibri"/>
                <w:color w:val="000000"/>
                <w:sz w:val="22"/>
              </w:rPr>
              <w:t>11.7%</w:t>
            </w:r>
          </w:p>
        </w:tc>
      </w:tr>
      <w:tr w:rsidR="00E403ED" w14:paraId="6FC3F847" w14:textId="77777777" w:rsidTr="00F862EA">
        <w:trPr>
          <w:trHeight w:val="600"/>
        </w:trPr>
        <w:tc>
          <w:tcPr>
            <w:tcW w:w="5740" w:type="dxa"/>
            <w:shd w:val="clear" w:color="auto" w:fill="auto"/>
            <w:tcMar>
              <w:top w:w="15" w:type="dxa"/>
              <w:left w:w="15" w:type="dxa"/>
              <w:bottom w:w="0" w:type="dxa"/>
              <w:right w:w="15" w:type="dxa"/>
            </w:tcMar>
            <w:vAlign w:val="center"/>
            <w:hideMark/>
          </w:tcPr>
          <w:p w14:paraId="580C22CF" w14:textId="77777777" w:rsidR="00E403ED" w:rsidRDefault="00E403ED" w:rsidP="00AB4870">
            <w:pPr>
              <w:spacing w:after="0"/>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shd w:val="clear" w:color="auto" w:fill="auto"/>
            <w:tcMar>
              <w:top w:w="15" w:type="dxa"/>
              <w:left w:w="15" w:type="dxa"/>
              <w:bottom w:w="0" w:type="dxa"/>
              <w:right w:w="72" w:type="dxa"/>
            </w:tcMar>
            <w:vAlign w:val="center"/>
            <w:hideMark/>
          </w:tcPr>
          <w:p w14:paraId="64A03EBB" w14:textId="77777777" w:rsidR="00E403ED" w:rsidRDefault="00E403ED" w:rsidP="00AB4870">
            <w:pPr>
              <w:spacing w:after="0"/>
              <w:jc w:val="right"/>
              <w:rPr>
                <w:rFonts w:ascii="Calibri" w:hAnsi="Calibri"/>
                <w:color w:val="000000"/>
                <w:sz w:val="22"/>
              </w:rPr>
            </w:pPr>
            <w:r>
              <w:rPr>
                <w:rFonts w:ascii="Calibri" w:hAnsi="Calibri"/>
                <w:color w:val="000000"/>
                <w:sz w:val="22"/>
              </w:rPr>
              <w:t>1,466.0</w:t>
            </w:r>
          </w:p>
        </w:tc>
        <w:tc>
          <w:tcPr>
            <w:tcW w:w="1160" w:type="dxa"/>
            <w:shd w:val="clear" w:color="auto" w:fill="auto"/>
            <w:tcMar>
              <w:top w:w="15" w:type="dxa"/>
              <w:left w:w="15" w:type="dxa"/>
              <w:bottom w:w="0" w:type="dxa"/>
              <w:right w:w="72" w:type="dxa"/>
            </w:tcMar>
            <w:vAlign w:val="center"/>
            <w:hideMark/>
          </w:tcPr>
          <w:p w14:paraId="72937C79" w14:textId="77777777" w:rsidR="00E403ED" w:rsidRDefault="00E403ED" w:rsidP="00AB4870">
            <w:pPr>
              <w:spacing w:after="0"/>
              <w:jc w:val="right"/>
              <w:rPr>
                <w:rFonts w:ascii="Calibri" w:hAnsi="Calibri"/>
                <w:color w:val="000000"/>
                <w:sz w:val="22"/>
              </w:rPr>
            </w:pPr>
            <w:r>
              <w:rPr>
                <w:rFonts w:ascii="Calibri" w:hAnsi="Calibri"/>
                <w:color w:val="000000"/>
                <w:sz w:val="22"/>
              </w:rPr>
              <w:t>1,499.3</w:t>
            </w:r>
          </w:p>
        </w:tc>
        <w:tc>
          <w:tcPr>
            <w:tcW w:w="1160" w:type="dxa"/>
            <w:shd w:val="clear" w:color="auto" w:fill="auto"/>
            <w:tcMar>
              <w:top w:w="15" w:type="dxa"/>
              <w:left w:w="15" w:type="dxa"/>
              <w:bottom w:w="0" w:type="dxa"/>
              <w:right w:w="72" w:type="dxa"/>
            </w:tcMar>
            <w:vAlign w:val="center"/>
            <w:hideMark/>
          </w:tcPr>
          <w:p w14:paraId="1F1B276B" w14:textId="77777777" w:rsidR="00E403ED" w:rsidRDefault="00E403ED" w:rsidP="00AB4870">
            <w:pPr>
              <w:spacing w:after="0"/>
              <w:jc w:val="right"/>
              <w:rPr>
                <w:rFonts w:ascii="Calibri" w:hAnsi="Calibri"/>
                <w:color w:val="000000"/>
                <w:sz w:val="22"/>
              </w:rPr>
            </w:pPr>
            <w:r>
              <w:rPr>
                <w:rFonts w:ascii="Calibri" w:hAnsi="Calibri"/>
                <w:color w:val="000000"/>
                <w:sz w:val="22"/>
              </w:rPr>
              <w:t>1,457.5</w:t>
            </w:r>
          </w:p>
        </w:tc>
      </w:tr>
      <w:tr w:rsidR="00E403ED" w14:paraId="75694EFE" w14:textId="77777777" w:rsidTr="00F862EA">
        <w:trPr>
          <w:trHeight w:val="300"/>
        </w:trPr>
        <w:tc>
          <w:tcPr>
            <w:tcW w:w="5740" w:type="dxa"/>
            <w:shd w:val="clear" w:color="auto" w:fill="auto"/>
            <w:tcMar>
              <w:top w:w="15" w:type="dxa"/>
              <w:left w:w="15" w:type="dxa"/>
              <w:bottom w:w="0" w:type="dxa"/>
              <w:right w:w="15" w:type="dxa"/>
            </w:tcMar>
            <w:vAlign w:val="center"/>
            <w:hideMark/>
          </w:tcPr>
          <w:p w14:paraId="4C18B5C7" w14:textId="77777777" w:rsidR="00E403ED" w:rsidRDefault="00E403ED" w:rsidP="00AB4870">
            <w:pPr>
              <w:spacing w:after="0"/>
              <w:rPr>
                <w:rFonts w:ascii="Calibri" w:hAnsi="Calibri"/>
                <w:color w:val="000000"/>
                <w:sz w:val="22"/>
              </w:rPr>
            </w:pPr>
            <w:r>
              <w:rPr>
                <w:rFonts w:ascii="Calibri" w:hAnsi="Calibri"/>
                <w:color w:val="000000"/>
                <w:sz w:val="22"/>
              </w:rPr>
              <w:t>Adults with visits to a dentist in the past 12 months (2012)</w:t>
            </w:r>
          </w:p>
        </w:tc>
        <w:tc>
          <w:tcPr>
            <w:tcW w:w="1340" w:type="dxa"/>
            <w:shd w:val="clear" w:color="auto" w:fill="auto"/>
            <w:tcMar>
              <w:top w:w="15" w:type="dxa"/>
              <w:left w:w="15" w:type="dxa"/>
              <w:bottom w:w="0" w:type="dxa"/>
              <w:right w:w="72" w:type="dxa"/>
            </w:tcMar>
            <w:vAlign w:val="center"/>
            <w:hideMark/>
          </w:tcPr>
          <w:p w14:paraId="6B02620A" w14:textId="77777777" w:rsidR="00E403ED" w:rsidRDefault="00E403ED" w:rsidP="00AB4870">
            <w:pPr>
              <w:spacing w:after="0"/>
              <w:jc w:val="right"/>
              <w:rPr>
                <w:rFonts w:ascii="Calibri" w:hAnsi="Calibri"/>
                <w:color w:val="000000"/>
                <w:sz w:val="22"/>
              </w:rPr>
            </w:pPr>
            <w:r>
              <w:rPr>
                <w:rFonts w:ascii="Calibri" w:hAnsi="Calibri"/>
                <w:color w:val="000000"/>
                <w:sz w:val="22"/>
              </w:rPr>
              <w:t>61.9%</w:t>
            </w:r>
          </w:p>
        </w:tc>
        <w:tc>
          <w:tcPr>
            <w:tcW w:w="1160" w:type="dxa"/>
            <w:shd w:val="clear" w:color="auto" w:fill="auto"/>
            <w:tcMar>
              <w:top w:w="15" w:type="dxa"/>
              <w:left w:w="15" w:type="dxa"/>
              <w:bottom w:w="0" w:type="dxa"/>
              <w:right w:w="72" w:type="dxa"/>
            </w:tcMar>
            <w:vAlign w:val="center"/>
            <w:hideMark/>
          </w:tcPr>
          <w:p w14:paraId="5578162A" w14:textId="77777777" w:rsidR="00E403ED" w:rsidRDefault="00E403ED" w:rsidP="00AB4870">
            <w:pPr>
              <w:spacing w:after="0"/>
              <w:jc w:val="right"/>
              <w:rPr>
                <w:rFonts w:ascii="Calibri" w:hAnsi="Calibri"/>
                <w:color w:val="000000"/>
                <w:sz w:val="22"/>
              </w:rPr>
            </w:pPr>
            <w:r>
              <w:rPr>
                <w:rFonts w:ascii="Calibri" w:hAnsi="Calibri"/>
                <w:color w:val="000000"/>
                <w:sz w:val="22"/>
              </w:rPr>
              <w:t>65.3%</w:t>
            </w:r>
          </w:p>
        </w:tc>
        <w:tc>
          <w:tcPr>
            <w:tcW w:w="1160" w:type="dxa"/>
            <w:shd w:val="clear" w:color="auto" w:fill="auto"/>
            <w:tcMar>
              <w:top w:w="15" w:type="dxa"/>
              <w:left w:w="15" w:type="dxa"/>
              <w:bottom w:w="0" w:type="dxa"/>
              <w:right w:w="72" w:type="dxa"/>
            </w:tcMar>
            <w:vAlign w:val="center"/>
            <w:hideMark/>
          </w:tcPr>
          <w:p w14:paraId="7AF71EE6" w14:textId="77777777" w:rsidR="00E403ED" w:rsidRDefault="00E403ED" w:rsidP="00AB4870">
            <w:pPr>
              <w:spacing w:after="0"/>
              <w:jc w:val="right"/>
              <w:rPr>
                <w:rFonts w:ascii="Calibri" w:hAnsi="Calibri"/>
                <w:color w:val="000000"/>
                <w:sz w:val="22"/>
              </w:rPr>
            </w:pPr>
            <w:r>
              <w:rPr>
                <w:rFonts w:ascii="Calibri" w:hAnsi="Calibri"/>
                <w:color w:val="000000"/>
                <w:sz w:val="22"/>
              </w:rPr>
              <w:t>67.2%</w:t>
            </w:r>
          </w:p>
        </w:tc>
      </w:tr>
    </w:tbl>
    <w:p w14:paraId="640866C6"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315BA78D"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4379C19" w14:textId="77777777" w:rsidR="00E403ED" w:rsidRPr="00514E08"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46C36B0" w14:textId="77777777" w:rsidR="00E403ED" w:rsidRPr="00AB4870" w:rsidRDefault="00E403ED" w:rsidP="00E403ED">
      <w:pPr>
        <w:spacing w:after="0"/>
        <w:jc w:val="both"/>
        <w:rPr>
          <w:rFonts w:ascii="Times New Roman" w:hAnsi="Times New Roman" w:cs="Times New Roman"/>
          <w:szCs w:val="16"/>
        </w:rPr>
      </w:pPr>
    </w:p>
    <w:p w14:paraId="467ABBFA" w14:textId="77777777" w:rsidR="00E403ED" w:rsidRPr="00FB3ED1" w:rsidRDefault="00E403ED" w:rsidP="00E403ED">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7"/>
      </w:r>
    </w:p>
    <w:p w14:paraId="6D8A4EF1" w14:textId="77777777" w:rsidR="00E403ED" w:rsidRDefault="00E403ED" w:rsidP="00E403ED">
      <w:pPr>
        <w:spacing w:after="0"/>
        <w:rPr>
          <w:rFonts w:ascii="Times New Roman" w:hAnsi="Times New Roman" w:cs="Times New Roman"/>
          <w:szCs w:val="16"/>
        </w:rPr>
      </w:pPr>
    </w:p>
    <w:p w14:paraId="6E036DAE" w14:textId="77777777" w:rsidR="00E403ED" w:rsidRPr="009D4B04" w:rsidRDefault="00E403ED" w:rsidP="00E403ED">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1493AF6A" w14:textId="77777777" w:rsidR="00E403ED" w:rsidRPr="001E19DE" w:rsidRDefault="00E403ED" w:rsidP="00E403ED">
      <w:pPr>
        <w:spacing w:after="0"/>
        <w:rPr>
          <w:rFonts w:ascii="Times New Roman" w:hAnsi="Times New Roman" w:cs="Times New Roman"/>
          <w:szCs w:val="24"/>
        </w:rPr>
      </w:pPr>
    </w:p>
    <w:p w14:paraId="00BD2B16" w14:textId="77777777" w:rsidR="00E403ED" w:rsidRPr="001E19DE" w:rsidRDefault="00E403ED" w:rsidP="00E403ED">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8"/>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can be 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14:paraId="742A9998" w14:textId="77777777" w:rsidR="00E403ED" w:rsidRDefault="00E403ED" w:rsidP="00E403ED">
      <w:pPr>
        <w:spacing w:after="0"/>
        <w:rPr>
          <w:rFonts w:ascii="Times New Roman" w:hAnsi="Times New Roman" w:cs="Times New Roman"/>
          <w:szCs w:val="24"/>
        </w:rPr>
      </w:pPr>
    </w:p>
    <w:p w14:paraId="21535BAD" w14:textId="77777777" w:rsidR="00E403ED" w:rsidRDefault="00E403ED" w:rsidP="00E403ED">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14:paraId="15F0B9D1" w14:textId="77777777" w:rsidR="00E403ED" w:rsidRDefault="00E403ED" w:rsidP="00E403ED">
      <w:pPr>
        <w:spacing w:after="0"/>
        <w:rPr>
          <w:rFonts w:ascii="Times New Roman" w:hAnsi="Times New Roman" w:cs="Times New Roman"/>
          <w:szCs w:val="24"/>
        </w:rPr>
      </w:pPr>
    </w:p>
    <w:p w14:paraId="4F1542B8" w14:textId="77777777" w:rsidR="00E403ED" w:rsidRPr="00FB3ED1" w:rsidRDefault="00E403ED" w:rsidP="00E403ED">
      <w:pPr>
        <w:pStyle w:val="TOCTableHeading"/>
      </w:pPr>
      <w:bookmarkStart w:id="37" w:name="_Toc428273066"/>
      <w:bookmarkStart w:id="38" w:name="_Toc432584465"/>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Androscoggin County</w:t>
      </w:r>
      <w:bookmarkEnd w:id="37"/>
      <w:bookmarkEnd w:id="38"/>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68428CD8" w14:textId="77777777" w:rsidTr="00896A27">
        <w:trPr>
          <w:trHeight w:val="375"/>
        </w:trPr>
        <w:tc>
          <w:tcPr>
            <w:tcW w:w="5740" w:type="dxa"/>
            <w:shd w:val="clear" w:color="000000" w:fill="003F77"/>
            <w:tcMar>
              <w:top w:w="15" w:type="dxa"/>
              <w:left w:w="15" w:type="dxa"/>
              <w:bottom w:w="0" w:type="dxa"/>
              <w:right w:w="15" w:type="dxa"/>
            </w:tcMar>
            <w:vAlign w:val="center"/>
            <w:hideMark/>
          </w:tcPr>
          <w:p w14:paraId="7DAD64BB"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7FFE5C9B"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5C339E1E"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4345CFD2"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3B485C12" w14:textId="77777777" w:rsidTr="00F862EA">
        <w:trPr>
          <w:trHeight w:val="600"/>
        </w:trPr>
        <w:tc>
          <w:tcPr>
            <w:tcW w:w="5740" w:type="dxa"/>
            <w:shd w:val="clear" w:color="auto" w:fill="auto"/>
            <w:tcMar>
              <w:top w:w="15" w:type="dxa"/>
              <w:left w:w="15" w:type="dxa"/>
              <w:bottom w:w="0" w:type="dxa"/>
              <w:right w:w="15" w:type="dxa"/>
            </w:tcMar>
            <w:vAlign w:val="center"/>
            <w:hideMark/>
          </w:tcPr>
          <w:p w14:paraId="5C222757" w14:textId="77777777" w:rsidR="00E403ED" w:rsidRDefault="00E403ED" w:rsidP="00AB4870">
            <w:pPr>
              <w:spacing w:after="0"/>
              <w:rPr>
                <w:rFonts w:ascii="Calibri" w:hAnsi="Calibri"/>
                <w:color w:val="000000"/>
                <w:sz w:val="22"/>
              </w:rPr>
            </w:pPr>
            <w:r>
              <w:rPr>
                <w:rFonts w:ascii="Calibri" w:hAnsi="Calibri"/>
                <w:color w:val="000000"/>
                <w:sz w:val="22"/>
              </w:rPr>
              <w:t>Asthma emergency department visits per 10,000 population (2009-2011)</w:t>
            </w:r>
          </w:p>
        </w:tc>
        <w:tc>
          <w:tcPr>
            <w:tcW w:w="1340" w:type="dxa"/>
            <w:shd w:val="clear" w:color="auto" w:fill="auto"/>
            <w:tcMar>
              <w:top w:w="15" w:type="dxa"/>
              <w:left w:w="15" w:type="dxa"/>
              <w:bottom w:w="0" w:type="dxa"/>
              <w:right w:w="72" w:type="dxa"/>
            </w:tcMar>
            <w:vAlign w:val="center"/>
            <w:hideMark/>
          </w:tcPr>
          <w:p w14:paraId="254C0B86"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81.8*</w:t>
            </w:r>
          </w:p>
        </w:tc>
        <w:tc>
          <w:tcPr>
            <w:tcW w:w="1160" w:type="dxa"/>
            <w:shd w:val="clear" w:color="auto" w:fill="auto"/>
            <w:tcMar>
              <w:top w:w="15" w:type="dxa"/>
              <w:left w:w="15" w:type="dxa"/>
              <w:bottom w:w="0" w:type="dxa"/>
              <w:right w:w="72" w:type="dxa"/>
            </w:tcMar>
            <w:vAlign w:val="center"/>
            <w:hideMark/>
          </w:tcPr>
          <w:p w14:paraId="7162E220" w14:textId="77777777" w:rsidR="00E403ED" w:rsidRDefault="00E403ED" w:rsidP="00AB4870">
            <w:pPr>
              <w:spacing w:after="0"/>
              <w:jc w:val="right"/>
              <w:rPr>
                <w:rFonts w:ascii="Calibri" w:hAnsi="Calibri"/>
                <w:color w:val="000000"/>
                <w:sz w:val="22"/>
              </w:rPr>
            </w:pPr>
            <w:r>
              <w:rPr>
                <w:rFonts w:ascii="Calibri" w:hAnsi="Calibri"/>
                <w:color w:val="000000"/>
                <w:sz w:val="22"/>
              </w:rPr>
              <w:t>67.3</w:t>
            </w:r>
          </w:p>
        </w:tc>
        <w:tc>
          <w:tcPr>
            <w:tcW w:w="1160" w:type="dxa"/>
            <w:shd w:val="clear" w:color="auto" w:fill="auto"/>
            <w:tcMar>
              <w:top w:w="15" w:type="dxa"/>
              <w:left w:w="15" w:type="dxa"/>
              <w:bottom w:w="0" w:type="dxa"/>
              <w:right w:w="72" w:type="dxa"/>
            </w:tcMar>
            <w:vAlign w:val="center"/>
            <w:hideMark/>
          </w:tcPr>
          <w:p w14:paraId="7989ECA5"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43F86530" w14:textId="77777777" w:rsidTr="00F862EA">
        <w:trPr>
          <w:trHeight w:val="300"/>
        </w:trPr>
        <w:tc>
          <w:tcPr>
            <w:tcW w:w="5740" w:type="dxa"/>
            <w:shd w:val="clear" w:color="auto" w:fill="auto"/>
            <w:tcMar>
              <w:top w:w="15" w:type="dxa"/>
              <w:left w:w="15" w:type="dxa"/>
              <w:bottom w:w="0" w:type="dxa"/>
              <w:right w:w="15" w:type="dxa"/>
            </w:tcMar>
            <w:vAlign w:val="center"/>
            <w:hideMark/>
          </w:tcPr>
          <w:p w14:paraId="6200E831" w14:textId="77777777" w:rsidR="00E403ED" w:rsidRDefault="00E403ED" w:rsidP="00AB4870">
            <w:pPr>
              <w:spacing w:after="0"/>
              <w:rPr>
                <w:rFonts w:ascii="Calibri" w:hAnsi="Calibri"/>
                <w:color w:val="000000"/>
                <w:sz w:val="22"/>
              </w:rPr>
            </w:pPr>
            <w:r>
              <w:rPr>
                <w:rFonts w:ascii="Calibri" w:hAnsi="Calibri"/>
                <w:color w:val="000000"/>
                <w:sz w:val="22"/>
              </w:rPr>
              <w:t>COPD diagnosed (2011-2013)</w:t>
            </w:r>
          </w:p>
        </w:tc>
        <w:tc>
          <w:tcPr>
            <w:tcW w:w="1340" w:type="dxa"/>
            <w:shd w:val="clear" w:color="auto" w:fill="auto"/>
            <w:tcMar>
              <w:top w:w="15" w:type="dxa"/>
              <w:left w:w="15" w:type="dxa"/>
              <w:bottom w:w="0" w:type="dxa"/>
              <w:right w:w="72" w:type="dxa"/>
            </w:tcMar>
            <w:vAlign w:val="center"/>
            <w:hideMark/>
          </w:tcPr>
          <w:p w14:paraId="57D88ED8" w14:textId="77777777" w:rsidR="00E403ED" w:rsidRDefault="00E403ED" w:rsidP="00AB4870">
            <w:pPr>
              <w:spacing w:after="0"/>
              <w:jc w:val="right"/>
              <w:rPr>
                <w:rFonts w:ascii="Calibri" w:hAnsi="Calibri"/>
                <w:color w:val="000000"/>
                <w:sz w:val="22"/>
              </w:rPr>
            </w:pPr>
            <w:r>
              <w:rPr>
                <w:rFonts w:ascii="Calibri" w:hAnsi="Calibri"/>
                <w:color w:val="000000"/>
                <w:sz w:val="22"/>
              </w:rPr>
              <w:t>9.1%</w:t>
            </w:r>
          </w:p>
        </w:tc>
        <w:tc>
          <w:tcPr>
            <w:tcW w:w="1160" w:type="dxa"/>
            <w:shd w:val="clear" w:color="auto" w:fill="auto"/>
            <w:tcMar>
              <w:top w:w="15" w:type="dxa"/>
              <w:left w:w="15" w:type="dxa"/>
              <w:bottom w:w="0" w:type="dxa"/>
              <w:right w:w="72" w:type="dxa"/>
            </w:tcMar>
            <w:vAlign w:val="center"/>
            <w:hideMark/>
          </w:tcPr>
          <w:p w14:paraId="29ECD5A7" w14:textId="77777777" w:rsidR="00E403ED" w:rsidRDefault="00E403ED" w:rsidP="00AB4870">
            <w:pPr>
              <w:spacing w:after="0"/>
              <w:jc w:val="right"/>
              <w:rPr>
                <w:rFonts w:ascii="Calibri" w:hAnsi="Calibri"/>
                <w:color w:val="000000"/>
                <w:sz w:val="22"/>
              </w:rPr>
            </w:pPr>
            <w:r>
              <w:rPr>
                <w:rFonts w:ascii="Calibri" w:hAnsi="Calibri"/>
                <w:color w:val="000000"/>
                <w:sz w:val="22"/>
              </w:rPr>
              <w:t>7.6%</w:t>
            </w:r>
          </w:p>
        </w:tc>
        <w:tc>
          <w:tcPr>
            <w:tcW w:w="1160" w:type="dxa"/>
            <w:shd w:val="clear" w:color="auto" w:fill="auto"/>
            <w:tcMar>
              <w:top w:w="15" w:type="dxa"/>
              <w:left w:w="15" w:type="dxa"/>
              <w:bottom w:w="0" w:type="dxa"/>
              <w:right w:w="72" w:type="dxa"/>
            </w:tcMar>
            <w:vAlign w:val="center"/>
            <w:hideMark/>
          </w:tcPr>
          <w:p w14:paraId="7DCD31B2" w14:textId="77777777" w:rsidR="00E403ED" w:rsidRDefault="00E403ED" w:rsidP="00AB4870">
            <w:pPr>
              <w:spacing w:after="0"/>
              <w:jc w:val="right"/>
              <w:rPr>
                <w:rFonts w:ascii="Calibri" w:hAnsi="Calibri"/>
                <w:color w:val="000000"/>
                <w:sz w:val="22"/>
              </w:rPr>
            </w:pPr>
            <w:r>
              <w:rPr>
                <w:rFonts w:ascii="Calibri" w:hAnsi="Calibri"/>
                <w:color w:val="000000"/>
                <w:sz w:val="22"/>
              </w:rPr>
              <w:t>6.5%</w:t>
            </w:r>
          </w:p>
        </w:tc>
      </w:tr>
      <w:tr w:rsidR="00E403ED" w14:paraId="6F2884B8" w14:textId="77777777" w:rsidTr="00F862EA">
        <w:trPr>
          <w:trHeight w:val="300"/>
        </w:trPr>
        <w:tc>
          <w:tcPr>
            <w:tcW w:w="5740" w:type="dxa"/>
            <w:shd w:val="clear" w:color="auto" w:fill="auto"/>
            <w:tcMar>
              <w:top w:w="15" w:type="dxa"/>
              <w:left w:w="15" w:type="dxa"/>
              <w:bottom w:w="0" w:type="dxa"/>
              <w:right w:w="15" w:type="dxa"/>
            </w:tcMar>
            <w:vAlign w:val="center"/>
            <w:hideMark/>
          </w:tcPr>
          <w:p w14:paraId="2B4EAF17" w14:textId="77777777" w:rsidR="00E403ED" w:rsidRDefault="00E403ED" w:rsidP="00AB4870">
            <w:pPr>
              <w:spacing w:after="0"/>
              <w:rPr>
                <w:rFonts w:ascii="Calibri" w:hAnsi="Calibri"/>
                <w:color w:val="000000"/>
                <w:sz w:val="22"/>
              </w:rPr>
            </w:pPr>
            <w:r>
              <w:rPr>
                <w:rFonts w:ascii="Calibri" w:hAnsi="Calibri"/>
                <w:color w:val="000000"/>
                <w:sz w:val="22"/>
              </w:rPr>
              <w:t>Current asthma (Adults) (2011-2013)</w:t>
            </w:r>
          </w:p>
        </w:tc>
        <w:tc>
          <w:tcPr>
            <w:tcW w:w="1340" w:type="dxa"/>
            <w:shd w:val="clear" w:color="auto" w:fill="auto"/>
            <w:tcMar>
              <w:top w:w="15" w:type="dxa"/>
              <w:left w:w="15" w:type="dxa"/>
              <w:bottom w:w="0" w:type="dxa"/>
              <w:right w:w="72" w:type="dxa"/>
            </w:tcMar>
            <w:vAlign w:val="center"/>
            <w:hideMark/>
          </w:tcPr>
          <w:p w14:paraId="049FD83B" w14:textId="77777777" w:rsidR="00E403ED" w:rsidRDefault="00E403ED" w:rsidP="00AB4870">
            <w:pPr>
              <w:spacing w:after="0"/>
              <w:jc w:val="right"/>
              <w:rPr>
                <w:rFonts w:ascii="Calibri" w:hAnsi="Calibri"/>
                <w:color w:val="000000"/>
                <w:sz w:val="22"/>
              </w:rPr>
            </w:pPr>
            <w:r>
              <w:rPr>
                <w:rFonts w:ascii="Calibri" w:hAnsi="Calibri"/>
                <w:color w:val="000000"/>
                <w:sz w:val="22"/>
              </w:rPr>
              <w:t>13.0%</w:t>
            </w:r>
          </w:p>
        </w:tc>
        <w:tc>
          <w:tcPr>
            <w:tcW w:w="1160" w:type="dxa"/>
            <w:shd w:val="clear" w:color="auto" w:fill="auto"/>
            <w:tcMar>
              <w:top w:w="15" w:type="dxa"/>
              <w:left w:w="15" w:type="dxa"/>
              <w:bottom w:w="0" w:type="dxa"/>
              <w:right w:w="72" w:type="dxa"/>
            </w:tcMar>
            <w:vAlign w:val="center"/>
            <w:hideMark/>
          </w:tcPr>
          <w:p w14:paraId="0336FEDE" w14:textId="77777777" w:rsidR="00E403ED" w:rsidRDefault="00E403ED" w:rsidP="00AB4870">
            <w:pPr>
              <w:spacing w:after="0"/>
              <w:jc w:val="right"/>
              <w:rPr>
                <w:rFonts w:ascii="Calibri" w:hAnsi="Calibri"/>
                <w:color w:val="000000"/>
                <w:sz w:val="22"/>
              </w:rPr>
            </w:pPr>
            <w:r>
              <w:rPr>
                <w:rFonts w:ascii="Calibri" w:hAnsi="Calibri"/>
                <w:color w:val="000000"/>
                <w:sz w:val="22"/>
              </w:rPr>
              <w:t>11.7%</w:t>
            </w:r>
          </w:p>
        </w:tc>
        <w:tc>
          <w:tcPr>
            <w:tcW w:w="1160" w:type="dxa"/>
            <w:shd w:val="clear" w:color="auto" w:fill="auto"/>
            <w:tcMar>
              <w:top w:w="15" w:type="dxa"/>
              <w:left w:w="15" w:type="dxa"/>
              <w:bottom w:w="0" w:type="dxa"/>
              <w:right w:w="72" w:type="dxa"/>
            </w:tcMar>
            <w:vAlign w:val="center"/>
            <w:hideMark/>
          </w:tcPr>
          <w:p w14:paraId="6FDC3D4C" w14:textId="77777777" w:rsidR="00E403ED" w:rsidRDefault="00E403ED" w:rsidP="00AB4870">
            <w:pPr>
              <w:spacing w:after="0"/>
              <w:jc w:val="right"/>
              <w:rPr>
                <w:rFonts w:ascii="Calibri" w:hAnsi="Calibri"/>
                <w:color w:val="000000"/>
                <w:sz w:val="22"/>
              </w:rPr>
            </w:pPr>
            <w:r>
              <w:rPr>
                <w:rFonts w:ascii="Calibri" w:hAnsi="Calibri"/>
                <w:color w:val="000000"/>
                <w:sz w:val="22"/>
              </w:rPr>
              <w:t>9.0%</w:t>
            </w:r>
          </w:p>
        </w:tc>
      </w:tr>
      <w:tr w:rsidR="00E403ED" w14:paraId="7F72AA57" w14:textId="77777777" w:rsidTr="00F862EA">
        <w:trPr>
          <w:trHeight w:val="300"/>
        </w:trPr>
        <w:tc>
          <w:tcPr>
            <w:tcW w:w="5740" w:type="dxa"/>
            <w:shd w:val="clear" w:color="auto" w:fill="auto"/>
            <w:tcMar>
              <w:top w:w="15" w:type="dxa"/>
              <w:left w:w="15" w:type="dxa"/>
              <w:bottom w:w="0" w:type="dxa"/>
              <w:right w:w="15" w:type="dxa"/>
            </w:tcMar>
            <w:vAlign w:val="center"/>
            <w:hideMark/>
          </w:tcPr>
          <w:p w14:paraId="00787E35" w14:textId="77777777" w:rsidR="00E403ED" w:rsidRDefault="00E403ED" w:rsidP="00AB4870">
            <w:pPr>
              <w:spacing w:after="0"/>
              <w:rPr>
                <w:rFonts w:ascii="Calibri" w:hAnsi="Calibri"/>
                <w:color w:val="000000"/>
                <w:sz w:val="22"/>
              </w:rPr>
            </w:pPr>
            <w:r>
              <w:rPr>
                <w:rFonts w:ascii="Calibri" w:hAnsi="Calibri"/>
                <w:color w:val="000000"/>
                <w:sz w:val="22"/>
              </w:rPr>
              <w:t>Current asthma (Youth 0-17) (2011-2013)</w:t>
            </w:r>
          </w:p>
        </w:tc>
        <w:tc>
          <w:tcPr>
            <w:tcW w:w="1340" w:type="dxa"/>
            <w:shd w:val="clear" w:color="auto" w:fill="auto"/>
            <w:tcMar>
              <w:top w:w="15" w:type="dxa"/>
              <w:left w:w="15" w:type="dxa"/>
              <w:bottom w:w="0" w:type="dxa"/>
              <w:right w:w="72" w:type="dxa"/>
            </w:tcMar>
            <w:vAlign w:val="center"/>
            <w:hideMark/>
          </w:tcPr>
          <w:p w14:paraId="298E785E" w14:textId="77777777" w:rsidR="00E403ED" w:rsidRDefault="00E403ED" w:rsidP="00AB4870">
            <w:pPr>
              <w:spacing w:after="0"/>
              <w:jc w:val="right"/>
              <w:rPr>
                <w:rFonts w:ascii="Calibri" w:hAnsi="Calibri"/>
                <w:color w:val="000000"/>
                <w:sz w:val="22"/>
              </w:rPr>
            </w:pPr>
            <w:r>
              <w:rPr>
                <w:rFonts w:ascii="Calibri" w:hAnsi="Calibri"/>
                <w:color w:val="000000"/>
                <w:sz w:val="22"/>
              </w:rPr>
              <w:t>5.3%</w:t>
            </w:r>
          </w:p>
        </w:tc>
        <w:tc>
          <w:tcPr>
            <w:tcW w:w="1160" w:type="dxa"/>
            <w:shd w:val="clear" w:color="auto" w:fill="auto"/>
            <w:tcMar>
              <w:top w:w="15" w:type="dxa"/>
              <w:left w:w="15" w:type="dxa"/>
              <w:bottom w:w="0" w:type="dxa"/>
              <w:right w:w="72" w:type="dxa"/>
            </w:tcMar>
            <w:vAlign w:val="center"/>
            <w:hideMark/>
          </w:tcPr>
          <w:p w14:paraId="59AC8211" w14:textId="77777777" w:rsidR="00E403ED" w:rsidRDefault="00E403ED" w:rsidP="00AB4870">
            <w:pPr>
              <w:spacing w:after="0"/>
              <w:jc w:val="right"/>
              <w:rPr>
                <w:rFonts w:ascii="Calibri" w:hAnsi="Calibri"/>
                <w:color w:val="000000"/>
                <w:sz w:val="22"/>
              </w:rPr>
            </w:pPr>
            <w:r>
              <w:rPr>
                <w:rFonts w:ascii="Calibri" w:hAnsi="Calibri"/>
                <w:color w:val="000000"/>
                <w:sz w:val="22"/>
              </w:rPr>
              <w:t>9.1%</w:t>
            </w:r>
          </w:p>
        </w:tc>
        <w:tc>
          <w:tcPr>
            <w:tcW w:w="1160" w:type="dxa"/>
            <w:shd w:val="clear" w:color="auto" w:fill="auto"/>
            <w:tcMar>
              <w:top w:w="15" w:type="dxa"/>
              <w:left w:w="15" w:type="dxa"/>
              <w:bottom w:w="0" w:type="dxa"/>
              <w:right w:w="72" w:type="dxa"/>
            </w:tcMar>
            <w:vAlign w:val="center"/>
            <w:hideMark/>
          </w:tcPr>
          <w:p w14:paraId="4A06BC4D"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bl>
    <w:p w14:paraId="6CFDB9AC"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5CC8F53E"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266D25">
        <w:rPr>
          <w:rFonts w:ascii="Times New Roman" w:hAnsi="Times New Roman" w:cs="Times New Roman"/>
          <w:i/>
          <w:sz w:val="20"/>
          <w:szCs w:val="24"/>
        </w:rPr>
        <w:t>this</w:t>
      </w:r>
      <w:r>
        <w:rPr>
          <w:rFonts w:ascii="Times New Roman" w:hAnsi="Times New Roman" w:cs="Times New Roman"/>
          <w:i/>
          <w:sz w:val="20"/>
          <w:szCs w:val="24"/>
        </w:rPr>
        <w:t xml:space="preserve"> indicator.</w:t>
      </w:r>
    </w:p>
    <w:p w14:paraId="24752BCF" w14:textId="77777777" w:rsidR="00E403ED" w:rsidRPr="00514E08"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E1E6756" w14:textId="77777777" w:rsidR="00E403ED" w:rsidRDefault="00E403ED" w:rsidP="00E403ED">
      <w:pPr>
        <w:spacing w:after="0"/>
        <w:rPr>
          <w:rFonts w:ascii="Times New Roman" w:hAnsi="Times New Roman" w:cs="Times New Roman"/>
          <w:szCs w:val="24"/>
        </w:rPr>
      </w:pPr>
    </w:p>
    <w:p w14:paraId="2F6F1E7E" w14:textId="77777777" w:rsidR="00E403ED" w:rsidRPr="00DD418B" w:rsidRDefault="00E403ED" w:rsidP="00E403ED">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p>
    <w:p w14:paraId="54F18FDA" w14:textId="77777777" w:rsidR="00E403ED" w:rsidRDefault="00E403ED" w:rsidP="00E403ED">
      <w:pPr>
        <w:spacing w:after="0"/>
        <w:jc w:val="both"/>
        <w:rPr>
          <w:rFonts w:ascii="Times New Roman" w:hAnsi="Times New Roman" w:cs="Times New Roman"/>
          <w:b/>
          <w:szCs w:val="24"/>
        </w:rPr>
      </w:pPr>
    </w:p>
    <w:p w14:paraId="5228945B" w14:textId="77777777" w:rsidR="00E403ED" w:rsidRPr="00FB3ED1" w:rsidRDefault="00E403ED" w:rsidP="00E403ED">
      <w:pPr>
        <w:pStyle w:val="TOCTableHeading"/>
      </w:pPr>
      <w:bookmarkStart w:id="39" w:name="_Toc428273063"/>
      <w:bookmarkStart w:id="40" w:name="_Toc432584466"/>
      <w:proofErr w:type="gramStart"/>
      <w:r>
        <w:t>Table 5.</w:t>
      </w:r>
      <w:proofErr w:type="gramEnd"/>
      <w:r>
        <w:t xml:space="preserve"> </w:t>
      </w:r>
      <w:r w:rsidRPr="00FB3ED1">
        <w:t xml:space="preserve">Key </w:t>
      </w:r>
      <w:r>
        <w:t>Cancer Indicators</w:t>
      </w:r>
      <w:r w:rsidRPr="00FB3ED1">
        <w:t xml:space="preserve"> for </w:t>
      </w:r>
      <w:r>
        <w:t>Androscoggin County</w:t>
      </w:r>
      <w:bookmarkEnd w:id="39"/>
      <w:bookmarkEnd w:id="40"/>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595CE5DC" w14:textId="77777777" w:rsidTr="00896A27">
        <w:trPr>
          <w:trHeight w:val="375"/>
        </w:trPr>
        <w:tc>
          <w:tcPr>
            <w:tcW w:w="5740" w:type="dxa"/>
            <w:shd w:val="clear" w:color="000000" w:fill="003F77"/>
            <w:tcMar>
              <w:top w:w="15" w:type="dxa"/>
              <w:left w:w="15" w:type="dxa"/>
              <w:bottom w:w="0" w:type="dxa"/>
              <w:right w:w="15" w:type="dxa"/>
            </w:tcMar>
            <w:vAlign w:val="center"/>
            <w:hideMark/>
          </w:tcPr>
          <w:p w14:paraId="79D0520E"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47E8CB9C"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48D8087F"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22CACE66"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5A662AC5" w14:textId="77777777" w:rsidTr="00F862EA">
        <w:trPr>
          <w:trHeight w:val="300"/>
        </w:trPr>
        <w:tc>
          <w:tcPr>
            <w:tcW w:w="5740" w:type="dxa"/>
            <w:shd w:val="clear" w:color="auto" w:fill="auto"/>
            <w:tcMar>
              <w:top w:w="15" w:type="dxa"/>
              <w:left w:w="15" w:type="dxa"/>
              <w:bottom w:w="0" w:type="dxa"/>
              <w:right w:w="15" w:type="dxa"/>
            </w:tcMar>
            <w:vAlign w:val="center"/>
            <w:hideMark/>
          </w:tcPr>
          <w:p w14:paraId="5BEB1BB6" w14:textId="77777777" w:rsidR="00E403ED" w:rsidRDefault="00E403ED" w:rsidP="00AB4870">
            <w:pPr>
              <w:spacing w:after="0"/>
              <w:rPr>
                <w:rFonts w:ascii="Calibri" w:hAnsi="Calibri"/>
                <w:color w:val="000000"/>
                <w:sz w:val="22"/>
              </w:rPr>
            </w:pPr>
            <w:r>
              <w:rPr>
                <w:rFonts w:ascii="Calibri" w:hAnsi="Calibri"/>
                <w:color w:val="000000"/>
                <w:sz w:val="22"/>
              </w:rPr>
              <w:t>Mortality – all cancers per 100,000 population (2007-2011)</w:t>
            </w:r>
          </w:p>
        </w:tc>
        <w:tc>
          <w:tcPr>
            <w:tcW w:w="1340" w:type="dxa"/>
            <w:shd w:val="clear" w:color="auto" w:fill="auto"/>
            <w:tcMar>
              <w:top w:w="15" w:type="dxa"/>
              <w:left w:w="15" w:type="dxa"/>
              <w:bottom w:w="0" w:type="dxa"/>
              <w:right w:w="72" w:type="dxa"/>
            </w:tcMar>
            <w:vAlign w:val="center"/>
            <w:hideMark/>
          </w:tcPr>
          <w:p w14:paraId="6592F972" w14:textId="77777777" w:rsidR="00E403ED" w:rsidRDefault="00E403ED" w:rsidP="00AB4870">
            <w:pPr>
              <w:spacing w:after="0"/>
              <w:jc w:val="right"/>
              <w:rPr>
                <w:rFonts w:ascii="Calibri" w:hAnsi="Calibri"/>
                <w:color w:val="000000"/>
                <w:sz w:val="22"/>
              </w:rPr>
            </w:pPr>
            <w:r>
              <w:rPr>
                <w:rFonts w:ascii="Calibri" w:hAnsi="Calibri"/>
                <w:color w:val="000000"/>
                <w:sz w:val="22"/>
              </w:rPr>
              <w:t>195.5</w:t>
            </w:r>
          </w:p>
        </w:tc>
        <w:tc>
          <w:tcPr>
            <w:tcW w:w="1160" w:type="dxa"/>
            <w:shd w:val="clear" w:color="auto" w:fill="auto"/>
            <w:tcMar>
              <w:top w:w="15" w:type="dxa"/>
              <w:left w:w="15" w:type="dxa"/>
              <w:bottom w:w="0" w:type="dxa"/>
              <w:right w:w="72" w:type="dxa"/>
            </w:tcMar>
            <w:vAlign w:val="center"/>
            <w:hideMark/>
          </w:tcPr>
          <w:p w14:paraId="52786C92" w14:textId="77777777" w:rsidR="00E403ED" w:rsidRDefault="00E403ED" w:rsidP="00AB4870">
            <w:pPr>
              <w:spacing w:after="0"/>
              <w:jc w:val="right"/>
              <w:rPr>
                <w:rFonts w:ascii="Calibri" w:hAnsi="Calibri"/>
                <w:color w:val="000000"/>
                <w:sz w:val="22"/>
              </w:rPr>
            </w:pPr>
            <w:r>
              <w:rPr>
                <w:rFonts w:ascii="Calibri" w:hAnsi="Calibri"/>
                <w:color w:val="000000"/>
                <w:sz w:val="22"/>
              </w:rPr>
              <w:t>185.5</w:t>
            </w:r>
          </w:p>
        </w:tc>
        <w:tc>
          <w:tcPr>
            <w:tcW w:w="1160" w:type="dxa"/>
            <w:shd w:val="clear" w:color="auto" w:fill="auto"/>
            <w:tcMar>
              <w:top w:w="15" w:type="dxa"/>
              <w:left w:w="15" w:type="dxa"/>
              <w:bottom w:w="0" w:type="dxa"/>
              <w:right w:w="72" w:type="dxa"/>
            </w:tcMar>
            <w:vAlign w:val="center"/>
            <w:hideMark/>
          </w:tcPr>
          <w:p w14:paraId="70E9F4ED" w14:textId="77777777" w:rsidR="00E403ED" w:rsidRDefault="00E403ED" w:rsidP="00AB4870">
            <w:pPr>
              <w:spacing w:after="0"/>
              <w:jc w:val="right"/>
              <w:rPr>
                <w:rFonts w:ascii="Calibri" w:hAnsi="Calibri"/>
                <w:color w:val="000000"/>
                <w:sz w:val="22"/>
              </w:rPr>
            </w:pPr>
            <w:r>
              <w:rPr>
                <w:rFonts w:ascii="Calibri" w:hAnsi="Calibri"/>
                <w:color w:val="000000"/>
                <w:sz w:val="22"/>
              </w:rPr>
              <w:t>168.7</w:t>
            </w:r>
          </w:p>
        </w:tc>
      </w:tr>
      <w:tr w:rsidR="00E403ED" w14:paraId="5A0C7033" w14:textId="77777777" w:rsidTr="00F862EA">
        <w:trPr>
          <w:trHeight w:val="300"/>
        </w:trPr>
        <w:tc>
          <w:tcPr>
            <w:tcW w:w="5740" w:type="dxa"/>
            <w:shd w:val="clear" w:color="auto" w:fill="auto"/>
            <w:tcMar>
              <w:top w:w="15" w:type="dxa"/>
              <w:left w:w="15" w:type="dxa"/>
              <w:bottom w:w="0" w:type="dxa"/>
              <w:right w:w="15" w:type="dxa"/>
            </w:tcMar>
            <w:vAlign w:val="center"/>
            <w:hideMark/>
          </w:tcPr>
          <w:p w14:paraId="1C83BF61" w14:textId="77777777" w:rsidR="00E403ED" w:rsidRDefault="00E403ED" w:rsidP="00AB4870">
            <w:pPr>
              <w:spacing w:after="0"/>
              <w:rPr>
                <w:rFonts w:ascii="Calibri" w:hAnsi="Calibri"/>
                <w:color w:val="000000"/>
                <w:sz w:val="22"/>
              </w:rPr>
            </w:pPr>
            <w:r>
              <w:rPr>
                <w:rFonts w:ascii="Calibri" w:hAnsi="Calibri"/>
                <w:color w:val="000000"/>
                <w:sz w:val="22"/>
              </w:rPr>
              <w:t>Incidence – all cancers per 100,000 population (2007-2011)</w:t>
            </w:r>
          </w:p>
        </w:tc>
        <w:tc>
          <w:tcPr>
            <w:tcW w:w="1340" w:type="dxa"/>
            <w:shd w:val="clear" w:color="auto" w:fill="auto"/>
            <w:tcMar>
              <w:top w:w="15" w:type="dxa"/>
              <w:left w:w="15" w:type="dxa"/>
              <w:bottom w:w="0" w:type="dxa"/>
              <w:right w:w="72" w:type="dxa"/>
            </w:tcMar>
            <w:vAlign w:val="center"/>
            <w:hideMark/>
          </w:tcPr>
          <w:p w14:paraId="0551B0BA" w14:textId="77777777" w:rsidR="00E403ED" w:rsidRDefault="00E403ED" w:rsidP="00AB4870">
            <w:pPr>
              <w:spacing w:after="0"/>
              <w:jc w:val="right"/>
              <w:rPr>
                <w:rFonts w:ascii="Calibri" w:hAnsi="Calibri"/>
                <w:color w:val="000000"/>
                <w:sz w:val="22"/>
              </w:rPr>
            </w:pPr>
            <w:r>
              <w:rPr>
                <w:rFonts w:ascii="Calibri" w:hAnsi="Calibri"/>
                <w:color w:val="000000"/>
                <w:sz w:val="22"/>
              </w:rPr>
              <w:t>501.3</w:t>
            </w:r>
          </w:p>
        </w:tc>
        <w:tc>
          <w:tcPr>
            <w:tcW w:w="1160" w:type="dxa"/>
            <w:shd w:val="clear" w:color="auto" w:fill="auto"/>
            <w:tcMar>
              <w:top w:w="15" w:type="dxa"/>
              <w:left w:w="15" w:type="dxa"/>
              <w:bottom w:w="0" w:type="dxa"/>
              <w:right w:w="72" w:type="dxa"/>
            </w:tcMar>
            <w:vAlign w:val="center"/>
            <w:hideMark/>
          </w:tcPr>
          <w:p w14:paraId="29F583CC" w14:textId="77777777" w:rsidR="00E403ED" w:rsidRDefault="00E403ED" w:rsidP="00AB4870">
            <w:pPr>
              <w:spacing w:after="0"/>
              <w:jc w:val="right"/>
              <w:rPr>
                <w:rFonts w:ascii="Calibri" w:hAnsi="Calibri"/>
                <w:color w:val="000000"/>
                <w:sz w:val="22"/>
              </w:rPr>
            </w:pPr>
            <w:r>
              <w:rPr>
                <w:rFonts w:ascii="Calibri" w:hAnsi="Calibri"/>
                <w:color w:val="000000"/>
                <w:sz w:val="22"/>
              </w:rPr>
              <w:t>500.1</w:t>
            </w:r>
          </w:p>
        </w:tc>
        <w:tc>
          <w:tcPr>
            <w:tcW w:w="1160" w:type="dxa"/>
            <w:shd w:val="clear" w:color="auto" w:fill="auto"/>
            <w:tcMar>
              <w:top w:w="15" w:type="dxa"/>
              <w:left w:w="15" w:type="dxa"/>
              <w:bottom w:w="0" w:type="dxa"/>
              <w:right w:w="72" w:type="dxa"/>
            </w:tcMar>
            <w:vAlign w:val="center"/>
            <w:hideMark/>
          </w:tcPr>
          <w:p w14:paraId="4ACDF3BD" w14:textId="77777777" w:rsidR="00E403ED" w:rsidRDefault="00E403ED" w:rsidP="00AB4870">
            <w:pPr>
              <w:spacing w:after="0"/>
              <w:jc w:val="right"/>
              <w:rPr>
                <w:rFonts w:ascii="Calibri" w:hAnsi="Calibri"/>
                <w:color w:val="000000"/>
                <w:sz w:val="22"/>
              </w:rPr>
            </w:pPr>
            <w:r>
              <w:rPr>
                <w:rFonts w:ascii="Calibri" w:hAnsi="Calibri"/>
                <w:color w:val="000000"/>
                <w:sz w:val="22"/>
              </w:rPr>
              <w:t>453.4</w:t>
            </w:r>
          </w:p>
        </w:tc>
      </w:tr>
      <w:tr w:rsidR="00E403ED" w14:paraId="6F2162B2" w14:textId="77777777" w:rsidTr="00F862EA">
        <w:trPr>
          <w:trHeight w:val="300"/>
        </w:trPr>
        <w:tc>
          <w:tcPr>
            <w:tcW w:w="5740" w:type="dxa"/>
            <w:shd w:val="clear" w:color="auto" w:fill="auto"/>
            <w:tcMar>
              <w:top w:w="15" w:type="dxa"/>
              <w:left w:w="15" w:type="dxa"/>
              <w:bottom w:w="0" w:type="dxa"/>
              <w:right w:w="15" w:type="dxa"/>
            </w:tcMar>
            <w:vAlign w:val="center"/>
            <w:hideMark/>
          </w:tcPr>
          <w:p w14:paraId="2A394CDD" w14:textId="77777777" w:rsidR="00E403ED" w:rsidRDefault="00E403ED" w:rsidP="00AB4870">
            <w:pPr>
              <w:spacing w:after="0"/>
              <w:rPr>
                <w:rFonts w:ascii="Calibri" w:hAnsi="Calibri"/>
                <w:color w:val="000000"/>
                <w:sz w:val="22"/>
              </w:rPr>
            </w:pPr>
            <w:r>
              <w:rPr>
                <w:rFonts w:ascii="Calibri" w:hAnsi="Calibri"/>
                <w:color w:val="000000"/>
                <w:sz w:val="22"/>
              </w:rPr>
              <w:t>Mammograms females age 50+ in past two years (2012)</w:t>
            </w:r>
          </w:p>
        </w:tc>
        <w:tc>
          <w:tcPr>
            <w:tcW w:w="1340" w:type="dxa"/>
            <w:shd w:val="clear" w:color="auto" w:fill="auto"/>
            <w:tcMar>
              <w:top w:w="15" w:type="dxa"/>
              <w:left w:w="15" w:type="dxa"/>
              <w:bottom w:w="0" w:type="dxa"/>
              <w:right w:w="72" w:type="dxa"/>
            </w:tcMar>
            <w:vAlign w:val="center"/>
            <w:hideMark/>
          </w:tcPr>
          <w:p w14:paraId="7346892F" w14:textId="77777777" w:rsidR="00E403ED" w:rsidRDefault="00E403ED" w:rsidP="00AB4870">
            <w:pPr>
              <w:spacing w:after="0"/>
              <w:jc w:val="right"/>
              <w:rPr>
                <w:rFonts w:ascii="Calibri" w:hAnsi="Calibri"/>
                <w:color w:val="000000"/>
                <w:sz w:val="22"/>
              </w:rPr>
            </w:pPr>
            <w:r>
              <w:rPr>
                <w:rFonts w:ascii="Calibri" w:hAnsi="Calibri"/>
                <w:color w:val="000000"/>
                <w:sz w:val="22"/>
              </w:rPr>
              <w:t>82.3%</w:t>
            </w:r>
          </w:p>
        </w:tc>
        <w:tc>
          <w:tcPr>
            <w:tcW w:w="1160" w:type="dxa"/>
            <w:shd w:val="clear" w:color="auto" w:fill="auto"/>
            <w:tcMar>
              <w:top w:w="15" w:type="dxa"/>
              <w:left w:w="15" w:type="dxa"/>
              <w:bottom w:w="0" w:type="dxa"/>
              <w:right w:w="72" w:type="dxa"/>
            </w:tcMar>
            <w:vAlign w:val="center"/>
            <w:hideMark/>
          </w:tcPr>
          <w:p w14:paraId="7409B42D" w14:textId="77777777" w:rsidR="00E403ED" w:rsidRDefault="00E403ED" w:rsidP="00AB4870">
            <w:pPr>
              <w:spacing w:after="0"/>
              <w:jc w:val="right"/>
              <w:rPr>
                <w:rFonts w:ascii="Calibri" w:hAnsi="Calibri"/>
                <w:color w:val="000000"/>
                <w:sz w:val="22"/>
              </w:rPr>
            </w:pPr>
            <w:r>
              <w:rPr>
                <w:rFonts w:ascii="Calibri" w:hAnsi="Calibri"/>
                <w:color w:val="000000"/>
                <w:sz w:val="22"/>
              </w:rPr>
              <w:t>82.1%</w:t>
            </w:r>
          </w:p>
        </w:tc>
        <w:tc>
          <w:tcPr>
            <w:tcW w:w="1160" w:type="dxa"/>
            <w:shd w:val="clear" w:color="auto" w:fill="auto"/>
            <w:tcMar>
              <w:top w:w="15" w:type="dxa"/>
              <w:left w:w="15" w:type="dxa"/>
              <w:bottom w:w="0" w:type="dxa"/>
              <w:right w:w="72" w:type="dxa"/>
            </w:tcMar>
            <w:vAlign w:val="center"/>
            <w:hideMark/>
          </w:tcPr>
          <w:p w14:paraId="335215F7" w14:textId="77777777" w:rsidR="00E403ED" w:rsidRDefault="00E403ED" w:rsidP="00AB4870">
            <w:pPr>
              <w:spacing w:after="0"/>
              <w:jc w:val="right"/>
              <w:rPr>
                <w:rFonts w:ascii="Calibri" w:hAnsi="Calibri"/>
                <w:color w:val="000000"/>
                <w:sz w:val="22"/>
              </w:rPr>
            </w:pPr>
            <w:r>
              <w:rPr>
                <w:rFonts w:ascii="Calibri" w:hAnsi="Calibri"/>
                <w:color w:val="000000"/>
                <w:sz w:val="22"/>
              </w:rPr>
              <w:t>77.0%</w:t>
            </w:r>
          </w:p>
        </w:tc>
      </w:tr>
      <w:tr w:rsidR="00E403ED" w14:paraId="31D32B45" w14:textId="77777777" w:rsidTr="00F862EA">
        <w:trPr>
          <w:trHeight w:val="300"/>
        </w:trPr>
        <w:tc>
          <w:tcPr>
            <w:tcW w:w="5740" w:type="dxa"/>
            <w:shd w:val="clear" w:color="auto" w:fill="auto"/>
            <w:tcMar>
              <w:top w:w="15" w:type="dxa"/>
              <w:left w:w="15" w:type="dxa"/>
              <w:bottom w:w="0" w:type="dxa"/>
              <w:right w:w="15" w:type="dxa"/>
            </w:tcMar>
            <w:vAlign w:val="center"/>
            <w:hideMark/>
          </w:tcPr>
          <w:p w14:paraId="6ED428D1" w14:textId="77777777" w:rsidR="00E403ED" w:rsidRDefault="00E403ED" w:rsidP="00AB4870">
            <w:pPr>
              <w:spacing w:after="0"/>
              <w:rPr>
                <w:rFonts w:ascii="Calibri" w:hAnsi="Calibri"/>
                <w:color w:val="000000"/>
                <w:sz w:val="22"/>
              </w:rPr>
            </w:pPr>
            <w:r>
              <w:rPr>
                <w:rFonts w:ascii="Calibri" w:hAnsi="Calibri"/>
                <w:color w:val="000000"/>
                <w:sz w:val="22"/>
              </w:rPr>
              <w:t>Colorectal screening (2012)</w:t>
            </w:r>
          </w:p>
        </w:tc>
        <w:tc>
          <w:tcPr>
            <w:tcW w:w="1340" w:type="dxa"/>
            <w:shd w:val="clear" w:color="auto" w:fill="auto"/>
            <w:tcMar>
              <w:top w:w="15" w:type="dxa"/>
              <w:left w:w="15" w:type="dxa"/>
              <w:bottom w:w="0" w:type="dxa"/>
              <w:right w:w="72" w:type="dxa"/>
            </w:tcMar>
            <w:vAlign w:val="center"/>
            <w:hideMark/>
          </w:tcPr>
          <w:p w14:paraId="5C2ED854" w14:textId="77777777" w:rsidR="00E403ED" w:rsidRDefault="00E403ED" w:rsidP="00AB4870">
            <w:pPr>
              <w:spacing w:after="0"/>
              <w:jc w:val="right"/>
              <w:rPr>
                <w:rFonts w:ascii="Calibri" w:hAnsi="Calibri"/>
                <w:color w:val="000000"/>
                <w:sz w:val="22"/>
              </w:rPr>
            </w:pPr>
            <w:r>
              <w:rPr>
                <w:rFonts w:ascii="Calibri" w:hAnsi="Calibri"/>
                <w:color w:val="000000"/>
                <w:sz w:val="22"/>
              </w:rPr>
              <w:t>71.5%</w:t>
            </w:r>
          </w:p>
        </w:tc>
        <w:tc>
          <w:tcPr>
            <w:tcW w:w="1160" w:type="dxa"/>
            <w:shd w:val="clear" w:color="auto" w:fill="auto"/>
            <w:tcMar>
              <w:top w:w="15" w:type="dxa"/>
              <w:left w:w="15" w:type="dxa"/>
              <w:bottom w:w="0" w:type="dxa"/>
              <w:right w:w="72" w:type="dxa"/>
            </w:tcMar>
            <w:vAlign w:val="center"/>
            <w:hideMark/>
          </w:tcPr>
          <w:p w14:paraId="0C2DF8D8" w14:textId="77777777" w:rsidR="00E403ED" w:rsidRDefault="00E403ED" w:rsidP="00AB4870">
            <w:pPr>
              <w:spacing w:after="0"/>
              <w:jc w:val="right"/>
              <w:rPr>
                <w:rFonts w:ascii="Calibri" w:hAnsi="Calibri"/>
                <w:color w:val="000000"/>
                <w:sz w:val="22"/>
              </w:rPr>
            </w:pPr>
            <w:r>
              <w:rPr>
                <w:rFonts w:ascii="Calibri" w:hAnsi="Calibri"/>
                <w:color w:val="000000"/>
                <w:sz w:val="22"/>
              </w:rPr>
              <w:t>72.2%</w:t>
            </w:r>
          </w:p>
        </w:tc>
        <w:tc>
          <w:tcPr>
            <w:tcW w:w="1160" w:type="dxa"/>
            <w:shd w:val="clear" w:color="auto" w:fill="auto"/>
            <w:tcMar>
              <w:top w:w="15" w:type="dxa"/>
              <w:left w:w="15" w:type="dxa"/>
              <w:bottom w:w="0" w:type="dxa"/>
              <w:right w:w="72" w:type="dxa"/>
            </w:tcMar>
            <w:vAlign w:val="center"/>
            <w:hideMark/>
          </w:tcPr>
          <w:p w14:paraId="5AB02047"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4666ACB2" w14:textId="77777777" w:rsidTr="00F862EA">
        <w:trPr>
          <w:trHeight w:val="300"/>
        </w:trPr>
        <w:tc>
          <w:tcPr>
            <w:tcW w:w="5740" w:type="dxa"/>
            <w:shd w:val="clear" w:color="auto" w:fill="auto"/>
            <w:tcMar>
              <w:top w:w="15" w:type="dxa"/>
              <w:left w:w="15" w:type="dxa"/>
              <w:bottom w:w="0" w:type="dxa"/>
              <w:right w:w="15" w:type="dxa"/>
            </w:tcMar>
            <w:vAlign w:val="center"/>
            <w:hideMark/>
          </w:tcPr>
          <w:p w14:paraId="0D2FC9FD" w14:textId="77777777" w:rsidR="00E403ED" w:rsidRDefault="00E403ED" w:rsidP="00AB4870">
            <w:pPr>
              <w:spacing w:after="0"/>
              <w:rPr>
                <w:rFonts w:ascii="Calibri" w:hAnsi="Calibri"/>
                <w:color w:val="000000"/>
                <w:sz w:val="22"/>
              </w:rPr>
            </w:pPr>
            <w:r>
              <w:rPr>
                <w:rFonts w:ascii="Calibri" w:hAnsi="Calibri"/>
                <w:color w:val="000000"/>
                <w:sz w:val="22"/>
              </w:rPr>
              <w:t>Melanoma incidence per 100,000 population (2007-2011)</w:t>
            </w:r>
          </w:p>
        </w:tc>
        <w:tc>
          <w:tcPr>
            <w:tcW w:w="1340" w:type="dxa"/>
            <w:shd w:val="clear" w:color="auto" w:fill="auto"/>
            <w:tcMar>
              <w:top w:w="15" w:type="dxa"/>
              <w:left w:w="15" w:type="dxa"/>
              <w:bottom w:w="0" w:type="dxa"/>
              <w:right w:w="72" w:type="dxa"/>
            </w:tcMar>
            <w:vAlign w:val="center"/>
            <w:hideMark/>
          </w:tcPr>
          <w:p w14:paraId="7D64B32B"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15.3*</w:t>
            </w:r>
          </w:p>
        </w:tc>
        <w:tc>
          <w:tcPr>
            <w:tcW w:w="1160" w:type="dxa"/>
            <w:shd w:val="clear" w:color="auto" w:fill="auto"/>
            <w:tcMar>
              <w:top w:w="15" w:type="dxa"/>
              <w:left w:w="15" w:type="dxa"/>
              <w:bottom w:w="0" w:type="dxa"/>
              <w:right w:w="72" w:type="dxa"/>
            </w:tcMar>
            <w:vAlign w:val="center"/>
            <w:hideMark/>
          </w:tcPr>
          <w:p w14:paraId="1B3A64AC" w14:textId="77777777" w:rsidR="00E403ED" w:rsidRDefault="00E403ED" w:rsidP="00AB4870">
            <w:pPr>
              <w:spacing w:after="0"/>
              <w:jc w:val="right"/>
              <w:rPr>
                <w:rFonts w:ascii="Calibri" w:hAnsi="Calibri"/>
                <w:color w:val="000000"/>
                <w:sz w:val="22"/>
              </w:rPr>
            </w:pPr>
            <w:r>
              <w:rPr>
                <w:rFonts w:ascii="Calibri" w:hAnsi="Calibri"/>
                <w:color w:val="000000"/>
                <w:sz w:val="22"/>
              </w:rPr>
              <w:t>22.2</w:t>
            </w:r>
          </w:p>
        </w:tc>
        <w:tc>
          <w:tcPr>
            <w:tcW w:w="1160" w:type="dxa"/>
            <w:shd w:val="clear" w:color="auto" w:fill="auto"/>
            <w:tcMar>
              <w:top w:w="15" w:type="dxa"/>
              <w:left w:w="15" w:type="dxa"/>
              <w:bottom w:w="0" w:type="dxa"/>
              <w:right w:w="72" w:type="dxa"/>
            </w:tcMar>
            <w:vAlign w:val="center"/>
            <w:hideMark/>
          </w:tcPr>
          <w:p w14:paraId="2A34CB44" w14:textId="77777777" w:rsidR="00E403ED" w:rsidRDefault="00E403ED" w:rsidP="00AB4870">
            <w:pPr>
              <w:spacing w:after="0"/>
              <w:jc w:val="right"/>
              <w:rPr>
                <w:rFonts w:ascii="Calibri" w:hAnsi="Calibri"/>
                <w:color w:val="000000"/>
                <w:sz w:val="22"/>
              </w:rPr>
            </w:pPr>
            <w:r>
              <w:rPr>
                <w:rFonts w:ascii="Calibri" w:hAnsi="Calibri"/>
                <w:color w:val="000000"/>
                <w:sz w:val="22"/>
              </w:rPr>
              <w:t>21.3</w:t>
            </w:r>
          </w:p>
        </w:tc>
      </w:tr>
    </w:tbl>
    <w:p w14:paraId="6BFBFCF5"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3D242A1B" w14:textId="6DAAF58A"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266D25">
        <w:rPr>
          <w:rFonts w:ascii="Times New Roman" w:hAnsi="Times New Roman" w:cs="Times New Roman"/>
          <w:i/>
          <w:sz w:val="20"/>
          <w:szCs w:val="24"/>
        </w:rPr>
        <w:t>this</w:t>
      </w:r>
      <w:r>
        <w:rPr>
          <w:rFonts w:ascii="Times New Roman" w:hAnsi="Times New Roman" w:cs="Times New Roman"/>
          <w:i/>
          <w:sz w:val="20"/>
          <w:szCs w:val="24"/>
        </w:rPr>
        <w:t xml:space="preserve"> indicator</w:t>
      </w:r>
      <w:r w:rsidR="006435CD">
        <w:rPr>
          <w:rFonts w:ascii="Times New Roman" w:hAnsi="Times New Roman" w:cs="Times New Roman"/>
          <w:i/>
          <w:sz w:val="20"/>
          <w:szCs w:val="24"/>
        </w:rPr>
        <w:t>.</w:t>
      </w:r>
    </w:p>
    <w:p w14:paraId="2F702540"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7C51E11D" w14:textId="77777777" w:rsidR="00E403ED" w:rsidRPr="00AB4870" w:rsidRDefault="00E403ED" w:rsidP="00E403ED">
      <w:pPr>
        <w:spacing w:after="0"/>
        <w:rPr>
          <w:rFonts w:ascii="Times New Roman" w:hAnsi="Times New Roman" w:cs="Times New Roman"/>
          <w:szCs w:val="24"/>
        </w:rPr>
      </w:pPr>
    </w:p>
    <w:p w14:paraId="4A14E818" w14:textId="11FEFA08" w:rsidR="00F862EA" w:rsidRDefault="00E403ED" w:rsidP="00F862EA">
      <w:pPr>
        <w:spacing w:after="0"/>
        <w:jc w:val="both"/>
        <w:rPr>
          <w:rFonts w:ascii="Times New Roman" w:hAnsi="Times New Roman" w:cs="Times New Roman"/>
          <w:b/>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 xml:space="preserve">ication of common risk factors. Heart Disease was the leading cause of death in Androscoggin County in 2013. </w:t>
      </w:r>
      <w:bookmarkStart w:id="41" w:name="_Toc428273064"/>
      <w:r w:rsidR="00F862EA">
        <w:br w:type="page"/>
      </w:r>
    </w:p>
    <w:p w14:paraId="7E806B5B" w14:textId="1C5A2A49" w:rsidR="00E403ED" w:rsidRPr="00FB3ED1" w:rsidRDefault="00E403ED" w:rsidP="00E403ED">
      <w:pPr>
        <w:pStyle w:val="TOCTableHeading"/>
      </w:pPr>
      <w:bookmarkStart w:id="42" w:name="_Toc432584467"/>
      <w:proofErr w:type="gramStart"/>
      <w:r>
        <w:lastRenderedPageBreak/>
        <w:t>Table 6.</w:t>
      </w:r>
      <w:proofErr w:type="gramEnd"/>
      <w:r>
        <w:t xml:space="preserve"> </w:t>
      </w:r>
      <w:r w:rsidRPr="00FB3ED1">
        <w:t xml:space="preserve">Key </w:t>
      </w:r>
      <w:r>
        <w:t>Cardiovascular D</w:t>
      </w:r>
      <w:r w:rsidRPr="000153F2">
        <w:t>isease</w:t>
      </w:r>
      <w:r>
        <w:t xml:space="preserve"> Indicators</w:t>
      </w:r>
      <w:r w:rsidRPr="00FB3ED1">
        <w:t xml:space="preserve"> for </w:t>
      </w:r>
      <w:r>
        <w:t>Androscoggin County</w:t>
      </w:r>
      <w:bookmarkEnd w:id="41"/>
      <w:bookmarkEnd w:id="42"/>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27FCDC27" w14:textId="77777777" w:rsidTr="00896A27">
        <w:trPr>
          <w:trHeight w:val="375"/>
          <w:tblHeader/>
        </w:trPr>
        <w:tc>
          <w:tcPr>
            <w:tcW w:w="5740" w:type="dxa"/>
            <w:shd w:val="clear" w:color="000000" w:fill="003F77"/>
            <w:tcMar>
              <w:top w:w="15" w:type="dxa"/>
              <w:left w:w="15" w:type="dxa"/>
              <w:bottom w:w="0" w:type="dxa"/>
              <w:right w:w="15" w:type="dxa"/>
            </w:tcMar>
            <w:vAlign w:val="center"/>
            <w:hideMark/>
          </w:tcPr>
          <w:p w14:paraId="1FA37E84"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5E395C8D"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59A07BD1"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7CBADEA8"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11213C1B" w14:textId="77777777" w:rsidTr="00F862EA">
        <w:trPr>
          <w:trHeight w:val="600"/>
        </w:trPr>
        <w:tc>
          <w:tcPr>
            <w:tcW w:w="5740" w:type="dxa"/>
            <w:shd w:val="clear" w:color="auto" w:fill="auto"/>
            <w:tcMar>
              <w:top w:w="15" w:type="dxa"/>
              <w:left w:w="15" w:type="dxa"/>
              <w:bottom w:w="0" w:type="dxa"/>
              <w:right w:w="15" w:type="dxa"/>
            </w:tcMar>
            <w:vAlign w:val="center"/>
            <w:hideMark/>
          </w:tcPr>
          <w:p w14:paraId="2A96873B" w14:textId="77777777" w:rsidR="00E403ED" w:rsidRDefault="00E403ED" w:rsidP="00AB4870">
            <w:pPr>
              <w:spacing w:after="0"/>
              <w:rPr>
                <w:rFonts w:ascii="Calibri" w:hAnsi="Calibri"/>
                <w:color w:val="000000"/>
                <w:sz w:val="22"/>
              </w:rPr>
            </w:pPr>
            <w:r>
              <w:rPr>
                <w:rFonts w:ascii="Calibri" w:hAnsi="Calibri"/>
                <w:color w:val="000000"/>
                <w:sz w:val="22"/>
              </w:rPr>
              <w:t>Acute myocardial infarction mortality per 100,000 population (2009-2013)</w:t>
            </w:r>
          </w:p>
        </w:tc>
        <w:tc>
          <w:tcPr>
            <w:tcW w:w="1340" w:type="dxa"/>
            <w:shd w:val="clear" w:color="auto" w:fill="auto"/>
            <w:tcMar>
              <w:top w:w="15" w:type="dxa"/>
              <w:left w:w="15" w:type="dxa"/>
              <w:bottom w:w="0" w:type="dxa"/>
              <w:right w:w="72" w:type="dxa"/>
            </w:tcMar>
            <w:vAlign w:val="center"/>
            <w:hideMark/>
          </w:tcPr>
          <w:p w14:paraId="6BCEABB6" w14:textId="77777777" w:rsidR="00E403ED" w:rsidRDefault="00E403ED" w:rsidP="00AB4870">
            <w:pPr>
              <w:spacing w:after="0"/>
              <w:jc w:val="right"/>
              <w:rPr>
                <w:rFonts w:ascii="Calibri" w:hAnsi="Calibri"/>
                <w:color w:val="000000"/>
                <w:sz w:val="22"/>
              </w:rPr>
            </w:pPr>
            <w:r>
              <w:rPr>
                <w:rFonts w:ascii="Calibri" w:hAnsi="Calibri"/>
                <w:color w:val="000000"/>
                <w:sz w:val="22"/>
              </w:rPr>
              <w:t>30.2</w:t>
            </w:r>
          </w:p>
        </w:tc>
        <w:tc>
          <w:tcPr>
            <w:tcW w:w="1160" w:type="dxa"/>
            <w:shd w:val="clear" w:color="auto" w:fill="auto"/>
            <w:tcMar>
              <w:top w:w="15" w:type="dxa"/>
              <w:left w:w="15" w:type="dxa"/>
              <w:bottom w:w="0" w:type="dxa"/>
              <w:right w:w="72" w:type="dxa"/>
            </w:tcMar>
            <w:vAlign w:val="center"/>
            <w:hideMark/>
          </w:tcPr>
          <w:p w14:paraId="729E57AE" w14:textId="77777777" w:rsidR="00E403ED" w:rsidRDefault="00E403ED" w:rsidP="00AB4870">
            <w:pPr>
              <w:spacing w:after="0"/>
              <w:jc w:val="right"/>
              <w:rPr>
                <w:rFonts w:ascii="Calibri" w:hAnsi="Calibri"/>
                <w:color w:val="000000"/>
                <w:sz w:val="22"/>
              </w:rPr>
            </w:pPr>
            <w:r>
              <w:rPr>
                <w:rFonts w:ascii="Calibri" w:hAnsi="Calibri"/>
                <w:color w:val="000000"/>
                <w:sz w:val="22"/>
              </w:rPr>
              <w:t>32.2</w:t>
            </w:r>
          </w:p>
        </w:tc>
        <w:tc>
          <w:tcPr>
            <w:tcW w:w="1160" w:type="dxa"/>
            <w:shd w:val="clear" w:color="auto" w:fill="auto"/>
            <w:tcMar>
              <w:top w:w="15" w:type="dxa"/>
              <w:left w:w="15" w:type="dxa"/>
              <w:bottom w:w="0" w:type="dxa"/>
              <w:right w:w="72" w:type="dxa"/>
            </w:tcMar>
            <w:vAlign w:val="center"/>
            <w:hideMark/>
          </w:tcPr>
          <w:p w14:paraId="3F96A413" w14:textId="77777777" w:rsidR="00E403ED" w:rsidRDefault="00E403ED" w:rsidP="00AB4870">
            <w:pPr>
              <w:spacing w:after="0"/>
              <w:jc w:val="right"/>
              <w:rPr>
                <w:rFonts w:ascii="Calibri" w:hAnsi="Calibri"/>
                <w:color w:val="000000"/>
                <w:sz w:val="22"/>
              </w:rPr>
            </w:pPr>
            <w:r>
              <w:rPr>
                <w:rFonts w:ascii="Calibri" w:hAnsi="Calibri"/>
                <w:color w:val="000000"/>
                <w:sz w:val="22"/>
              </w:rPr>
              <w:t>32.4</w:t>
            </w:r>
          </w:p>
        </w:tc>
      </w:tr>
      <w:tr w:rsidR="00E403ED" w14:paraId="5388DE30" w14:textId="77777777" w:rsidTr="00F862EA">
        <w:trPr>
          <w:trHeight w:val="300"/>
        </w:trPr>
        <w:tc>
          <w:tcPr>
            <w:tcW w:w="5740" w:type="dxa"/>
            <w:shd w:val="clear" w:color="auto" w:fill="auto"/>
            <w:tcMar>
              <w:top w:w="15" w:type="dxa"/>
              <w:left w:w="15" w:type="dxa"/>
              <w:bottom w:w="0" w:type="dxa"/>
              <w:right w:w="15" w:type="dxa"/>
            </w:tcMar>
            <w:vAlign w:val="center"/>
            <w:hideMark/>
          </w:tcPr>
          <w:p w14:paraId="430B8B0F" w14:textId="7E9905FA" w:rsidR="00E403ED" w:rsidRDefault="00E403ED" w:rsidP="00896A27">
            <w:pPr>
              <w:spacing w:after="0"/>
              <w:rPr>
                <w:rFonts w:ascii="Calibri" w:hAnsi="Calibri"/>
                <w:color w:val="000000"/>
                <w:sz w:val="22"/>
              </w:rPr>
            </w:pPr>
            <w:r>
              <w:rPr>
                <w:rFonts w:ascii="Calibri" w:hAnsi="Calibri"/>
                <w:color w:val="000000"/>
                <w:sz w:val="22"/>
              </w:rPr>
              <w:t>Cholesterol checked every five years (2011</w:t>
            </w:r>
            <w:r w:rsidR="00896A27">
              <w:rPr>
                <w:rFonts w:ascii="Calibri" w:hAnsi="Calibri"/>
                <w:color w:val="000000"/>
                <w:sz w:val="22"/>
              </w:rPr>
              <w:t>,</w:t>
            </w:r>
            <w:r>
              <w:rPr>
                <w:rFonts w:ascii="Calibri" w:hAnsi="Calibri"/>
                <w:color w:val="000000"/>
                <w:sz w:val="22"/>
              </w:rPr>
              <w:t xml:space="preserve"> 2013)</w:t>
            </w:r>
          </w:p>
        </w:tc>
        <w:tc>
          <w:tcPr>
            <w:tcW w:w="1340" w:type="dxa"/>
            <w:shd w:val="clear" w:color="auto" w:fill="auto"/>
            <w:tcMar>
              <w:top w:w="15" w:type="dxa"/>
              <w:left w:w="15" w:type="dxa"/>
              <w:bottom w:w="0" w:type="dxa"/>
              <w:right w:w="72" w:type="dxa"/>
            </w:tcMar>
            <w:vAlign w:val="center"/>
            <w:hideMark/>
          </w:tcPr>
          <w:p w14:paraId="2CE2A195"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85.0%*</w:t>
            </w:r>
          </w:p>
        </w:tc>
        <w:tc>
          <w:tcPr>
            <w:tcW w:w="1160" w:type="dxa"/>
            <w:shd w:val="clear" w:color="auto" w:fill="auto"/>
            <w:tcMar>
              <w:top w:w="15" w:type="dxa"/>
              <w:left w:w="15" w:type="dxa"/>
              <w:bottom w:w="0" w:type="dxa"/>
              <w:right w:w="72" w:type="dxa"/>
            </w:tcMar>
            <w:vAlign w:val="center"/>
            <w:hideMark/>
          </w:tcPr>
          <w:p w14:paraId="0D5D9086" w14:textId="77777777" w:rsidR="00E403ED" w:rsidRDefault="00E403ED" w:rsidP="00AB4870">
            <w:pPr>
              <w:spacing w:after="0"/>
              <w:jc w:val="right"/>
              <w:rPr>
                <w:rFonts w:ascii="Calibri" w:hAnsi="Calibri"/>
                <w:color w:val="000000"/>
                <w:sz w:val="22"/>
              </w:rPr>
            </w:pPr>
            <w:r>
              <w:rPr>
                <w:rFonts w:ascii="Calibri" w:hAnsi="Calibri"/>
                <w:color w:val="000000"/>
                <w:sz w:val="22"/>
              </w:rPr>
              <w:t>81.0%</w:t>
            </w:r>
          </w:p>
        </w:tc>
        <w:tc>
          <w:tcPr>
            <w:tcW w:w="1160" w:type="dxa"/>
            <w:shd w:val="clear" w:color="auto" w:fill="auto"/>
            <w:tcMar>
              <w:top w:w="15" w:type="dxa"/>
              <w:left w:w="15" w:type="dxa"/>
              <w:bottom w:w="0" w:type="dxa"/>
              <w:right w:w="72" w:type="dxa"/>
            </w:tcMar>
            <w:vAlign w:val="center"/>
            <w:hideMark/>
          </w:tcPr>
          <w:p w14:paraId="597E0B6B" w14:textId="77777777" w:rsidR="00E403ED" w:rsidRDefault="00E403ED" w:rsidP="00AB4870">
            <w:pPr>
              <w:spacing w:after="0"/>
              <w:jc w:val="right"/>
              <w:rPr>
                <w:rFonts w:ascii="Calibri" w:hAnsi="Calibri"/>
                <w:color w:val="000000"/>
                <w:sz w:val="22"/>
              </w:rPr>
            </w:pPr>
            <w:r>
              <w:rPr>
                <w:rFonts w:ascii="Calibri" w:hAnsi="Calibri"/>
                <w:color w:val="000000"/>
                <w:sz w:val="22"/>
              </w:rPr>
              <w:t>76.4%</w:t>
            </w:r>
          </w:p>
        </w:tc>
      </w:tr>
      <w:tr w:rsidR="00E403ED" w14:paraId="0DC449E6" w14:textId="77777777" w:rsidTr="00F862EA">
        <w:trPr>
          <w:trHeight w:val="600"/>
        </w:trPr>
        <w:tc>
          <w:tcPr>
            <w:tcW w:w="5740" w:type="dxa"/>
            <w:shd w:val="clear" w:color="auto" w:fill="auto"/>
            <w:tcMar>
              <w:top w:w="15" w:type="dxa"/>
              <w:left w:w="15" w:type="dxa"/>
              <w:bottom w:w="0" w:type="dxa"/>
              <w:right w:w="15" w:type="dxa"/>
            </w:tcMar>
            <w:vAlign w:val="center"/>
            <w:hideMark/>
          </w:tcPr>
          <w:p w14:paraId="44C0BADE" w14:textId="77777777" w:rsidR="00E403ED" w:rsidRDefault="00E403ED" w:rsidP="00AB4870">
            <w:pPr>
              <w:spacing w:after="0"/>
              <w:rPr>
                <w:rFonts w:ascii="Calibri" w:hAnsi="Calibri"/>
                <w:color w:val="000000"/>
                <w:sz w:val="22"/>
              </w:rPr>
            </w:pPr>
            <w:r>
              <w:rPr>
                <w:rFonts w:ascii="Calibri" w:hAnsi="Calibri"/>
                <w:color w:val="000000"/>
                <w:sz w:val="22"/>
              </w:rPr>
              <w:t>Coronary heart disease mortality per 100,000 population (2009-2013)</w:t>
            </w:r>
          </w:p>
        </w:tc>
        <w:tc>
          <w:tcPr>
            <w:tcW w:w="1340" w:type="dxa"/>
            <w:shd w:val="clear" w:color="auto" w:fill="auto"/>
            <w:tcMar>
              <w:top w:w="15" w:type="dxa"/>
              <w:left w:w="15" w:type="dxa"/>
              <w:bottom w:w="0" w:type="dxa"/>
              <w:right w:w="72" w:type="dxa"/>
            </w:tcMar>
            <w:vAlign w:val="center"/>
            <w:hideMark/>
          </w:tcPr>
          <w:p w14:paraId="30CDB1EA"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101.0*</w:t>
            </w:r>
          </w:p>
        </w:tc>
        <w:tc>
          <w:tcPr>
            <w:tcW w:w="1160" w:type="dxa"/>
            <w:shd w:val="clear" w:color="auto" w:fill="auto"/>
            <w:tcMar>
              <w:top w:w="15" w:type="dxa"/>
              <w:left w:w="15" w:type="dxa"/>
              <w:bottom w:w="0" w:type="dxa"/>
              <w:right w:w="72" w:type="dxa"/>
            </w:tcMar>
            <w:vAlign w:val="center"/>
            <w:hideMark/>
          </w:tcPr>
          <w:p w14:paraId="5E2F1AA0" w14:textId="77777777" w:rsidR="00E403ED" w:rsidRDefault="00E403ED" w:rsidP="00AB4870">
            <w:pPr>
              <w:spacing w:after="0"/>
              <w:jc w:val="right"/>
              <w:rPr>
                <w:rFonts w:ascii="Calibri" w:hAnsi="Calibri"/>
                <w:color w:val="000000"/>
                <w:sz w:val="22"/>
              </w:rPr>
            </w:pPr>
            <w:r>
              <w:rPr>
                <w:rFonts w:ascii="Calibri" w:hAnsi="Calibri"/>
                <w:color w:val="000000"/>
                <w:sz w:val="22"/>
              </w:rPr>
              <w:t>89.8</w:t>
            </w:r>
          </w:p>
        </w:tc>
        <w:tc>
          <w:tcPr>
            <w:tcW w:w="1160" w:type="dxa"/>
            <w:shd w:val="clear" w:color="auto" w:fill="auto"/>
            <w:tcMar>
              <w:top w:w="15" w:type="dxa"/>
              <w:left w:w="15" w:type="dxa"/>
              <w:bottom w:w="0" w:type="dxa"/>
              <w:right w:w="72" w:type="dxa"/>
            </w:tcMar>
            <w:vAlign w:val="center"/>
            <w:hideMark/>
          </w:tcPr>
          <w:p w14:paraId="501D43F1" w14:textId="77777777" w:rsidR="00E403ED" w:rsidRDefault="00E403ED" w:rsidP="00AB4870">
            <w:pPr>
              <w:spacing w:after="0"/>
              <w:jc w:val="right"/>
              <w:rPr>
                <w:rFonts w:ascii="Calibri" w:hAnsi="Calibri"/>
                <w:color w:val="000000"/>
                <w:sz w:val="22"/>
              </w:rPr>
            </w:pPr>
            <w:r>
              <w:rPr>
                <w:rFonts w:ascii="Calibri" w:hAnsi="Calibri"/>
                <w:color w:val="000000"/>
                <w:sz w:val="22"/>
              </w:rPr>
              <w:t>102.6</w:t>
            </w:r>
          </w:p>
        </w:tc>
      </w:tr>
      <w:tr w:rsidR="00E403ED" w14:paraId="79AA4945" w14:textId="77777777" w:rsidTr="00F862EA">
        <w:trPr>
          <w:trHeight w:val="300"/>
        </w:trPr>
        <w:tc>
          <w:tcPr>
            <w:tcW w:w="5740" w:type="dxa"/>
            <w:shd w:val="clear" w:color="auto" w:fill="auto"/>
            <w:tcMar>
              <w:top w:w="15" w:type="dxa"/>
              <w:left w:w="15" w:type="dxa"/>
              <w:bottom w:w="0" w:type="dxa"/>
              <w:right w:w="15" w:type="dxa"/>
            </w:tcMar>
            <w:vAlign w:val="center"/>
            <w:hideMark/>
          </w:tcPr>
          <w:p w14:paraId="3E53ABC3" w14:textId="77777777" w:rsidR="00E403ED" w:rsidRDefault="00E403ED" w:rsidP="00AB4870">
            <w:pPr>
              <w:spacing w:after="0"/>
              <w:rPr>
                <w:rFonts w:ascii="Calibri" w:hAnsi="Calibri"/>
                <w:color w:val="000000"/>
                <w:sz w:val="22"/>
              </w:rPr>
            </w:pPr>
            <w:r>
              <w:rPr>
                <w:rFonts w:ascii="Calibri" w:hAnsi="Calibri"/>
                <w:color w:val="000000"/>
                <w:sz w:val="22"/>
              </w:rPr>
              <w:t>Hypertension prevalence (2011, 2013)</w:t>
            </w:r>
          </w:p>
        </w:tc>
        <w:tc>
          <w:tcPr>
            <w:tcW w:w="1340" w:type="dxa"/>
            <w:shd w:val="clear" w:color="auto" w:fill="auto"/>
            <w:tcMar>
              <w:top w:w="15" w:type="dxa"/>
              <w:left w:w="15" w:type="dxa"/>
              <w:bottom w:w="0" w:type="dxa"/>
              <w:right w:w="72" w:type="dxa"/>
            </w:tcMar>
            <w:vAlign w:val="center"/>
            <w:hideMark/>
          </w:tcPr>
          <w:p w14:paraId="2AF11BF4" w14:textId="77777777" w:rsidR="00E403ED" w:rsidRDefault="00E403ED" w:rsidP="00AB4870">
            <w:pPr>
              <w:spacing w:after="0"/>
              <w:jc w:val="right"/>
              <w:rPr>
                <w:rFonts w:ascii="Calibri" w:hAnsi="Calibri"/>
                <w:color w:val="000000"/>
                <w:sz w:val="22"/>
              </w:rPr>
            </w:pPr>
            <w:r>
              <w:rPr>
                <w:rFonts w:ascii="Calibri" w:hAnsi="Calibri"/>
                <w:color w:val="000000"/>
                <w:sz w:val="22"/>
              </w:rPr>
              <w:t>37.0%</w:t>
            </w:r>
          </w:p>
        </w:tc>
        <w:tc>
          <w:tcPr>
            <w:tcW w:w="1160" w:type="dxa"/>
            <w:shd w:val="clear" w:color="auto" w:fill="auto"/>
            <w:tcMar>
              <w:top w:w="15" w:type="dxa"/>
              <w:left w:w="15" w:type="dxa"/>
              <w:bottom w:w="0" w:type="dxa"/>
              <w:right w:w="72" w:type="dxa"/>
            </w:tcMar>
            <w:vAlign w:val="center"/>
            <w:hideMark/>
          </w:tcPr>
          <w:p w14:paraId="7ECA1762" w14:textId="77777777" w:rsidR="00E403ED" w:rsidRDefault="00E403ED" w:rsidP="00AB4870">
            <w:pPr>
              <w:spacing w:after="0"/>
              <w:jc w:val="right"/>
              <w:rPr>
                <w:rFonts w:ascii="Calibri" w:hAnsi="Calibri"/>
                <w:color w:val="000000"/>
                <w:sz w:val="22"/>
              </w:rPr>
            </w:pPr>
            <w:r>
              <w:rPr>
                <w:rFonts w:ascii="Calibri" w:hAnsi="Calibri"/>
                <w:color w:val="000000"/>
                <w:sz w:val="22"/>
              </w:rPr>
              <w:t>32.8%</w:t>
            </w:r>
          </w:p>
        </w:tc>
        <w:tc>
          <w:tcPr>
            <w:tcW w:w="1160" w:type="dxa"/>
            <w:shd w:val="clear" w:color="auto" w:fill="auto"/>
            <w:tcMar>
              <w:top w:w="15" w:type="dxa"/>
              <w:left w:w="15" w:type="dxa"/>
              <w:bottom w:w="0" w:type="dxa"/>
              <w:right w:w="72" w:type="dxa"/>
            </w:tcMar>
            <w:vAlign w:val="center"/>
            <w:hideMark/>
          </w:tcPr>
          <w:p w14:paraId="29F01033" w14:textId="77777777" w:rsidR="00E403ED" w:rsidRDefault="00E403ED" w:rsidP="00AB4870">
            <w:pPr>
              <w:spacing w:after="0"/>
              <w:jc w:val="right"/>
              <w:rPr>
                <w:rFonts w:ascii="Calibri" w:hAnsi="Calibri"/>
                <w:color w:val="000000"/>
                <w:sz w:val="22"/>
              </w:rPr>
            </w:pPr>
            <w:r>
              <w:rPr>
                <w:rFonts w:ascii="Calibri" w:hAnsi="Calibri"/>
                <w:color w:val="000000"/>
                <w:sz w:val="22"/>
              </w:rPr>
              <w:t>31.4%</w:t>
            </w:r>
          </w:p>
        </w:tc>
      </w:tr>
      <w:tr w:rsidR="00E403ED" w14:paraId="7EE664CB" w14:textId="77777777" w:rsidTr="00F862EA">
        <w:trPr>
          <w:trHeight w:val="300"/>
        </w:trPr>
        <w:tc>
          <w:tcPr>
            <w:tcW w:w="5740" w:type="dxa"/>
            <w:shd w:val="clear" w:color="auto" w:fill="auto"/>
            <w:tcMar>
              <w:top w:w="15" w:type="dxa"/>
              <w:left w:w="15" w:type="dxa"/>
              <w:bottom w:w="0" w:type="dxa"/>
              <w:right w:w="15" w:type="dxa"/>
            </w:tcMar>
            <w:vAlign w:val="center"/>
            <w:hideMark/>
          </w:tcPr>
          <w:p w14:paraId="14C9C69E" w14:textId="77777777" w:rsidR="00E403ED" w:rsidRDefault="00E403ED" w:rsidP="00AB4870">
            <w:pPr>
              <w:spacing w:after="0"/>
              <w:rPr>
                <w:rFonts w:ascii="Calibri" w:hAnsi="Calibri"/>
                <w:color w:val="000000"/>
                <w:sz w:val="22"/>
              </w:rPr>
            </w:pPr>
            <w:r>
              <w:rPr>
                <w:rFonts w:ascii="Calibri" w:hAnsi="Calibri"/>
                <w:color w:val="000000"/>
                <w:sz w:val="22"/>
              </w:rPr>
              <w:t>Stroke mortality per 100,000 population (2009-2013)</w:t>
            </w:r>
          </w:p>
        </w:tc>
        <w:tc>
          <w:tcPr>
            <w:tcW w:w="1340" w:type="dxa"/>
            <w:shd w:val="clear" w:color="auto" w:fill="auto"/>
            <w:tcMar>
              <w:top w:w="15" w:type="dxa"/>
              <w:left w:w="15" w:type="dxa"/>
              <w:bottom w:w="0" w:type="dxa"/>
              <w:right w:w="72" w:type="dxa"/>
            </w:tcMar>
            <w:vAlign w:val="center"/>
            <w:hideMark/>
          </w:tcPr>
          <w:p w14:paraId="1BD55A44" w14:textId="77777777" w:rsidR="00E403ED" w:rsidRDefault="00E403ED" w:rsidP="00AB4870">
            <w:pPr>
              <w:spacing w:after="0"/>
              <w:jc w:val="right"/>
              <w:rPr>
                <w:rFonts w:ascii="Calibri" w:hAnsi="Calibri"/>
                <w:color w:val="000000"/>
                <w:sz w:val="22"/>
              </w:rPr>
            </w:pPr>
            <w:r>
              <w:rPr>
                <w:rFonts w:ascii="Calibri" w:hAnsi="Calibri"/>
                <w:color w:val="000000"/>
                <w:sz w:val="22"/>
              </w:rPr>
              <w:t>34.0</w:t>
            </w:r>
          </w:p>
        </w:tc>
        <w:tc>
          <w:tcPr>
            <w:tcW w:w="1160" w:type="dxa"/>
            <w:shd w:val="clear" w:color="auto" w:fill="auto"/>
            <w:tcMar>
              <w:top w:w="15" w:type="dxa"/>
              <w:left w:w="15" w:type="dxa"/>
              <w:bottom w:w="0" w:type="dxa"/>
              <w:right w:w="72" w:type="dxa"/>
            </w:tcMar>
            <w:vAlign w:val="center"/>
            <w:hideMark/>
          </w:tcPr>
          <w:p w14:paraId="62F4A563" w14:textId="77777777" w:rsidR="00E403ED" w:rsidRDefault="00E403ED" w:rsidP="00AB4870">
            <w:pPr>
              <w:spacing w:after="0"/>
              <w:jc w:val="right"/>
              <w:rPr>
                <w:rFonts w:ascii="Calibri" w:hAnsi="Calibri"/>
                <w:color w:val="000000"/>
                <w:sz w:val="22"/>
              </w:rPr>
            </w:pPr>
            <w:r>
              <w:rPr>
                <w:rFonts w:ascii="Calibri" w:hAnsi="Calibri"/>
                <w:color w:val="000000"/>
                <w:sz w:val="22"/>
              </w:rPr>
              <w:t>35.0</w:t>
            </w:r>
          </w:p>
        </w:tc>
        <w:tc>
          <w:tcPr>
            <w:tcW w:w="1160" w:type="dxa"/>
            <w:shd w:val="clear" w:color="auto" w:fill="auto"/>
            <w:tcMar>
              <w:top w:w="15" w:type="dxa"/>
              <w:left w:w="15" w:type="dxa"/>
              <w:bottom w:w="0" w:type="dxa"/>
              <w:right w:w="72" w:type="dxa"/>
            </w:tcMar>
            <w:vAlign w:val="center"/>
            <w:hideMark/>
          </w:tcPr>
          <w:p w14:paraId="5E79BA21" w14:textId="77777777" w:rsidR="00E403ED" w:rsidRDefault="00E403ED" w:rsidP="00AB4870">
            <w:pPr>
              <w:spacing w:after="0"/>
              <w:jc w:val="right"/>
              <w:rPr>
                <w:rFonts w:ascii="Calibri" w:hAnsi="Calibri"/>
                <w:color w:val="000000"/>
                <w:sz w:val="22"/>
              </w:rPr>
            </w:pPr>
            <w:r>
              <w:rPr>
                <w:rFonts w:ascii="Calibri" w:hAnsi="Calibri"/>
                <w:color w:val="000000"/>
                <w:sz w:val="22"/>
              </w:rPr>
              <w:t>36.2</w:t>
            </w:r>
          </w:p>
        </w:tc>
      </w:tr>
    </w:tbl>
    <w:p w14:paraId="67B5B3A8"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40BA343C"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4272B378" w14:textId="77777777" w:rsidR="00E403ED" w:rsidRPr="00514E08"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55BDBFC" w14:textId="77777777" w:rsidR="00E403ED" w:rsidRDefault="00E403ED" w:rsidP="00E403ED">
      <w:pPr>
        <w:spacing w:after="0"/>
        <w:jc w:val="both"/>
        <w:rPr>
          <w:rFonts w:ascii="Times New Roman" w:hAnsi="Times New Roman" w:cs="Times New Roman"/>
          <w:szCs w:val="24"/>
        </w:rPr>
      </w:pPr>
    </w:p>
    <w:p w14:paraId="701320C5" w14:textId="77777777" w:rsidR="00E403ED" w:rsidRDefault="00E403ED" w:rsidP="00E403ED">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28DD17AF" w14:textId="77777777" w:rsidR="00E403ED" w:rsidRDefault="00E403ED" w:rsidP="00E403ED">
      <w:pPr>
        <w:spacing w:after="0"/>
        <w:jc w:val="both"/>
        <w:rPr>
          <w:rFonts w:ascii="Times New Roman" w:hAnsi="Times New Roman" w:cs="Times New Roman"/>
          <w:szCs w:val="24"/>
        </w:rPr>
      </w:pPr>
    </w:p>
    <w:p w14:paraId="44E260A0" w14:textId="77777777" w:rsidR="00E403ED" w:rsidRPr="00FB3ED1" w:rsidRDefault="00E403ED" w:rsidP="00E403ED">
      <w:pPr>
        <w:pStyle w:val="TOCTableHeading"/>
      </w:pPr>
      <w:bookmarkStart w:id="43" w:name="_Toc428273065"/>
      <w:bookmarkStart w:id="44" w:name="_Toc432584468"/>
      <w:proofErr w:type="gramStart"/>
      <w:r>
        <w:t>Table 7.</w:t>
      </w:r>
      <w:proofErr w:type="gramEnd"/>
      <w:r>
        <w:t xml:space="preserve"> </w:t>
      </w:r>
      <w:r w:rsidRPr="00FB3ED1">
        <w:t xml:space="preserve">Key </w:t>
      </w:r>
      <w:r w:rsidRPr="000153F2">
        <w:t>Diabetes</w:t>
      </w:r>
      <w:r>
        <w:t xml:space="preserve"> Indicators</w:t>
      </w:r>
      <w:r w:rsidRPr="00FB3ED1">
        <w:t xml:space="preserve"> for </w:t>
      </w:r>
      <w:r>
        <w:t>Androscoggin County</w:t>
      </w:r>
      <w:bookmarkEnd w:id="43"/>
      <w:bookmarkEnd w:id="44"/>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589DEE5A" w14:textId="77777777" w:rsidTr="00896A27">
        <w:trPr>
          <w:trHeight w:val="432"/>
        </w:trPr>
        <w:tc>
          <w:tcPr>
            <w:tcW w:w="5740" w:type="dxa"/>
            <w:shd w:val="clear" w:color="000000" w:fill="003F77"/>
            <w:tcMar>
              <w:top w:w="15" w:type="dxa"/>
              <w:left w:w="15" w:type="dxa"/>
              <w:bottom w:w="0" w:type="dxa"/>
              <w:right w:w="15" w:type="dxa"/>
            </w:tcMar>
            <w:vAlign w:val="center"/>
            <w:hideMark/>
          </w:tcPr>
          <w:p w14:paraId="3BA1C1FA"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479B6438"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2F608E5D"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26424D58"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3459392F" w14:textId="77777777" w:rsidTr="00F862EA">
        <w:trPr>
          <w:trHeight w:val="432"/>
        </w:trPr>
        <w:tc>
          <w:tcPr>
            <w:tcW w:w="5740" w:type="dxa"/>
            <w:shd w:val="clear" w:color="auto" w:fill="auto"/>
            <w:tcMar>
              <w:top w:w="15" w:type="dxa"/>
              <w:left w:w="15" w:type="dxa"/>
              <w:bottom w:w="0" w:type="dxa"/>
              <w:right w:w="15" w:type="dxa"/>
            </w:tcMar>
            <w:vAlign w:val="center"/>
            <w:hideMark/>
          </w:tcPr>
          <w:p w14:paraId="3DCDD42D" w14:textId="77777777" w:rsidR="00E403ED" w:rsidRDefault="00E403ED" w:rsidP="00AB4870">
            <w:pPr>
              <w:spacing w:after="0"/>
              <w:rPr>
                <w:rFonts w:ascii="Calibri" w:hAnsi="Calibri"/>
                <w:color w:val="000000"/>
                <w:sz w:val="22"/>
              </w:rPr>
            </w:pPr>
            <w:r>
              <w:rPr>
                <w:rFonts w:ascii="Calibri" w:hAnsi="Calibri"/>
                <w:color w:val="000000"/>
                <w:sz w:val="22"/>
              </w:rPr>
              <w:t>Diabetes prevalence (ever been told) (2011-2013)</w:t>
            </w:r>
          </w:p>
        </w:tc>
        <w:tc>
          <w:tcPr>
            <w:tcW w:w="1340" w:type="dxa"/>
            <w:shd w:val="clear" w:color="auto" w:fill="auto"/>
            <w:tcMar>
              <w:top w:w="15" w:type="dxa"/>
              <w:left w:w="15" w:type="dxa"/>
              <w:bottom w:w="0" w:type="dxa"/>
              <w:right w:w="72" w:type="dxa"/>
            </w:tcMar>
            <w:vAlign w:val="center"/>
            <w:hideMark/>
          </w:tcPr>
          <w:p w14:paraId="1C51A841" w14:textId="77777777" w:rsidR="00E403ED" w:rsidRDefault="00E403ED" w:rsidP="00AB4870">
            <w:pPr>
              <w:spacing w:after="0"/>
              <w:jc w:val="right"/>
              <w:rPr>
                <w:rFonts w:ascii="Calibri" w:hAnsi="Calibri"/>
                <w:color w:val="000000"/>
                <w:sz w:val="22"/>
              </w:rPr>
            </w:pPr>
            <w:r>
              <w:rPr>
                <w:rFonts w:ascii="Calibri" w:hAnsi="Calibri"/>
                <w:color w:val="000000"/>
                <w:sz w:val="22"/>
              </w:rPr>
              <w:t>11.5%</w:t>
            </w:r>
          </w:p>
        </w:tc>
        <w:tc>
          <w:tcPr>
            <w:tcW w:w="1160" w:type="dxa"/>
            <w:shd w:val="clear" w:color="auto" w:fill="auto"/>
            <w:tcMar>
              <w:top w:w="15" w:type="dxa"/>
              <w:left w:w="15" w:type="dxa"/>
              <w:bottom w:w="0" w:type="dxa"/>
              <w:right w:w="72" w:type="dxa"/>
            </w:tcMar>
            <w:vAlign w:val="center"/>
            <w:hideMark/>
          </w:tcPr>
          <w:p w14:paraId="03B07A4B" w14:textId="77777777" w:rsidR="00E403ED" w:rsidRDefault="00E403ED" w:rsidP="00AB4870">
            <w:pPr>
              <w:spacing w:after="0"/>
              <w:jc w:val="right"/>
              <w:rPr>
                <w:rFonts w:ascii="Calibri" w:hAnsi="Calibri"/>
                <w:color w:val="000000"/>
                <w:sz w:val="22"/>
              </w:rPr>
            </w:pPr>
            <w:r>
              <w:rPr>
                <w:rFonts w:ascii="Calibri" w:hAnsi="Calibri"/>
                <w:color w:val="000000"/>
                <w:sz w:val="22"/>
              </w:rPr>
              <w:t>9.6%</w:t>
            </w:r>
          </w:p>
        </w:tc>
        <w:tc>
          <w:tcPr>
            <w:tcW w:w="1160" w:type="dxa"/>
            <w:shd w:val="clear" w:color="auto" w:fill="auto"/>
            <w:tcMar>
              <w:top w:w="15" w:type="dxa"/>
              <w:left w:w="15" w:type="dxa"/>
              <w:bottom w:w="0" w:type="dxa"/>
              <w:right w:w="72" w:type="dxa"/>
            </w:tcMar>
            <w:vAlign w:val="center"/>
            <w:hideMark/>
          </w:tcPr>
          <w:p w14:paraId="245036F6" w14:textId="77777777" w:rsidR="00E403ED" w:rsidRDefault="00E403ED" w:rsidP="00AB4870">
            <w:pPr>
              <w:spacing w:after="0"/>
              <w:jc w:val="right"/>
              <w:rPr>
                <w:rFonts w:ascii="Calibri" w:hAnsi="Calibri"/>
                <w:color w:val="000000"/>
                <w:sz w:val="22"/>
              </w:rPr>
            </w:pPr>
            <w:r>
              <w:rPr>
                <w:rFonts w:ascii="Calibri" w:hAnsi="Calibri"/>
                <w:color w:val="000000"/>
                <w:sz w:val="22"/>
              </w:rPr>
              <w:t>9.7%</w:t>
            </w:r>
          </w:p>
        </w:tc>
      </w:tr>
      <w:tr w:rsidR="00E403ED" w14:paraId="08430411" w14:textId="77777777" w:rsidTr="00F862EA">
        <w:trPr>
          <w:trHeight w:val="432"/>
        </w:trPr>
        <w:tc>
          <w:tcPr>
            <w:tcW w:w="5740" w:type="dxa"/>
            <w:shd w:val="clear" w:color="auto" w:fill="auto"/>
            <w:tcMar>
              <w:top w:w="15" w:type="dxa"/>
              <w:left w:w="15" w:type="dxa"/>
              <w:bottom w:w="0" w:type="dxa"/>
              <w:right w:w="15" w:type="dxa"/>
            </w:tcMar>
            <w:vAlign w:val="center"/>
            <w:hideMark/>
          </w:tcPr>
          <w:p w14:paraId="5DF3944B" w14:textId="60949656" w:rsidR="00E403ED" w:rsidRDefault="00E403ED" w:rsidP="00AB4870">
            <w:pPr>
              <w:spacing w:after="0"/>
              <w:rPr>
                <w:rFonts w:ascii="Calibri" w:hAnsi="Calibri"/>
                <w:color w:val="000000"/>
                <w:sz w:val="22"/>
              </w:rPr>
            </w:pPr>
            <w:r>
              <w:rPr>
                <w:rFonts w:ascii="Calibri" w:hAnsi="Calibri"/>
                <w:color w:val="000000"/>
                <w:sz w:val="22"/>
              </w:rPr>
              <w:t>Pre-diabetes prevalence (</w:t>
            </w:r>
            <w:r w:rsidR="00B80D9F">
              <w:rPr>
                <w:rFonts w:ascii="Calibri" w:hAnsi="Calibri"/>
                <w:color w:val="000000"/>
                <w:sz w:val="22"/>
              </w:rPr>
              <w:t>2011-</w:t>
            </w:r>
            <w:r>
              <w:rPr>
                <w:rFonts w:ascii="Calibri" w:hAnsi="Calibri"/>
                <w:color w:val="000000"/>
                <w:sz w:val="22"/>
              </w:rPr>
              <w:t>2013)</w:t>
            </w:r>
          </w:p>
        </w:tc>
        <w:tc>
          <w:tcPr>
            <w:tcW w:w="1340" w:type="dxa"/>
            <w:shd w:val="clear" w:color="auto" w:fill="auto"/>
            <w:tcMar>
              <w:top w:w="15" w:type="dxa"/>
              <w:left w:w="15" w:type="dxa"/>
              <w:bottom w:w="0" w:type="dxa"/>
              <w:right w:w="72" w:type="dxa"/>
            </w:tcMar>
            <w:vAlign w:val="center"/>
            <w:hideMark/>
          </w:tcPr>
          <w:p w14:paraId="648CE161" w14:textId="77777777" w:rsidR="00E403ED" w:rsidRDefault="00E403ED" w:rsidP="00AB4870">
            <w:pPr>
              <w:spacing w:after="0"/>
              <w:jc w:val="right"/>
              <w:rPr>
                <w:rFonts w:ascii="Calibri" w:hAnsi="Calibri"/>
                <w:color w:val="000000"/>
                <w:sz w:val="22"/>
              </w:rPr>
            </w:pPr>
            <w:r>
              <w:rPr>
                <w:rFonts w:ascii="Calibri" w:hAnsi="Calibri"/>
                <w:color w:val="000000"/>
                <w:sz w:val="22"/>
              </w:rPr>
              <w:t>5.4%</w:t>
            </w:r>
          </w:p>
        </w:tc>
        <w:tc>
          <w:tcPr>
            <w:tcW w:w="1160" w:type="dxa"/>
            <w:shd w:val="clear" w:color="auto" w:fill="auto"/>
            <w:tcMar>
              <w:top w:w="15" w:type="dxa"/>
              <w:left w:w="15" w:type="dxa"/>
              <w:bottom w:w="0" w:type="dxa"/>
              <w:right w:w="72" w:type="dxa"/>
            </w:tcMar>
            <w:vAlign w:val="center"/>
            <w:hideMark/>
          </w:tcPr>
          <w:p w14:paraId="0BAF21CE" w14:textId="2A27C0F5" w:rsidR="00E403ED" w:rsidRDefault="00B80D9F" w:rsidP="00AB4870">
            <w:pPr>
              <w:spacing w:after="0"/>
              <w:jc w:val="right"/>
              <w:rPr>
                <w:rFonts w:ascii="Calibri" w:hAnsi="Calibri"/>
                <w:color w:val="000000"/>
                <w:sz w:val="22"/>
              </w:rPr>
            </w:pPr>
            <w:r>
              <w:rPr>
                <w:rFonts w:ascii="Calibri" w:hAnsi="Calibri"/>
                <w:color w:val="000000"/>
                <w:sz w:val="22"/>
              </w:rPr>
              <w:t>6.9</w:t>
            </w:r>
            <w:r w:rsidR="00E403ED">
              <w:rPr>
                <w:rFonts w:ascii="Calibri" w:hAnsi="Calibri"/>
                <w:color w:val="000000"/>
                <w:sz w:val="22"/>
              </w:rPr>
              <w:t>%</w:t>
            </w:r>
          </w:p>
        </w:tc>
        <w:tc>
          <w:tcPr>
            <w:tcW w:w="1160" w:type="dxa"/>
            <w:shd w:val="clear" w:color="auto" w:fill="auto"/>
            <w:tcMar>
              <w:top w:w="15" w:type="dxa"/>
              <w:left w:w="15" w:type="dxa"/>
              <w:bottom w:w="0" w:type="dxa"/>
              <w:right w:w="72" w:type="dxa"/>
            </w:tcMar>
            <w:vAlign w:val="center"/>
            <w:hideMark/>
          </w:tcPr>
          <w:p w14:paraId="58B08DF6"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569C8447" w14:textId="77777777" w:rsidTr="00F862EA">
        <w:trPr>
          <w:trHeight w:val="432"/>
        </w:trPr>
        <w:tc>
          <w:tcPr>
            <w:tcW w:w="5740" w:type="dxa"/>
            <w:shd w:val="clear" w:color="auto" w:fill="auto"/>
            <w:tcMar>
              <w:top w:w="15" w:type="dxa"/>
              <w:left w:w="15" w:type="dxa"/>
              <w:bottom w:w="0" w:type="dxa"/>
              <w:right w:w="15" w:type="dxa"/>
            </w:tcMar>
            <w:vAlign w:val="center"/>
            <w:hideMark/>
          </w:tcPr>
          <w:p w14:paraId="0DFFB0A8" w14:textId="77777777" w:rsidR="00E403ED" w:rsidRDefault="00E403ED" w:rsidP="00AB4870">
            <w:pPr>
              <w:spacing w:after="0"/>
              <w:rPr>
                <w:rFonts w:ascii="Calibri" w:hAnsi="Calibri"/>
                <w:color w:val="000000"/>
                <w:sz w:val="22"/>
              </w:rPr>
            </w:pPr>
            <w:r>
              <w:rPr>
                <w:rFonts w:ascii="Calibri" w:hAnsi="Calibri"/>
                <w:color w:val="000000"/>
                <w:sz w:val="22"/>
              </w:rPr>
              <w:t>Diabetes hospitalizations (principal diagnosis) per 10,000 population (2010-2012)</w:t>
            </w:r>
          </w:p>
        </w:tc>
        <w:tc>
          <w:tcPr>
            <w:tcW w:w="1340" w:type="dxa"/>
            <w:shd w:val="clear" w:color="auto" w:fill="auto"/>
            <w:tcMar>
              <w:top w:w="15" w:type="dxa"/>
              <w:left w:w="15" w:type="dxa"/>
              <w:bottom w:w="0" w:type="dxa"/>
              <w:right w:w="72" w:type="dxa"/>
            </w:tcMar>
            <w:vAlign w:val="center"/>
            <w:hideMark/>
          </w:tcPr>
          <w:p w14:paraId="2528E484"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13.7*</w:t>
            </w:r>
          </w:p>
        </w:tc>
        <w:tc>
          <w:tcPr>
            <w:tcW w:w="1160" w:type="dxa"/>
            <w:shd w:val="clear" w:color="auto" w:fill="auto"/>
            <w:tcMar>
              <w:top w:w="15" w:type="dxa"/>
              <w:left w:w="15" w:type="dxa"/>
              <w:bottom w:w="0" w:type="dxa"/>
              <w:right w:w="72" w:type="dxa"/>
            </w:tcMar>
            <w:vAlign w:val="center"/>
            <w:hideMark/>
          </w:tcPr>
          <w:p w14:paraId="2CD35A5F" w14:textId="77777777" w:rsidR="00E403ED" w:rsidRDefault="00E403ED" w:rsidP="00AB4870">
            <w:pPr>
              <w:spacing w:after="0"/>
              <w:jc w:val="right"/>
              <w:rPr>
                <w:rFonts w:ascii="Calibri" w:hAnsi="Calibri"/>
                <w:color w:val="000000"/>
                <w:sz w:val="22"/>
              </w:rPr>
            </w:pPr>
            <w:r>
              <w:rPr>
                <w:rFonts w:ascii="Calibri" w:hAnsi="Calibri"/>
                <w:color w:val="000000"/>
                <w:sz w:val="22"/>
              </w:rPr>
              <w:t>11.7</w:t>
            </w:r>
          </w:p>
        </w:tc>
        <w:tc>
          <w:tcPr>
            <w:tcW w:w="1160" w:type="dxa"/>
            <w:shd w:val="clear" w:color="auto" w:fill="auto"/>
            <w:tcMar>
              <w:top w:w="15" w:type="dxa"/>
              <w:left w:w="15" w:type="dxa"/>
              <w:bottom w:w="0" w:type="dxa"/>
              <w:right w:w="72" w:type="dxa"/>
            </w:tcMar>
            <w:vAlign w:val="center"/>
            <w:hideMark/>
          </w:tcPr>
          <w:p w14:paraId="433EADC0"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60B94233" w14:textId="77777777" w:rsidTr="00F862EA">
        <w:trPr>
          <w:trHeight w:val="432"/>
        </w:trPr>
        <w:tc>
          <w:tcPr>
            <w:tcW w:w="5740" w:type="dxa"/>
            <w:shd w:val="clear" w:color="auto" w:fill="auto"/>
            <w:tcMar>
              <w:top w:w="15" w:type="dxa"/>
              <w:left w:w="15" w:type="dxa"/>
              <w:bottom w:w="0" w:type="dxa"/>
              <w:right w:w="15" w:type="dxa"/>
            </w:tcMar>
            <w:vAlign w:val="center"/>
            <w:hideMark/>
          </w:tcPr>
          <w:p w14:paraId="4D8B765A" w14:textId="77777777" w:rsidR="00E403ED" w:rsidRDefault="00E403ED" w:rsidP="00AB4870">
            <w:pPr>
              <w:spacing w:after="0"/>
              <w:rPr>
                <w:rFonts w:ascii="Calibri" w:hAnsi="Calibri"/>
                <w:color w:val="000000"/>
                <w:sz w:val="22"/>
              </w:rPr>
            </w:pPr>
            <w:r>
              <w:rPr>
                <w:rFonts w:ascii="Calibri" w:hAnsi="Calibri"/>
                <w:color w:val="000000"/>
                <w:sz w:val="22"/>
              </w:rPr>
              <w:t>Diabetes long-term complication hospitalizations (2011)</w:t>
            </w:r>
          </w:p>
        </w:tc>
        <w:tc>
          <w:tcPr>
            <w:tcW w:w="1340" w:type="dxa"/>
            <w:shd w:val="clear" w:color="auto" w:fill="auto"/>
            <w:tcMar>
              <w:top w:w="15" w:type="dxa"/>
              <w:left w:w="15" w:type="dxa"/>
              <w:bottom w:w="0" w:type="dxa"/>
              <w:right w:w="72" w:type="dxa"/>
            </w:tcMar>
            <w:vAlign w:val="center"/>
            <w:hideMark/>
          </w:tcPr>
          <w:p w14:paraId="7A483D5F"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77.2*</w:t>
            </w:r>
          </w:p>
        </w:tc>
        <w:tc>
          <w:tcPr>
            <w:tcW w:w="1160" w:type="dxa"/>
            <w:shd w:val="clear" w:color="auto" w:fill="auto"/>
            <w:tcMar>
              <w:top w:w="15" w:type="dxa"/>
              <w:left w:w="15" w:type="dxa"/>
              <w:bottom w:w="0" w:type="dxa"/>
              <w:right w:w="72" w:type="dxa"/>
            </w:tcMar>
            <w:vAlign w:val="center"/>
            <w:hideMark/>
          </w:tcPr>
          <w:p w14:paraId="40676E2E" w14:textId="77777777" w:rsidR="00E403ED" w:rsidRDefault="00E403ED" w:rsidP="00AB4870">
            <w:pPr>
              <w:spacing w:after="0"/>
              <w:jc w:val="right"/>
              <w:rPr>
                <w:rFonts w:ascii="Calibri" w:hAnsi="Calibri"/>
                <w:color w:val="000000"/>
                <w:sz w:val="22"/>
              </w:rPr>
            </w:pPr>
            <w:r>
              <w:rPr>
                <w:rFonts w:ascii="Calibri" w:hAnsi="Calibri"/>
                <w:color w:val="000000"/>
                <w:sz w:val="22"/>
              </w:rPr>
              <w:t>59.1</w:t>
            </w:r>
          </w:p>
        </w:tc>
        <w:tc>
          <w:tcPr>
            <w:tcW w:w="1160" w:type="dxa"/>
            <w:shd w:val="clear" w:color="auto" w:fill="auto"/>
            <w:tcMar>
              <w:top w:w="15" w:type="dxa"/>
              <w:left w:w="15" w:type="dxa"/>
              <w:bottom w:w="0" w:type="dxa"/>
              <w:right w:w="72" w:type="dxa"/>
            </w:tcMar>
            <w:vAlign w:val="center"/>
            <w:hideMark/>
          </w:tcPr>
          <w:p w14:paraId="5AFAC08A"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bl>
    <w:p w14:paraId="3E2D9716" w14:textId="77777777" w:rsidR="00E403ED" w:rsidRDefault="00E403ED" w:rsidP="00A95E3C">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760A0ACB" w14:textId="77777777" w:rsidR="00E403ED" w:rsidRDefault="00E403ED" w:rsidP="009D6B87">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266D25">
        <w:rPr>
          <w:rFonts w:ascii="Times New Roman" w:hAnsi="Times New Roman" w:cs="Times New Roman"/>
          <w:i/>
          <w:sz w:val="20"/>
          <w:szCs w:val="24"/>
        </w:rPr>
        <w:t>this</w:t>
      </w:r>
      <w:r>
        <w:rPr>
          <w:rFonts w:ascii="Times New Roman" w:hAnsi="Times New Roman" w:cs="Times New Roman"/>
          <w:i/>
          <w:sz w:val="20"/>
          <w:szCs w:val="24"/>
        </w:rPr>
        <w:t xml:space="preserve"> indicator.</w:t>
      </w:r>
    </w:p>
    <w:p w14:paraId="7A4D0BD9" w14:textId="77777777" w:rsidR="00E403ED" w:rsidRPr="00514E08" w:rsidRDefault="00E403ED" w:rsidP="00BB522A">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78CC78A4" w14:textId="77777777" w:rsidR="00E403ED" w:rsidRPr="00A85690" w:rsidRDefault="00E403ED" w:rsidP="00A0162E">
      <w:pPr>
        <w:spacing w:after="0"/>
        <w:rPr>
          <w:rFonts w:ascii="Times New Roman" w:hAnsi="Times New Roman" w:cs="Times New Roman"/>
          <w:szCs w:val="16"/>
        </w:rPr>
      </w:pPr>
    </w:p>
    <w:p w14:paraId="573D32AC" w14:textId="77777777" w:rsidR="00E403ED" w:rsidRPr="009D4B04" w:rsidRDefault="00E403ED" w:rsidP="00896A27">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Environmental Health</w:t>
      </w:r>
    </w:p>
    <w:p w14:paraId="61CDDD81" w14:textId="77777777" w:rsidR="00E403ED" w:rsidRPr="00AB4870" w:rsidRDefault="00E403ED" w:rsidP="00A95E3C">
      <w:pPr>
        <w:spacing w:after="0"/>
        <w:rPr>
          <w:rFonts w:ascii="Times New Roman" w:hAnsi="Times New Roman" w:cs="Times New Roman"/>
          <w:szCs w:val="16"/>
        </w:rPr>
      </w:pPr>
    </w:p>
    <w:p w14:paraId="31B782B8" w14:textId="77777777" w:rsidR="00E403ED" w:rsidRPr="001E19DE" w:rsidRDefault="00E403ED" w:rsidP="009D6B87">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9"/>
      </w:r>
    </w:p>
    <w:p w14:paraId="681E930D" w14:textId="77777777" w:rsidR="00E403ED" w:rsidRPr="000B0B33" w:rsidRDefault="00E403ED" w:rsidP="00BB522A">
      <w:pPr>
        <w:spacing w:after="0"/>
        <w:jc w:val="both"/>
        <w:rPr>
          <w:rFonts w:ascii="Times New Roman" w:hAnsi="Times New Roman" w:cs="Times New Roman"/>
          <w:szCs w:val="24"/>
        </w:rPr>
      </w:pPr>
    </w:p>
    <w:p w14:paraId="77FC3B20" w14:textId="77777777" w:rsidR="00E403ED" w:rsidRDefault="00E403ED" w:rsidP="00E403ED">
      <w:pPr>
        <w:spacing w:after="0"/>
        <w:jc w:val="both"/>
        <w:rPr>
          <w:rFonts w:ascii="Times New Roman" w:hAnsi="Times New Roman" w:cs="Times New Roman"/>
          <w:szCs w:val="24"/>
        </w:rPr>
      </w:pPr>
      <w:r w:rsidRPr="00360704">
        <w:rPr>
          <w:rFonts w:ascii="Times New Roman" w:hAnsi="Times New Roman" w:cs="Times New Roman"/>
          <w:szCs w:val="24"/>
        </w:rPr>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B27F42" w:rsidRPr="00C769EC">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t>
      </w:r>
      <w:r w:rsidRPr="00360704">
        <w:rPr>
          <w:rFonts w:ascii="Times New Roman" w:hAnsi="Times New Roman" w:cs="Times New Roman"/>
          <w:szCs w:val="24"/>
        </w:rPr>
        <w:lastRenderedPageBreak/>
        <w:t>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testing can indicate the need for mitigation</w:t>
      </w:r>
      <w:r>
        <w:rPr>
          <w:rFonts w:ascii="Times New Roman" w:hAnsi="Times New Roman" w:cs="Times New Roman"/>
          <w:szCs w:val="24"/>
        </w:rPr>
        <w:t>. In Androscoggin County, 44.5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22753FED" w14:textId="77777777" w:rsidR="00E403ED" w:rsidRPr="00553B82" w:rsidRDefault="00E403ED" w:rsidP="00E403ED">
      <w:pPr>
        <w:spacing w:after="0"/>
        <w:jc w:val="both"/>
        <w:rPr>
          <w:rFonts w:ascii="Times New Roman" w:hAnsi="Times New Roman" w:cs="Times New Roman"/>
          <w:szCs w:val="24"/>
        </w:rPr>
      </w:pPr>
    </w:p>
    <w:p w14:paraId="07221FF9" w14:textId="77777777" w:rsidR="00E403ED" w:rsidRDefault="00E403ED" w:rsidP="00E403ED">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433141C3" w14:textId="77777777" w:rsidR="00E403ED" w:rsidRDefault="00E403ED" w:rsidP="00E403ED">
      <w:pPr>
        <w:spacing w:after="0"/>
        <w:jc w:val="both"/>
        <w:rPr>
          <w:rFonts w:ascii="Times New Roman" w:hAnsi="Times New Roman" w:cs="Times New Roman"/>
          <w:szCs w:val="24"/>
        </w:rPr>
      </w:pPr>
    </w:p>
    <w:p w14:paraId="53B4B96B" w14:textId="77777777" w:rsidR="00E403ED" w:rsidRPr="00FB3ED1" w:rsidRDefault="00E403ED" w:rsidP="00E403ED">
      <w:pPr>
        <w:pStyle w:val="TOCTableHeading"/>
      </w:pPr>
      <w:bookmarkStart w:id="45" w:name="_Toc428273058"/>
      <w:bookmarkStart w:id="46" w:name="_Toc432584469"/>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Androscoggin County</w:t>
      </w:r>
      <w:bookmarkEnd w:id="45"/>
      <w:bookmarkEnd w:id="46"/>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66DE1AAB" w14:textId="77777777" w:rsidTr="00896A27">
        <w:trPr>
          <w:trHeight w:val="20"/>
        </w:trPr>
        <w:tc>
          <w:tcPr>
            <w:tcW w:w="5740" w:type="dxa"/>
            <w:shd w:val="clear" w:color="000000" w:fill="003F77"/>
            <w:tcMar>
              <w:top w:w="15" w:type="dxa"/>
              <w:left w:w="15" w:type="dxa"/>
              <w:bottom w:w="0" w:type="dxa"/>
              <w:right w:w="15" w:type="dxa"/>
            </w:tcMar>
            <w:vAlign w:val="center"/>
            <w:hideMark/>
          </w:tcPr>
          <w:p w14:paraId="573A2712"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6CF9B846"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431F545C"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23F41BE0"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440E3650" w14:textId="77777777" w:rsidTr="00F862EA">
        <w:trPr>
          <w:trHeight w:val="20"/>
        </w:trPr>
        <w:tc>
          <w:tcPr>
            <w:tcW w:w="5740" w:type="dxa"/>
            <w:shd w:val="clear" w:color="auto" w:fill="auto"/>
            <w:tcMar>
              <w:top w:w="15" w:type="dxa"/>
              <w:left w:w="15" w:type="dxa"/>
              <w:bottom w:w="0" w:type="dxa"/>
              <w:right w:w="15" w:type="dxa"/>
            </w:tcMar>
            <w:vAlign w:val="center"/>
            <w:hideMark/>
          </w:tcPr>
          <w:p w14:paraId="71B1F819" w14:textId="77777777" w:rsidR="00E403ED" w:rsidRDefault="00E403ED" w:rsidP="00AB4870">
            <w:pPr>
              <w:spacing w:after="0"/>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shd w:val="clear" w:color="auto" w:fill="auto"/>
            <w:tcMar>
              <w:top w:w="15" w:type="dxa"/>
              <w:left w:w="15" w:type="dxa"/>
              <w:bottom w:w="0" w:type="dxa"/>
              <w:right w:w="72" w:type="dxa"/>
            </w:tcMar>
            <w:vAlign w:val="center"/>
            <w:hideMark/>
          </w:tcPr>
          <w:p w14:paraId="5387B916"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4.7%*</w:t>
            </w:r>
          </w:p>
        </w:tc>
        <w:tc>
          <w:tcPr>
            <w:tcW w:w="1160" w:type="dxa"/>
            <w:shd w:val="clear" w:color="auto" w:fill="auto"/>
            <w:tcMar>
              <w:top w:w="15" w:type="dxa"/>
              <w:left w:w="15" w:type="dxa"/>
              <w:bottom w:w="0" w:type="dxa"/>
              <w:right w:w="72" w:type="dxa"/>
            </w:tcMar>
            <w:vAlign w:val="center"/>
            <w:hideMark/>
          </w:tcPr>
          <w:p w14:paraId="18D47150" w14:textId="77777777" w:rsidR="00E403ED" w:rsidRDefault="00E403ED" w:rsidP="00AB4870">
            <w:pPr>
              <w:spacing w:after="0"/>
              <w:jc w:val="right"/>
              <w:rPr>
                <w:rFonts w:ascii="Calibri" w:hAnsi="Calibri"/>
                <w:color w:val="000000"/>
                <w:sz w:val="22"/>
              </w:rPr>
            </w:pPr>
            <w:r>
              <w:rPr>
                <w:rFonts w:ascii="Calibri" w:hAnsi="Calibri"/>
                <w:color w:val="000000"/>
                <w:sz w:val="22"/>
              </w:rPr>
              <w:t>2.5%</w:t>
            </w:r>
          </w:p>
        </w:tc>
        <w:tc>
          <w:tcPr>
            <w:tcW w:w="1160" w:type="dxa"/>
            <w:shd w:val="clear" w:color="auto" w:fill="auto"/>
            <w:tcMar>
              <w:top w:w="15" w:type="dxa"/>
              <w:left w:w="15" w:type="dxa"/>
              <w:bottom w:w="0" w:type="dxa"/>
              <w:right w:w="72" w:type="dxa"/>
            </w:tcMar>
            <w:vAlign w:val="center"/>
            <w:hideMark/>
          </w:tcPr>
          <w:p w14:paraId="290BC841"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57886AD9" w14:textId="77777777" w:rsidTr="00F862EA">
        <w:trPr>
          <w:trHeight w:val="20"/>
        </w:trPr>
        <w:tc>
          <w:tcPr>
            <w:tcW w:w="5740" w:type="dxa"/>
            <w:shd w:val="clear" w:color="auto" w:fill="auto"/>
            <w:tcMar>
              <w:top w:w="15" w:type="dxa"/>
              <w:left w:w="15" w:type="dxa"/>
              <w:bottom w:w="0" w:type="dxa"/>
              <w:right w:w="15" w:type="dxa"/>
            </w:tcMar>
            <w:vAlign w:val="center"/>
            <w:hideMark/>
          </w:tcPr>
          <w:p w14:paraId="70466696" w14:textId="77777777" w:rsidR="00E403ED" w:rsidRDefault="00E403ED" w:rsidP="00AB4870">
            <w:pPr>
              <w:spacing w:after="0"/>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shd w:val="clear" w:color="auto" w:fill="auto"/>
            <w:tcMar>
              <w:top w:w="15" w:type="dxa"/>
              <w:left w:w="15" w:type="dxa"/>
              <w:bottom w:w="0" w:type="dxa"/>
              <w:right w:w="72" w:type="dxa"/>
            </w:tcMar>
            <w:vAlign w:val="center"/>
            <w:hideMark/>
          </w:tcPr>
          <w:p w14:paraId="57DA8C4A"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5.4%*</w:t>
            </w:r>
          </w:p>
        </w:tc>
        <w:tc>
          <w:tcPr>
            <w:tcW w:w="1160" w:type="dxa"/>
            <w:shd w:val="clear" w:color="auto" w:fill="auto"/>
            <w:tcMar>
              <w:top w:w="15" w:type="dxa"/>
              <w:left w:w="15" w:type="dxa"/>
              <w:bottom w:w="0" w:type="dxa"/>
              <w:right w:w="72" w:type="dxa"/>
            </w:tcMar>
            <w:vAlign w:val="center"/>
            <w:hideMark/>
          </w:tcPr>
          <w:p w14:paraId="7644E033" w14:textId="77777777" w:rsidR="00E403ED" w:rsidRDefault="00E403ED" w:rsidP="00AB4870">
            <w:pPr>
              <w:spacing w:after="0"/>
              <w:jc w:val="right"/>
              <w:rPr>
                <w:rFonts w:ascii="Calibri" w:hAnsi="Calibri"/>
                <w:color w:val="000000"/>
                <w:sz w:val="22"/>
              </w:rPr>
            </w:pPr>
            <w:r>
              <w:rPr>
                <w:rFonts w:ascii="Calibri" w:hAnsi="Calibri"/>
                <w:color w:val="000000"/>
                <w:sz w:val="22"/>
              </w:rPr>
              <w:t>4.2%</w:t>
            </w:r>
          </w:p>
        </w:tc>
        <w:tc>
          <w:tcPr>
            <w:tcW w:w="1160" w:type="dxa"/>
            <w:shd w:val="clear" w:color="auto" w:fill="auto"/>
            <w:tcMar>
              <w:top w:w="15" w:type="dxa"/>
              <w:left w:w="15" w:type="dxa"/>
              <w:bottom w:w="0" w:type="dxa"/>
              <w:right w:w="72" w:type="dxa"/>
            </w:tcMar>
            <w:vAlign w:val="center"/>
            <w:hideMark/>
          </w:tcPr>
          <w:p w14:paraId="4B5A0541"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12FA3568" w14:textId="77777777" w:rsidTr="00F862EA">
        <w:trPr>
          <w:trHeight w:val="20"/>
        </w:trPr>
        <w:tc>
          <w:tcPr>
            <w:tcW w:w="5740" w:type="dxa"/>
            <w:shd w:val="clear" w:color="auto" w:fill="auto"/>
            <w:tcMar>
              <w:top w:w="15" w:type="dxa"/>
              <w:left w:w="15" w:type="dxa"/>
              <w:bottom w:w="0" w:type="dxa"/>
              <w:right w:w="15" w:type="dxa"/>
            </w:tcMar>
            <w:vAlign w:val="center"/>
            <w:hideMark/>
          </w:tcPr>
          <w:p w14:paraId="2777F7AD" w14:textId="77777777" w:rsidR="00E403ED" w:rsidRDefault="00E403ED" w:rsidP="00AB4870">
            <w:pPr>
              <w:spacing w:after="0"/>
              <w:rPr>
                <w:rFonts w:ascii="Calibri" w:hAnsi="Calibri"/>
                <w:color w:val="000000"/>
                <w:sz w:val="22"/>
              </w:rPr>
            </w:pPr>
            <w:r>
              <w:rPr>
                <w:rFonts w:ascii="Calibri" w:hAnsi="Calibri"/>
                <w:color w:val="000000"/>
                <w:sz w:val="22"/>
              </w:rPr>
              <w:t>Homes with private wells tested for arsenic (2009, 2012)</w:t>
            </w:r>
          </w:p>
        </w:tc>
        <w:tc>
          <w:tcPr>
            <w:tcW w:w="1340" w:type="dxa"/>
            <w:shd w:val="clear" w:color="auto" w:fill="auto"/>
            <w:tcMar>
              <w:top w:w="15" w:type="dxa"/>
              <w:left w:w="15" w:type="dxa"/>
              <w:bottom w:w="0" w:type="dxa"/>
              <w:right w:w="72" w:type="dxa"/>
            </w:tcMar>
            <w:vAlign w:val="center"/>
            <w:hideMark/>
          </w:tcPr>
          <w:p w14:paraId="40657074" w14:textId="77777777" w:rsidR="00E403ED" w:rsidRDefault="00E403ED" w:rsidP="00AB4870">
            <w:pPr>
              <w:spacing w:after="0"/>
              <w:jc w:val="right"/>
              <w:rPr>
                <w:rFonts w:ascii="Calibri" w:hAnsi="Calibri"/>
                <w:color w:val="000000"/>
                <w:sz w:val="22"/>
              </w:rPr>
            </w:pPr>
            <w:r>
              <w:rPr>
                <w:rFonts w:ascii="Calibri" w:hAnsi="Calibri"/>
                <w:color w:val="000000"/>
                <w:sz w:val="22"/>
              </w:rPr>
              <w:t>44.5%</w:t>
            </w:r>
          </w:p>
        </w:tc>
        <w:tc>
          <w:tcPr>
            <w:tcW w:w="1160" w:type="dxa"/>
            <w:shd w:val="clear" w:color="auto" w:fill="auto"/>
            <w:tcMar>
              <w:top w:w="15" w:type="dxa"/>
              <w:left w:w="15" w:type="dxa"/>
              <w:bottom w:w="0" w:type="dxa"/>
              <w:right w:w="72" w:type="dxa"/>
            </w:tcMar>
            <w:vAlign w:val="center"/>
            <w:hideMark/>
          </w:tcPr>
          <w:p w14:paraId="0E97EC5C" w14:textId="77777777" w:rsidR="00E403ED" w:rsidRDefault="00E403ED" w:rsidP="00AB4870">
            <w:pPr>
              <w:spacing w:after="0"/>
              <w:jc w:val="right"/>
              <w:rPr>
                <w:rFonts w:ascii="Calibri" w:hAnsi="Calibri"/>
                <w:color w:val="000000"/>
                <w:sz w:val="22"/>
              </w:rPr>
            </w:pPr>
            <w:r>
              <w:rPr>
                <w:rFonts w:ascii="Calibri" w:hAnsi="Calibri"/>
                <w:color w:val="000000"/>
                <w:sz w:val="22"/>
              </w:rPr>
              <w:t>43.3%</w:t>
            </w:r>
          </w:p>
        </w:tc>
        <w:tc>
          <w:tcPr>
            <w:tcW w:w="1160" w:type="dxa"/>
            <w:shd w:val="clear" w:color="auto" w:fill="auto"/>
            <w:tcMar>
              <w:top w:w="15" w:type="dxa"/>
              <w:left w:w="15" w:type="dxa"/>
              <w:bottom w:w="0" w:type="dxa"/>
              <w:right w:w="72" w:type="dxa"/>
            </w:tcMar>
            <w:vAlign w:val="center"/>
            <w:hideMark/>
          </w:tcPr>
          <w:p w14:paraId="75532D35"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23490D5A" w14:textId="77777777" w:rsidTr="00F862EA">
        <w:trPr>
          <w:trHeight w:val="20"/>
        </w:trPr>
        <w:tc>
          <w:tcPr>
            <w:tcW w:w="5740" w:type="dxa"/>
            <w:shd w:val="clear" w:color="auto" w:fill="auto"/>
            <w:tcMar>
              <w:top w:w="15" w:type="dxa"/>
              <w:left w:w="15" w:type="dxa"/>
              <w:bottom w:w="0" w:type="dxa"/>
              <w:right w:w="15" w:type="dxa"/>
            </w:tcMar>
            <w:vAlign w:val="center"/>
            <w:hideMark/>
          </w:tcPr>
          <w:p w14:paraId="23DF80AB" w14:textId="2CD0F73C" w:rsidR="00E403ED" w:rsidRDefault="00E403ED" w:rsidP="00AB4870">
            <w:pPr>
              <w:spacing w:after="0"/>
              <w:rPr>
                <w:rFonts w:ascii="Calibri" w:hAnsi="Calibri"/>
                <w:color w:val="000000"/>
                <w:sz w:val="22"/>
              </w:rPr>
            </w:pPr>
            <w:r>
              <w:rPr>
                <w:rFonts w:ascii="Calibri" w:hAnsi="Calibri"/>
                <w:color w:val="000000"/>
                <w:sz w:val="22"/>
              </w:rPr>
              <w:t>Lead screening am</w:t>
            </w:r>
            <w:r w:rsidR="00896A27">
              <w:rPr>
                <w:rFonts w:ascii="Calibri" w:hAnsi="Calibri"/>
                <w:color w:val="000000"/>
                <w:sz w:val="22"/>
              </w:rPr>
              <w:t>ong children age 12-23 months (</w:t>
            </w:r>
            <w:r>
              <w:rPr>
                <w:rFonts w:ascii="Calibri" w:hAnsi="Calibri"/>
                <w:color w:val="000000"/>
                <w:sz w:val="22"/>
              </w:rPr>
              <w:t>2009-2013)</w:t>
            </w:r>
          </w:p>
        </w:tc>
        <w:tc>
          <w:tcPr>
            <w:tcW w:w="1340" w:type="dxa"/>
            <w:shd w:val="clear" w:color="auto" w:fill="auto"/>
            <w:tcMar>
              <w:top w:w="15" w:type="dxa"/>
              <w:left w:w="15" w:type="dxa"/>
              <w:bottom w:w="0" w:type="dxa"/>
              <w:right w:w="72" w:type="dxa"/>
            </w:tcMar>
            <w:vAlign w:val="center"/>
            <w:hideMark/>
          </w:tcPr>
          <w:p w14:paraId="5057E834"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51.1%*</w:t>
            </w:r>
          </w:p>
        </w:tc>
        <w:tc>
          <w:tcPr>
            <w:tcW w:w="1160" w:type="dxa"/>
            <w:shd w:val="clear" w:color="auto" w:fill="auto"/>
            <w:tcMar>
              <w:top w:w="15" w:type="dxa"/>
              <w:left w:w="15" w:type="dxa"/>
              <w:bottom w:w="0" w:type="dxa"/>
              <w:right w:w="72" w:type="dxa"/>
            </w:tcMar>
            <w:vAlign w:val="center"/>
            <w:hideMark/>
          </w:tcPr>
          <w:p w14:paraId="5773E2B0" w14:textId="77777777" w:rsidR="00E403ED" w:rsidRDefault="00E403ED" w:rsidP="00AB4870">
            <w:pPr>
              <w:spacing w:after="0"/>
              <w:jc w:val="right"/>
              <w:rPr>
                <w:rFonts w:ascii="Calibri" w:hAnsi="Calibri"/>
                <w:color w:val="000000"/>
                <w:sz w:val="22"/>
              </w:rPr>
            </w:pPr>
            <w:r>
              <w:rPr>
                <w:rFonts w:ascii="Calibri" w:hAnsi="Calibri"/>
                <w:color w:val="000000"/>
                <w:sz w:val="22"/>
              </w:rPr>
              <w:t>49.2%</w:t>
            </w:r>
          </w:p>
        </w:tc>
        <w:tc>
          <w:tcPr>
            <w:tcW w:w="1160" w:type="dxa"/>
            <w:shd w:val="clear" w:color="auto" w:fill="auto"/>
            <w:tcMar>
              <w:top w:w="15" w:type="dxa"/>
              <w:left w:w="15" w:type="dxa"/>
              <w:bottom w:w="0" w:type="dxa"/>
              <w:right w:w="72" w:type="dxa"/>
            </w:tcMar>
            <w:vAlign w:val="center"/>
            <w:hideMark/>
          </w:tcPr>
          <w:p w14:paraId="13CC64F0"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52CBCA20" w14:textId="77777777" w:rsidTr="00F862EA">
        <w:trPr>
          <w:trHeight w:val="20"/>
        </w:trPr>
        <w:tc>
          <w:tcPr>
            <w:tcW w:w="5740" w:type="dxa"/>
            <w:shd w:val="clear" w:color="auto" w:fill="auto"/>
            <w:tcMar>
              <w:top w:w="15" w:type="dxa"/>
              <w:left w:w="15" w:type="dxa"/>
              <w:bottom w:w="0" w:type="dxa"/>
              <w:right w:w="15" w:type="dxa"/>
            </w:tcMar>
            <w:vAlign w:val="center"/>
            <w:hideMark/>
          </w:tcPr>
          <w:p w14:paraId="4491F815" w14:textId="6F5A09A9" w:rsidR="00E403ED" w:rsidRDefault="00E403ED" w:rsidP="00AB4870">
            <w:pPr>
              <w:spacing w:after="0"/>
              <w:rPr>
                <w:rFonts w:ascii="Calibri" w:hAnsi="Calibri"/>
                <w:color w:val="000000"/>
                <w:sz w:val="22"/>
              </w:rPr>
            </w:pPr>
            <w:r>
              <w:rPr>
                <w:rFonts w:ascii="Calibri" w:hAnsi="Calibri"/>
                <w:color w:val="000000"/>
                <w:sz w:val="22"/>
              </w:rPr>
              <w:t>Lead screening am</w:t>
            </w:r>
            <w:r w:rsidR="00896A27">
              <w:rPr>
                <w:rFonts w:ascii="Calibri" w:hAnsi="Calibri"/>
                <w:color w:val="000000"/>
                <w:sz w:val="22"/>
              </w:rPr>
              <w:t>ong children age 24-35 months (</w:t>
            </w:r>
            <w:r>
              <w:rPr>
                <w:rFonts w:ascii="Calibri" w:hAnsi="Calibri"/>
                <w:color w:val="000000"/>
                <w:sz w:val="22"/>
              </w:rPr>
              <w:t>2009-2013)</w:t>
            </w:r>
          </w:p>
        </w:tc>
        <w:tc>
          <w:tcPr>
            <w:tcW w:w="1340" w:type="dxa"/>
            <w:shd w:val="clear" w:color="auto" w:fill="auto"/>
            <w:tcMar>
              <w:top w:w="15" w:type="dxa"/>
              <w:left w:w="15" w:type="dxa"/>
              <w:bottom w:w="0" w:type="dxa"/>
              <w:right w:w="72" w:type="dxa"/>
            </w:tcMar>
            <w:vAlign w:val="center"/>
            <w:hideMark/>
          </w:tcPr>
          <w:p w14:paraId="2EE714EC"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29.1%*</w:t>
            </w:r>
          </w:p>
        </w:tc>
        <w:tc>
          <w:tcPr>
            <w:tcW w:w="1160" w:type="dxa"/>
            <w:shd w:val="clear" w:color="auto" w:fill="auto"/>
            <w:tcMar>
              <w:top w:w="15" w:type="dxa"/>
              <w:left w:w="15" w:type="dxa"/>
              <w:bottom w:w="0" w:type="dxa"/>
              <w:right w:w="72" w:type="dxa"/>
            </w:tcMar>
            <w:vAlign w:val="center"/>
            <w:hideMark/>
          </w:tcPr>
          <w:p w14:paraId="721A6CA9" w14:textId="77777777" w:rsidR="00E403ED" w:rsidRDefault="00E403ED" w:rsidP="00AB4870">
            <w:pPr>
              <w:spacing w:after="0"/>
              <w:jc w:val="right"/>
              <w:rPr>
                <w:rFonts w:ascii="Calibri" w:hAnsi="Calibri"/>
                <w:color w:val="000000"/>
                <w:sz w:val="22"/>
              </w:rPr>
            </w:pPr>
            <w:r>
              <w:rPr>
                <w:rFonts w:ascii="Calibri" w:hAnsi="Calibri"/>
                <w:color w:val="000000"/>
                <w:sz w:val="22"/>
              </w:rPr>
              <w:t>27.6%</w:t>
            </w:r>
          </w:p>
        </w:tc>
        <w:tc>
          <w:tcPr>
            <w:tcW w:w="1160" w:type="dxa"/>
            <w:shd w:val="clear" w:color="auto" w:fill="auto"/>
            <w:tcMar>
              <w:top w:w="15" w:type="dxa"/>
              <w:left w:w="15" w:type="dxa"/>
              <w:bottom w:w="0" w:type="dxa"/>
              <w:right w:w="72" w:type="dxa"/>
            </w:tcMar>
            <w:vAlign w:val="center"/>
            <w:hideMark/>
          </w:tcPr>
          <w:p w14:paraId="7AC781CF"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bl>
    <w:p w14:paraId="6F160510" w14:textId="77777777" w:rsidR="00E403ED" w:rsidRDefault="00E403ED" w:rsidP="00E403ED">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3ACD360B" w14:textId="77777777" w:rsidR="00E403ED" w:rsidRPr="00514E08" w:rsidRDefault="00E403ED" w:rsidP="00E403ED">
      <w:pPr>
        <w:spacing w:after="0"/>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266D25">
        <w:rPr>
          <w:rFonts w:ascii="Times New Roman" w:hAnsi="Times New Roman" w:cs="Times New Roman"/>
          <w:i/>
          <w:sz w:val="20"/>
          <w:szCs w:val="24"/>
        </w:rPr>
        <w:t>this</w:t>
      </w:r>
      <w:r>
        <w:rPr>
          <w:rFonts w:ascii="Times New Roman" w:hAnsi="Times New Roman" w:cs="Times New Roman"/>
          <w:i/>
          <w:sz w:val="20"/>
          <w:szCs w:val="24"/>
        </w:rPr>
        <w:t xml:space="preserve"> indicator</w:t>
      </w:r>
    </w:p>
    <w:p w14:paraId="6D9F07F4" w14:textId="77777777" w:rsidR="00E403ED" w:rsidRDefault="00E403ED" w:rsidP="00A95E3C">
      <w:pPr>
        <w:spacing w:after="0"/>
      </w:pPr>
    </w:p>
    <w:p w14:paraId="0901122E" w14:textId="77777777" w:rsidR="00E403ED" w:rsidRPr="009D4B04" w:rsidRDefault="00E403ED" w:rsidP="00896A27">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09232FFA" w14:textId="77777777" w:rsidR="00E403ED" w:rsidRPr="001E19DE" w:rsidRDefault="00E403ED" w:rsidP="00A95E3C">
      <w:pPr>
        <w:spacing w:after="0"/>
        <w:jc w:val="both"/>
        <w:rPr>
          <w:rFonts w:ascii="Times New Roman" w:hAnsi="Times New Roman" w:cs="Times New Roman"/>
          <w:szCs w:val="24"/>
        </w:rPr>
      </w:pPr>
    </w:p>
    <w:p w14:paraId="25F44551" w14:textId="77777777" w:rsidR="00E403ED" w:rsidRDefault="00E403ED" w:rsidP="009D6B87">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2713F072" w14:textId="77777777" w:rsidR="00E403ED" w:rsidRPr="001E19DE" w:rsidRDefault="00E403ED" w:rsidP="00E403ED">
      <w:pPr>
        <w:spacing w:after="0"/>
        <w:jc w:val="both"/>
        <w:rPr>
          <w:rFonts w:ascii="Times New Roman" w:hAnsi="Times New Roman" w:cs="Times New Roman"/>
          <w:szCs w:val="24"/>
        </w:rPr>
      </w:pPr>
    </w:p>
    <w:p w14:paraId="42FC0BD9" w14:textId="77777777" w:rsidR="00E403ED" w:rsidRPr="00FB3ED1" w:rsidRDefault="00E403ED" w:rsidP="00E403ED">
      <w:pPr>
        <w:pStyle w:val="TOCTableHeading"/>
      </w:pPr>
      <w:bookmarkStart w:id="47" w:name="_Toc428273069"/>
      <w:bookmarkStart w:id="48" w:name="_Toc432584470"/>
      <w:proofErr w:type="gramStart"/>
      <w:r>
        <w:t>Table 9.</w:t>
      </w:r>
      <w:proofErr w:type="gramEnd"/>
      <w:r>
        <w:t xml:space="preserve"> </w:t>
      </w:r>
      <w:r w:rsidRPr="00FB3ED1">
        <w:t xml:space="preserve">Key </w:t>
      </w:r>
      <w:r w:rsidRPr="00306F42">
        <w:t xml:space="preserve">Immunization </w:t>
      </w:r>
      <w:r>
        <w:t>Indicators</w:t>
      </w:r>
      <w:r w:rsidRPr="00FB3ED1">
        <w:t xml:space="preserve"> for </w:t>
      </w:r>
      <w:r>
        <w:t>Androscoggin County</w:t>
      </w:r>
      <w:bookmarkEnd w:id="47"/>
      <w:bookmarkEnd w:id="48"/>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0770EF6B" w14:textId="77777777" w:rsidTr="00896A27">
        <w:trPr>
          <w:trHeight w:val="20"/>
        </w:trPr>
        <w:tc>
          <w:tcPr>
            <w:tcW w:w="5740" w:type="dxa"/>
            <w:shd w:val="clear" w:color="000000" w:fill="003F77"/>
            <w:tcMar>
              <w:top w:w="15" w:type="dxa"/>
              <w:left w:w="15" w:type="dxa"/>
              <w:bottom w:w="0" w:type="dxa"/>
              <w:right w:w="15" w:type="dxa"/>
            </w:tcMar>
            <w:vAlign w:val="center"/>
            <w:hideMark/>
          </w:tcPr>
          <w:p w14:paraId="5A5F53C7"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161DF23B"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15E27B5B"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2CA31532"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045BC2E9" w14:textId="77777777" w:rsidTr="00F862EA">
        <w:trPr>
          <w:trHeight w:val="20"/>
        </w:trPr>
        <w:tc>
          <w:tcPr>
            <w:tcW w:w="5740" w:type="dxa"/>
            <w:shd w:val="clear" w:color="auto" w:fill="auto"/>
            <w:tcMar>
              <w:top w:w="15" w:type="dxa"/>
              <w:left w:w="15" w:type="dxa"/>
              <w:bottom w:w="0" w:type="dxa"/>
              <w:right w:w="15" w:type="dxa"/>
            </w:tcMar>
            <w:vAlign w:val="center"/>
            <w:hideMark/>
          </w:tcPr>
          <w:p w14:paraId="129D7D98" w14:textId="77777777" w:rsidR="00E403ED" w:rsidRDefault="00E403ED" w:rsidP="00AB4870">
            <w:pPr>
              <w:spacing w:after="0"/>
              <w:rPr>
                <w:rFonts w:ascii="Calibri" w:hAnsi="Calibri"/>
                <w:color w:val="000000"/>
                <w:sz w:val="22"/>
              </w:rPr>
            </w:pPr>
            <w:r>
              <w:rPr>
                <w:rFonts w:ascii="Calibri" w:hAnsi="Calibri"/>
                <w:color w:val="000000"/>
                <w:sz w:val="22"/>
              </w:rPr>
              <w:t>Adults immunized annually for influenza (2011-2013)</w:t>
            </w:r>
          </w:p>
        </w:tc>
        <w:tc>
          <w:tcPr>
            <w:tcW w:w="1340" w:type="dxa"/>
            <w:shd w:val="clear" w:color="auto" w:fill="auto"/>
            <w:tcMar>
              <w:top w:w="15" w:type="dxa"/>
              <w:left w:w="15" w:type="dxa"/>
              <w:bottom w:w="0" w:type="dxa"/>
              <w:right w:w="72" w:type="dxa"/>
            </w:tcMar>
            <w:vAlign w:val="center"/>
            <w:hideMark/>
          </w:tcPr>
          <w:p w14:paraId="3EE7D9A8" w14:textId="77777777" w:rsidR="00E403ED" w:rsidRDefault="00E403ED" w:rsidP="00AB4870">
            <w:pPr>
              <w:spacing w:after="0"/>
              <w:jc w:val="right"/>
              <w:rPr>
                <w:rFonts w:ascii="Calibri" w:hAnsi="Calibri"/>
                <w:color w:val="000000"/>
                <w:sz w:val="22"/>
              </w:rPr>
            </w:pPr>
            <w:r>
              <w:rPr>
                <w:rFonts w:ascii="Calibri" w:hAnsi="Calibri"/>
                <w:color w:val="000000"/>
                <w:sz w:val="22"/>
              </w:rPr>
              <w:t>42.8%</w:t>
            </w:r>
          </w:p>
        </w:tc>
        <w:tc>
          <w:tcPr>
            <w:tcW w:w="1160" w:type="dxa"/>
            <w:shd w:val="clear" w:color="auto" w:fill="auto"/>
            <w:tcMar>
              <w:top w:w="15" w:type="dxa"/>
              <w:left w:w="15" w:type="dxa"/>
              <w:bottom w:w="0" w:type="dxa"/>
              <w:right w:w="72" w:type="dxa"/>
            </w:tcMar>
            <w:vAlign w:val="center"/>
            <w:hideMark/>
          </w:tcPr>
          <w:p w14:paraId="5F95C6AA" w14:textId="77777777" w:rsidR="00E403ED" w:rsidRDefault="00E403ED" w:rsidP="00AB4870">
            <w:pPr>
              <w:spacing w:after="0"/>
              <w:jc w:val="right"/>
              <w:rPr>
                <w:rFonts w:ascii="Calibri" w:hAnsi="Calibri"/>
                <w:color w:val="000000"/>
                <w:sz w:val="22"/>
              </w:rPr>
            </w:pPr>
            <w:r>
              <w:rPr>
                <w:rFonts w:ascii="Calibri" w:hAnsi="Calibri"/>
                <w:color w:val="000000"/>
                <w:sz w:val="22"/>
              </w:rPr>
              <w:t>41.5%</w:t>
            </w:r>
          </w:p>
        </w:tc>
        <w:tc>
          <w:tcPr>
            <w:tcW w:w="1160" w:type="dxa"/>
            <w:shd w:val="clear" w:color="auto" w:fill="auto"/>
            <w:tcMar>
              <w:top w:w="15" w:type="dxa"/>
              <w:left w:w="15" w:type="dxa"/>
              <w:bottom w:w="0" w:type="dxa"/>
              <w:right w:w="72" w:type="dxa"/>
            </w:tcMar>
            <w:vAlign w:val="center"/>
            <w:hideMark/>
          </w:tcPr>
          <w:p w14:paraId="0FF35049"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1C43BE69" w14:textId="77777777" w:rsidTr="00F862EA">
        <w:trPr>
          <w:trHeight w:val="20"/>
        </w:trPr>
        <w:tc>
          <w:tcPr>
            <w:tcW w:w="5740" w:type="dxa"/>
            <w:shd w:val="clear" w:color="auto" w:fill="auto"/>
            <w:tcMar>
              <w:top w:w="15" w:type="dxa"/>
              <w:left w:w="15" w:type="dxa"/>
              <w:bottom w:w="0" w:type="dxa"/>
              <w:right w:w="15" w:type="dxa"/>
            </w:tcMar>
            <w:vAlign w:val="center"/>
            <w:hideMark/>
          </w:tcPr>
          <w:p w14:paraId="4F511592" w14:textId="77777777" w:rsidR="00E403ED" w:rsidRDefault="00E403ED" w:rsidP="00AB4870">
            <w:pPr>
              <w:spacing w:after="0"/>
              <w:rPr>
                <w:rFonts w:ascii="Calibri" w:hAnsi="Calibri"/>
                <w:color w:val="000000"/>
                <w:sz w:val="22"/>
              </w:rPr>
            </w:pPr>
            <w:r>
              <w:rPr>
                <w:rFonts w:ascii="Calibri" w:hAnsi="Calibri"/>
                <w:color w:val="000000"/>
                <w:sz w:val="22"/>
              </w:rPr>
              <w:t>Adults immunized for pneumococcal pneumonia (ages 65 and older) (2011-2013)</w:t>
            </w:r>
          </w:p>
        </w:tc>
        <w:tc>
          <w:tcPr>
            <w:tcW w:w="1340" w:type="dxa"/>
            <w:shd w:val="clear" w:color="auto" w:fill="auto"/>
            <w:tcMar>
              <w:top w:w="15" w:type="dxa"/>
              <w:left w:w="15" w:type="dxa"/>
              <w:bottom w:w="0" w:type="dxa"/>
              <w:right w:w="72" w:type="dxa"/>
            </w:tcMar>
            <w:vAlign w:val="center"/>
            <w:hideMark/>
          </w:tcPr>
          <w:p w14:paraId="74B57354" w14:textId="77777777" w:rsidR="00E403ED" w:rsidRDefault="00E403ED" w:rsidP="00AB4870">
            <w:pPr>
              <w:spacing w:after="0"/>
              <w:jc w:val="right"/>
              <w:rPr>
                <w:rFonts w:ascii="Calibri" w:hAnsi="Calibri"/>
                <w:color w:val="000000"/>
                <w:sz w:val="22"/>
              </w:rPr>
            </w:pPr>
            <w:r>
              <w:rPr>
                <w:rFonts w:ascii="Calibri" w:hAnsi="Calibri"/>
                <w:color w:val="000000"/>
                <w:sz w:val="22"/>
              </w:rPr>
              <w:t>75.8%</w:t>
            </w:r>
          </w:p>
        </w:tc>
        <w:tc>
          <w:tcPr>
            <w:tcW w:w="1160" w:type="dxa"/>
            <w:shd w:val="clear" w:color="auto" w:fill="auto"/>
            <w:tcMar>
              <w:top w:w="15" w:type="dxa"/>
              <w:left w:w="15" w:type="dxa"/>
              <w:bottom w:w="0" w:type="dxa"/>
              <w:right w:w="72" w:type="dxa"/>
            </w:tcMar>
            <w:vAlign w:val="center"/>
            <w:hideMark/>
          </w:tcPr>
          <w:p w14:paraId="70164FEE" w14:textId="77777777" w:rsidR="00E403ED" w:rsidRDefault="00E403ED" w:rsidP="00AB4870">
            <w:pPr>
              <w:spacing w:after="0"/>
              <w:jc w:val="right"/>
              <w:rPr>
                <w:rFonts w:ascii="Calibri" w:hAnsi="Calibri"/>
                <w:color w:val="000000"/>
                <w:sz w:val="22"/>
              </w:rPr>
            </w:pPr>
            <w:r>
              <w:rPr>
                <w:rFonts w:ascii="Calibri" w:hAnsi="Calibri"/>
                <w:color w:val="000000"/>
                <w:sz w:val="22"/>
              </w:rPr>
              <w:t>72.4%</w:t>
            </w:r>
          </w:p>
        </w:tc>
        <w:tc>
          <w:tcPr>
            <w:tcW w:w="1160" w:type="dxa"/>
            <w:shd w:val="clear" w:color="auto" w:fill="auto"/>
            <w:tcMar>
              <w:top w:w="15" w:type="dxa"/>
              <w:left w:w="15" w:type="dxa"/>
              <w:bottom w:w="0" w:type="dxa"/>
              <w:right w:w="72" w:type="dxa"/>
            </w:tcMar>
            <w:vAlign w:val="center"/>
            <w:hideMark/>
          </w:tcPr>
          <w:p w14:paraId="23054563" w14:textId="77777777" w:rsidR="00E403ED" w:rsidRDefault="00E403ED" w:rsidP="00AB4870">
            <w:pPr>
              <w:spacing w:after="0"/>
              <w:jc w:val="right"/>
              <w:rPr>
                <w:rFonts w:ascii="Calibri" w:hAnsi="Calibri"/>
                <w:color w:val="000000"/>
                <w:sz w:val="22"/>
              </w:rPr>
            </w:pPr>
            <w:r>
              <w:rPr>
                <w:rFonts w:ascii="Calibri" w:hAnsi="Calibri"/>
                <w:color w:val="000000"/>
                <w:sz w:val="22"/>
              </w:rPr>
              <w:t>69.5%</w:t>
            </w:r>
          </w:p>
        </w:tc>
      </w:tr>
      <w:tr w:rsidR="00E403ED" w14:paraId="052EC89B" w14:textId="77777777" w:rsidTr="00F862EA">
        <w:trPr>
          <w:trHeight w:val="20"/>
        </w:trPr>
        <w:tc>
          <w:tcPr>
            <w:tcW w:w="5740" w:type="dxa"/>
            <w:shd w:val="clear" w:color="auto" w:fill="auto"/>
            <w:tcMar>
              <w:top w:w="15" w:type="dxa"/>
              <w:left w:w="15" w:type="dxa"/>
              <w:bottom w:w="0" w:type="dxa"/>
              <w:right w:w="15" w:type="dxa"/>
            </w:tcMar>
            <w:vAlign w:val="center"/>
            <w:hideMark/>
          </w:tcPr>
          <w:p w14:paraId="6DEC74A5" w14:textId="77777777" w:rsidR="00E403ED" w:rsidRDefault="00E403ED" w:rsidP="00AB4870">
            <w:pPr>
              <w:spacing w:after="0"/>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shd w:val="clear" w:color="auto" w:fill="auto"/>
            <w:tcMar>
              <w:top w:w="15" w:type="dxa"/>
              <w:left w:w="15" w:type="dxa"/>
              <w:bottom w:w="0" w:type="dxa"/>
              <w:right w:w="72" w:type="dxa"/>
            </w:tcMar>
            <w:vAlign w:val="center"/>
            <w:hideMark/>
          </w:tcPr>
          <w:p w14:paraId="2343C81E" w14:textId="77777777" w:rsidR="00E403ED" w:rsidRDefault="00E403ED" w:rsidP="00AB4870">
            <w:pPr>
              <w:spacing w:after="0"/>
              <w:jc w:val="right"/>
              <w:rPr>
                <w:rFonts w:ascii="Calibri" w:hAnsi="Calibri"/>
                <w:color w:val="000000"/>
                <w:sz w:val="22"/>
              </w:rPr>
            </w:pPr>
            <w:r>
              <w:rPr>
                <w:rFonts w:ascii="Calibri" w:hAnsi="Calibri"/>
                <w:color w:val="000000"/>
                <w:sz w:val="22"/>
              </w:rPr>
              <w:t>3.4%</w:t>
            </w:r>
          </w:p>
        </w:tc>
        <w:tc>
          <w:tcPr>
            <w:tcW w:w="1160" w:type="dxa"/>
            <w:shd w:val="clear" w:color="auto" w:fill="auto"/>
            <w:tcMar>
              <w:top w:w="15" w:type="dxa"/>
              <w:left w:w="15" w:type="dxa"/>
              <w:bottom w:w="0" w:type="dxa"/>
              <w:right w:w="72" w:type="dxa"/>
            </w:tcMar>
            <w:vAlign w:val="center"/>
            <w:hideMark/>
          </w:tcPr>
          <w:p w14:paraId="7A60E935" w14:textId="77777777" w:rsidR="00E403ED" w:rsidRDefault="00E403ED" w:rsidP="00AB4870">
            <w:pPr>
              <w:spacing w:after="0"/>
              <w:jc w:val="right"/>
              <w:rPr>
                <w:rFonts w:ascii="Calibri" w:hAnsi="Calibri"/>
                <w:color w:val="000000"/>
                <w:sz w:val="22"/>
              </w:rPr>
            </w:pPr>
            <w:r>
              <w:rPr>
                <w:rFonts w:ascii="Calibri" w:hAnsi="Calibri"/>
                <w:color w:val="000000"/>
                <w:sz w:val="22"/>
              </w:rPr>
              <w:t>3.7%</w:t>
            </w:r>
          </w:p>
        </w:tc>
        <w:tc>
          <w:tcPr>
            <w:tcW w:w="1160" w:type="dxa"/>
            <w:shd w:val="clear" w:color="auto" w:fill="auto"/>
            <w:tcMar>
              <w:top w:w="15" w:type="dxa"/>
              <w:left w:w="15" w:type="dxa"/>
              <w:bottom w:w="0" w:type="dxa"/>
              <w:right w:w="72" w:type="dxa"/>
            </w:tcMar>
            <w:vAlign w:val="center"/>
            <w:hideMark/>
          </w:tcPr>
          <w:p w14:paraId="72DF8CF0"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bl>
    <w:p w14:paraId="6ED287B2"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1DACAA02"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402C966" w14:textId="77777777" w:rsidR="00E403ED" w:rsidRPr="00514E08"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9F50A25" w14:textId="77777777" w:rsidR="00E403ED" w:rsidRPr="00784752" w:rsidRDefault="00E403ED" w:rsidP="00A95E3C">
      <w:pPr>
        <w:spacing w:after="0"/>
        <w:rPr>
          <w:rFonts w:ascii="Times New Roman" w:hAnsi="Times New Roman" w:cs="Times New Roman"/>
        </w:rPr>
      </w:pPr>
    </w:p>
    <w:p w14:paraId="65F97CBD" w14:textId="77777777" w:rsidR="0007573C" w:rsidRDefault="0007573C" w:rsidP="00896A27">
      <w:pPr>
        <w:spacing w:after="0"/>
        <w:rPr>
          <w:rFonts w:ascii="Times New Roman" w:hAnsi="Times New Roman" w:cs="Times New Roman"/>
          <w:b/>
          <w:i/>
          <w:color w:val="004571"/>
          <w:sz w:val="28"/>
          <w:szCs w:val="24"/>
        </w:rPr>
      </w:pPr>
    </w:p>
    <w:p w14:paraId="2F333B33" w14:textId="77777777" w:rsidR="0007573C" w:rsidRDefault="0007573C" w:rsidP="00896A27">
      <w:pPr>
        <w:spacing w:after="0"/>
        <w:rPr>
          <w:rFonts w:ascii="Times New Roman" w:hAnsi="Times New Roman" w:cs="Times New Roman"/>
          <w:b/>
          <w:i/>
          <w:color w:val="004571"/>
          <w:sz w:val="28"/>
          <w:szCs w:val="24"/>
        </w:rPr>
      </w:pPr>
    </w:p>
    <w:p w14:paraId="5B72D384" w14:textId="77777777" w:rsidR="0007573C" w:rsidRDefault="0007573C" w:rsidP="00896A27">
      <w:pPr>
        <w:spacing w:after="0"/>
        <w:rPr>
          <w:rFonts w:ascii="Times New Roman" w:hAnsi="Times New Roman" w:cs="Times New Roman"/>
          <w:b/>
          <w:i/>
          <w:color w:val="004571"/>
          <w:sz w:val="28"/>
          <w:szCs w:val="24"/>
        </w:rPr>
      </w:pPr>
    </w:p>
    <w:p w14:paraId="48932135" w14:textId="25C401F8" w:rsidR="00E403ED" w:rsidRPr="009D4B04" w:rsidRDefault="00E403ED" w:rsidP="00896A27">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Infectious Disease/Sexually Transmitted Disease</w:t>
      </w:r>
    </w:p>
    <w:p w14:paraId="4F6DBA28" w14:textId="77777777" w:rsidR="00E403ED" w:rsidRPr="001E19DE" w:rsidRDefault="00E403ED" w:rsidP="00A95E3C">
      <w:pPr>
        <w:spacing w:after="0"/>
        <w:rPr>
          <w:rFonts w:ascii="Times New Roman" w:hAnsi="Times New Roman" w:cs="Times New Roman"/>
          <w:szCs w:val="24"/>
        </w:rPr>
      </w:pPr>
    </w:p>
    <w:p w14:paraId="3F8B6A72" w14:textId="77777777" w:rsidR="00E403ED" w:rsidRDefault="00E403ED" w:rsidP="009D6B87">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627F700D" w14:textId="77777777" w:rsidR="00E403ED" w:rsidRPr="00B00C6C" w:rsidRDefault="00E403ED" w:rsidP="00E403ED">
      <w:pPr>
        <w:spacing w:after="0"/>
        <w:jc w:val="both"/>
        <w:rPr>
          <w:rFonts w:ascii="Times New Roman" w:hAnsi="Times New Roman" w:cs="Times New Roman"/>
          <w:szCs w:val="20"/>
        </w:rPr>
      </w:pPr>
    </w:p>
    <w:p w14:paraId="4DFA9E5B" w14:textId="77777777" w:rsidR="00E403ED" w:rsidRDefault="00E403ED" w:rsidP="00E403ED">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0"/>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2299D7A9" w14:textId="77777777" w:rsidR="00E403ED" w:rsidRDefault="00E403ED" w:rsidP="00E403ED">
      <w:pPr>
        <w:spacing w:after="0"/>
        <w:jc w:val="both"/>
        <w:rPr>
          <w:rFonts w:ascii="Times New Roman" w:hAnsi="Times New Roman" w:cs="Times New Roman"/>
          <w:szCs w:val="24"/>
        </w:rPr>
      </w:pPr>
    </w:p>
    <w:p w14:paraId="02F336A1" w14:textId="77777777" w:rsidR="00E403ED" w:rsidRPr="00207163" w:rsidRDefault="00E403ED" w:rsidP="00E403ED">
      <w:pPr>
        <w:pStyle w:val="TOCTableHeading"/>
      </w:pPr>
      <w:bookmarkStart w:id="49" w:name="_Toc428273067"/>
      <w:bookmarkStart w:id="50" w:name="_Toc432584471"/>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Androscoggin County</w:t>
      </w:r>
      <w:bookmarkEnd w:id="49"/>
      <w:bookmarkEnd w:id="50"/>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5EFB75F8" w14:textId="77777777" w:rsidTr="00896A27">
        <w:trPr>
          <w:trHeight w:val="375"/>
        </w:trPr>
        <w:tc>
          <w:tcPr>
            <w:tcW w:w="5740" w:type="dxa"/>
            <w:shd w:val="clear" w:color="000000" w:fill="003F77"/>
            <w:tcMar>
              <w:top w:w="15" w:type="dxa"/>
              <w:left w:w="15" w:type="dxa"/>
              <w:bottom w:w="0" w:type="dxa"/>
              <w:right w:w="15" w:type="dxa"/>
            </w:tcMar>
            <w:vAlign w:val="center"/>
            <w:hideMark/>
          </w:tcPr>
          <w:p w14:paraId="478375DC"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194D5BAF"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47C2FC20"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1E4F3044"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4F496A44" w14:textId="77777777" w:rsidTr="00F862EA">
        <w:trPr>
          <w:trHeight w:val="20"/>
        </w:trPr>
        <w:tc>
          <w:tcPr>
            <w:tcW w:w="5740" w:type="dxa"/>
            <w:shd w:val="clear" w:color="auto" w:fill="auto"/>
            <w:tcMar>
              <w:top w:w="15" w:type="dxa"/>
              <w:left w:w="15" w:type="dxa"/>
              <w:bottom w:w="0" w:type="dxa"/>
              <w:right w:w="15" w:type="dxa"/>
            </w:tcMar>
            <w:vAlign w:val="center"/>
            <w:hideMark/>
          </w:tcPr>
          <w:p w14:paraId="6FE9A00E" w14:textId="77777777" w:rsidR="00E403ED" w:rsidRDefault="00E403ED" w:rsidP="00AB4870">
            <w:pPr>
              <w:spacing w:after="0"/>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shd w:val="clear" w:color="auto" w:fill="auto"/>
            <w:tcMar>
              <w:top w:w="15" w:type="dxa"/>
              <w:left w:w="15" w:type="dxa"/>
              <w:bottom w:w="0" w:type="dxa"/>
              <w:right w:w="72" w:type="dxa"/>
            </w:tcMar>
            <w:vAlign w:val="center"/>
            <w:hideMark/>
          </w:tcPr>
          <w:p w14:paraId="70AE27AD" w14:textId="77777777" w:rsidR="00E403ED" w:rsidRDefault="00E403ED" w:rsidP="00AB4870">
            <w:pPr>
              <w:spacing w:after="0"/>
              <w:jc w:val="right"/>
              <w:rPr>
                <w:rFonts w:ascii="Calibri" w:hAnsi="Calibri"/>
                <w:color w:val="000000"/>
                <w:sz w:val="22"/>
              </w:rPr>
            </w:pPr>
            <w:r>
              <w:rPr>
                <w:rFonts w:ascii="Calibri" w:hAnsi="Calibri"/>
                <w:color w:val="000000"/>
                <w:sz w:val="22"/>
              </w:rPr>
              <w:t>90.3</w:t>
            </w:r>
          </w:p>
        </w:tc>
        <w:tc>
          <w:tcPr>
            <w:tcW w:w="1160" w:type="dxa"/>
            <w:shd w:val="clear" w:color="auto" w:fill="auto"/>
            <w:tcMar>
              <w:top w:w="15" w:type="dxa"/>
              <w:left w:w="15" w:type="dxa"/>
              <w:bottom w:w="0" w:type="dxa"/>
              <w:right w:w="72" w:type="dxa"/>
            </w:tcMar>
            <w:vAlign w:val="center"/>
            <w:hideMark/>
          </w:tcPr>
          <w:p w14:paraId="64351BF2" w14:textId="77777777" w:rsidR="00E403ED" w:rsidRDefault="00E403ED" w:rsidP="00AB4870">
            <w:pPr>
              <w:spacing w:after="0"/>
              <w:jc w:val="right"/>
              <w:rPr>
                <w:rFonts w:ascii="Calibri" w:hAnsi="Calibri"/>
                <w:color w:val="000000"/>
                <w:sz w:val="22"/>
              </w:rPr>
            </w:pPr>
            <w:r>
              <w:rPr>
                <w:rFonts w:ascii="Calibri" w:hAnsi="Calibri"/>
                <w:color w:val="000000"/>
                <w:sz w:val="22"/>
              </w:rPr>
              <w:t>107.1</w:t>
            </w:r>
          </w:p>
        </w:tc>
        <w:tc>
          <w:tcPr>
            <w:tcW w:w="1160" w:type="dxa"/>
            <w:shd w:val="clear" w:color="auto" w:fill="auto"/>
            <w:tcMar>
              <w:top w:w="15" w:type="dxa"/>
              <w:left w:w="15" w:type="dxa"/>
              <w:bottom w:w="0" w:type="dxa"/>
              <w:right w:w="72" w:type="dxa"/>
            </w:tcMar>
            <w:vAlign w:val="center"/>
            <w:hideMark/>
          </w:tcPr>
          <w:p w14:paraId="647DF5BE"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4A7B09A1" w14:textId="77777777" w:rsidTr="00F862EA">
        <w:trPr>
          <w:trHeight w:val="20"/>
        </w:trPr>
        <w:tc>
          <w:tcPr>
            <w:tcW w:w="5740" w:type="dxa"/>
            <w:shd w:val="clear" w:color="auto" w:fill="auto"/>
            <w:tcMar>
              <w:top w:w="15" w:type="dxa"/>
              <w:left w:w="15" w:type="dxa"/>
              <w:bottom w:w="0" w:type="dxa"/>
              <w:right w:w="15" w:type="dxa"/>
            </w:tcMar>
            <w:vAlign w:val="center"/>
            <w:hideMark/>
          </w:tcPr>
          <w:p w14:paraId="4E7E904A" w14:textId="77777777" w:rsidR="00E403ED" w:rsidRDefault="00E403ED" w:rsidP="00AB4870">
            <w:pPr>
              <w:spacing w:after="0"/>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shd w:val="clear" w:color="auto" w:fill="auto"/>
            <w:tcMar>
              <w:top w:w="15" w:type="dxa"/>
              <w:left w:w="15" w:type="dxa"/>
              <w:bottom w:w="0" w:type="dxa"/>
              <w:right w:w="72" w:type="dxa"/>
            </w:tcMar>
            <w:vAlign w:val="center"/>
            <w:hideMark/>
          </w:tcPr>
          <w:p w14:paraId="68723BB3" w14:textId="77777777" w:rsidR="00E403ED" w:rsidRDefault="00E403ED" w:rsidP="00AB4870">
            <w:pPr>
              <w:spacing w:after="0"/>
              <w:jc w:val="right"/>
              <w:rPr>
                <w:rFonts w:ascii="Calibri" w:hAnsi="Calibri"/>
                <w:color w:val="000000"/>
                <w:sz w:val="22"/>
              </w:rPr>
            </w:pPr>
            <w:r>
              <w:rPr>
                <w:rFonts w:ascii="Calibri" w:hAnsi="Calibri"/>
                <w:color w:val="000000"/>
                <w:sz w:val="22"/>
              </w:rPr>
              <w:t>16.8</w:t>
            </w:r>
          </w:p>
        </w:tc>
        <w:tc>
          <w:tcPr>
            <w:tcW w:w="1160" w:type="dxa"/>
            <w:shd w:val="clear" w:color="auto" w:fill="auto"/>
            <w:tcMar>
              <w:top w:w="15" w:type="dxa"/>
              <w:left w:w="15" w:type="dxa"/>
              <w:bottom w:w="0" w:type="dxa"/>
              <w:right w:w="72" w:type="dxa"/>
            </w:tcMar>
            <w:vAlign w:val="center"/>
            <w:hideMark/>
          </w:tcPr>
          <w:p w14:paraId="0169338C" w14:textId="77777777" w:rsidR="00E403ED" w:rsidRDefault="00E403ED" w:rsidP="00AB4870">
            <w:pPr>
              <w:spacing w:after="0"/>
              <w:jc w:val="right"/>
              <w:rPr>
                <w:rFonts w:ascii="Calibri" w:hAnsi="Calibri"/>
                <w:color w:val="000000"/>
                <w:sz w:val="22"/>
              </w:rPr>
            </w:pPr>
            <w:r>
              <w:rPr>
                <w:rFonts w:ascii="Calibri" w:hAnsi="Calibri"/>
                <w:color w:val="000000"/>
                <w:sz w:val="22"/>
              </w:rPr>
              <w:t>8.1</w:t>
            </w:r>
          </w:p>
        </w:tc>
        <w:tc>
          <w:tcPr>
            <w:tcW w:w="1160" w:type="dxa"/>
            <w:shd w:val="clear" w:color="auto" w:fill="auto"/>
            <w:tcMar>
              <w:top w:w="15" w:type="dxa"/>
              <w:left w:w="15" w:type="dxa"/>
              <w:bottom w:w="0" w:type="dxa"/>
              <w:right w:w="72" w:type="dxa"/>
            </w:tcMar>
            <w:vAlign w:val="center"/>
            <w:hideMark/>
          </w:tcPr>
          <w:p w14:paraId="3BEB3C74"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01A603B9" w14:textId="77777777" w:rsidTr="00F862EA">
        <w:trPr>
          <w:trHeight w:val="20"/>
        </w:trPr>
        <w:tc>
          <w:tcPr>
            <w:tcW w:w="5740" w:type="dxa"/>
            <w:shd w:val="clear" w:color="auto" w:fill="auto"/>
            <w:tcMar>
              <w:top w:w="15" w:type="dxa"/>
              <w:left w:w="15" w:type="dxa"/>
              <w:bottom w:w="0" w:type="dxa"/>
              <w:right w:w="15" w:type="dxa"/>
            </w:tcMar>
            <w:vAlign w:val="center"/>
            <w:hideMark/>
          </w:tcPr>
          <w:p w14:paraId="6D2D4279" w14:textId="77777777" w:rsidR="00E403ED" w:rsidRDefault="00E403ED" w:rsidP="00AB4870">
            <w:pPr>
              <w:spacing w:after="0"/>
              <w:rPr>
                <w:rFonts w:ascii="Calibri" w:hAnsi="Calibri"/>
                <w:color w:val="000000"/>
                <w:sz w:val="22"/>
              </w:rPr>
            </w:pPr>
            <w:r>
              <w:rPr>
                <w:rFonts w:ascii="Calibri" w:hAnsi="Calibri"/>
                <w:color w:val="000000"/>
                <w:sz w:val="22"/>
              </w:rPr>
              <w:t>Lyme disease incidence per 100,000 population (2014)</w:t>
            </w:r>
          </w:p>
        </w:tc>
        <w:tc>
          <w:tcPr>
            <w:tcW w:w="1340" w:type="dxa"/>
            <w:shd w:val="clear" w:color="auto" w:fill="auto"/>
            <w:tcMar>
              <w:top w:w="15" w:type="dxa"/>
              <w:left w:w="15" w:type="dxa"/>
              <w:bottom w:w="0" w:type="dxa"/>
              <w:right w:w="72" w:type="dxa"/>
            </w:tcMar>
            <w:vAlign w:val="center"/>
            <w:hideMark/>
          </w:tcPr>
          <w:p w14:paraId="7C5C05C1" w14:textId="77777777" w:rsidR="00E403ED" w:rsidRDefault="00E403ED" w:rsidP="00AB4870">
            <w:pPr>
              <w:spacing w:after="0"/>
              <w:jc w:val="right"/>
              <w:rPr>
                <w:rFonts w:ascii="Calibri" w:hAnsi="Calibri"/>
                <w:color w:val="000000"/>
                <w:sz w:val="22"/>
              </w:rPr>
            </w:pPr>
            <w:r>
              <w:rPr>
                <w:rFonts w:ascii="Calibri" w:hAnsi="Calibri"/>
                <w:color w:val="000000"/>
                <w:sz w:val="22"/>
              </w:rPr>
              <w:t>87.5</w:t>
            </w:r>
          </w:p>
        </w:tc>
        <w:tc>
          <w:tcPr>
            <w:tcW w:w="1160" w:type="dxa"/>
            <w:shd w:val="clear" w:color="auto" w:fill="auto"/>
            <w:tcMar>
              <w:top w:w="15" w:type="dxa"/>
              <w:left w:w="15" w:type="dxa"/>
              <w:bottom w:w="0" w:type="dxa"/>
              <w:right w:w="72" w:type="dxa"/>
            </w:tcMar>
            <w:vAlign w:val="center"/>
            <w:hideMark/>
          </w:tcPr>
          <w:p w14:paraId="7155A93B" w14:textId="77777777" w:rsidR="00E403ED" w:rsidRDefault="00E403ED" w:rsidP="00AB4870">
            <w:pPr>
              <w:spacing w:after="0"/>
              <w:jc w:val="right"/>
              <w:rPr>
                <w:rFonts w:ascii="Calibri" w:hAnsi="Calibri"/>
                <w:color w:val="000000"/>
                <w:sz w:val="22"/>
              </w:rPr>
            </w:pPr>
            <w:r>
              <w:rPr>
                <w:rFonts w:ascii="Calibri" w:hAnsi="Calibri"/>
                <w:color w:val="000000"/>
                <w:sz w:val="22"/>
              </w:rPr>
              <w:t>105.3</w:t>
            </w:r>
          </w:p>
        </w:tc>
        <w:tc>
          <w:tcPr>
            <w:tcW w:w="1160" w:type="dxa"/>
            <w:shd w:val="clear" w:color="auto" w:fill="auto"/>
            <w:tcMar>
              <w:top w:w="15" w:type="dxa"/>
              <w:left w:w="15" w:type="dxa"/>
              <w:bottom w:w="0" w:type="dxa"/>
              <w:right w:w="72" w:type="dxa"/>
            </w:tcMar>
            <w:vAlign w:val="center"/>
            <w:hideMark/>
          </w:tcPr>
          <w:p w14:paraId="7E4A40D4" w14:textId="77777777" w:rsidR="00E403ED" w:rsidRDefault="00E403ED" w:rsidP="00AB4870">
            <w:pPr>
              <w:spacing w:after="0"/>
              <w:jc w:val="right"/>
              <w:rPr>
                <w:rFonts w:ascii="Calibri" w:hAnsi="Calibri"/>
                <w:color w:val="000000"/>
                <w:sz w:val="22"/>
              </w:rPr>
            </w:pPr>
            <w:r>
              <w:rPr>
                <w:rFonts w:ascii="Calibri" w:hAnsi="Calibri"/>
                <w:color w:val="000000"/>
                <w:sz w:val="22"/>
              </w:rPr>
              <w:t>10.5</w:t>
            </w:r>
          </w:p>
        </w:tc>
      </w:tr>
    </w:tbl>
    <w:p w14:paraId="58E989AD"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125397E7"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BF746FF" w14:textId="77777777" w:rsidR="00E403ED" w:rsidRDefault="00E403ED" w:rsidP="00E403ED">
      <w:pPr>
        <w:spacing w:after="0"/>
        <w:jc w:val="both"/>
        <w:rPr>
          <w:rFonts w:ascii="Times New Roman" w:hAnsi="Times New Roman" w:cs="Times New Roman"/>
          <w:szCs w:val="24"/>
        </w:rPr>
      </w:pPr>
    </w:p>
    <w:p w14:paraId="486B6274" w14:textId="77777777" w:rsidR="00E403ED" w:rsidRDefault="00E403ED" w:rsidP="00E403ED">
      <w:pPr>
        <w:spacing w:after="0"/>
        <w:jc w:val="both"/>
        <w:rPr>
          <w:rFonts w:ascii="Times New Roman" w:hAnsi="Times New Roman" w:cs="Times New Roman"/>
          <w:szCs w:val="24"/>
        </w:rPr>
      </w:pPr>
      <w:r>
        <w:rPr>
          <w:rFonts w:ascii="Times New Roman" w:hAnsi="Times New Roman" w:cs="Times New Roman"/>
          <w:szCs w:val="24"/>
        </w:rPr>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5AACD05C" w14:textId="77777777" w:rsidR="00E403ED" w:rsidRDefault="00E403ED" w:rsidP="00E403ED">
      <w:pPr>
        <w:spacing w:after="0"/>
        <w:rPr>
          <w:rFonts w:ascii="Times New Roman" w:hAnsi="Times New Roman" w:cs="Times New Roman"/>
          <w:b/>
          <w:szCs w:val="24"/>
        </w:rPr>
      </w:pPr>
    </w:p>
    <w:p w14:paraId="32C2398E" w14:textId="77777777" w:rsidR="00E403ED" w:rsidRPr="00FB3ED1" w:rsidRDefault="00E403ED" w:rsidP="00E403ED">
      <w:pPr>
        <w:pStyle w:val="TOCTableHeading"/>
      </w:pPr>
      <w:bookmarkStart w:id="51" w:name="_Toc428273068"/>
      <w:bookmarkStart w:id="52" w:name="_Toc432584472"/>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Androscoggin County</w:t>
      </w:r>
      <w:bookmarkEnd w:id="51"/>
      <w:bookmarkEnd w:id="52"/>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14E2922D" w14:textId="77777777" w:rsidTr="00896A27">
        <w:trPr>
          <w:trHeight w:val="432"/>
        </w:trPr>
        <w:tc>
          <w:tcPr>
            <w:tcW w:w="5740" w:type="dxa"/>
            <w:shd w:val="clear" w:color="000000" w:fill="003F77"/>
            <w:tcMar>
              <w:top w:w="15" w:type="dxa"/>
              <w:left w:w="15" w:type="dxa"/>
              <w:bottom w:w="0" w:type="dxa"/>
              <w:right w:w="15" w:type="dxa"/>
            </w:tcMar>
            <w:vAlign w:val="center"/>
            <w:hideMark/>
          </w:tcPr>
          <w:p w14:paraId="6026D826"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4D3F024B"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0547E4F2"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3226C865"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3696FEB4" w14:textId="77777777" w:rsidTr="00F862EA">
        <w:trPr>
          <w:trHeight w:val="432"/>
        </w:trPr>
        <w:tc>
          <w:tcPr>
            <w:tcW w:w="5740" w:type="dxa"/>
            <w:shd w:val="clear" w:color="auto" w:fill="auto"/>
            <w:tcMar>
              <w:top w:w="15" w:type="dxa"/>
              <w:left w:w="15" w:type="dxa"/>
              <w:bottom w:w="0" w:type="dxa"/>
              <w:right w:w="15" w:type="dxa"/>
            </w:tcMar>
            <w:vAlign w:val="center"/>
            <w:hideMark/>
          </w:tcPr>
          <w:p w14:paraId="530E86C3" w14:textId="77777777" w:rsidR="00E403ED" w:rsidRDefault="00E403ED" w:rsidP="00AB4870">
            <w:pPr>
              <w:spacing w:after="0"/>
              <w:rPr>
                <w:rFonts w:ascii="Calibri" w:hAnsi="Calibri"/>
                <w:color w:val="000000"/>
                <w:sz w:val="22"/>
              </w:rPr>
            </w:pPr>
            <w:r>
              <w:rPr>
                <w:rFonts w:ascii="Calibri" w:hAnsi="Calibri"/>
                <w:color w:val="000000"/>
                <w:sz w:val="22"/>
              </w:rPr>
              <w:t>Chlamydia incidence per 100,000 population (2014)</w:t>
            </w:r>
          </w:p>
        </w:tc>
        <w:tc>
          <w:tcPr>
            <w:tcW w:w="1340" w:type="dxa"/>
            <w:shd w:val="clear" w:color="auto" w:fill="auto"/>
            <w:tcMar>
              <w:top w:w="15" w:type="dxa"/>
              <w:left w:w="15" w:type="dxa"/>
              <w:bottom w:w="0" w:type="dxa"/>
              <w:right w:w="72" w:type="dxa"/>
            </w:tcMar>
            <w:vAlign w:val="center"/>
            <w:hideMark/>
          </w:tcPr>
          <w:p w14:paraId="6F54CC71" w14:textId="3F84A351" w:rsidR="00E403ED" w:rsidRDefault="00E403ED" w:rsidP="00AB4870">
            <w:pPr>
              <w:spacing w:after="0"/>
              <w:jc w:val="right"/>
              <w:rPr>
                <w:rFonts w:ascii="Calibri" w:hAnsi="Calibri"/>
                <w:color w:val="000000"/>
                <w:sz w:val="22"/>
              </w:rPr>
            </w:pPr>
            <w:r>
              <w:rPr>
                <w:rFonts w:ascii="Calibri" w:hAnsi="Calibri"/>
                <w:color w:val="000000"/>
                <w:sz w:val="22"/>
              </w:rPr>
              <w:t>485.9</w:t>
            </w:r>
            <w:r w:rsidR="00896A27">
              <w:rPr>
                <w:rFonts w:ascii="Calibri" w:hAnsi="Calibri"/>
                <w:color w:val="000000"/>
                <w:sz w:val="22"/>
              </w:rPr>
              <w:t xml:space="preserve"> </w:t>
            </w:r>
          </w:p>
        </w:tc>
        <w:tc>
          <w:tcPr>
            <w:tcW w:w="1160" w:type="dxa"/>
            <w:shd w:val="clear" w:color="auto" w:fill="auto"/>
            <w:tcMar>
              <w:top w:w="15" w:type="dxa"/>
              <w:left w:w="15" w:type="dxa"/>
              <w:bottom w:w="0" w:type="dxa"/>
              <w:right w:w="72" w:type="dxa"/>
            </w:tcMar>
            <w:vAlign w:val="center"/>
            <w:hideMark/>
          </w:tcPr>
          <w:p w14:paraId="2333F095" w14:textId="77777777" w:rsidR="00E403ED" w:rsidRDefault="00E403ED" w:rsidP="00AB4870">
            <w:pPr>
              <w:spacing w:after="0"/>
              <w:jc w:val="right"/>
              <w:rPr>
                <w:rFonts w:ascii="Calibri" w:hAnsi="Calibri"/>
                <w:color w:val="000000"/>
                <w:sz w:val="22"/>
              </w:rPr>
            </w:pPr>
            <w:r>
              <w:rPr>
                <w:rFonts w:ascii="Calibri" w:hAnsi="Calibri"/>
                <w:color w:val="000000"/>
                <w:sz w:val="22"/>
              </w:rPr>
              <w:t>265.5</w:t>
            </w:r>
          </w:p>
        </w:tc>
        <w:tc>
          <w:tcPr>
            <w:tcW w:w="1160" w:type="dxa"/>
            <w:shd w:val="clear" w:color="auto" w:fill="auto"/>
            <w:tcMar>
              <w:top w:w="15" w:type="dxa"/>
              <w:left w:w="15" w:type="dxa"/>
              <w:bottom w:w="0" w:type="dxa"/>
              <w:right w:w="72" w:type="dxa"/>
            </w:tcMar>
            <w:vAlign w:val="center"/>
            <w:hideMark/>
          </w:tcPr>
          <w:p w14:paraId="1AA13C67" w14:textId="77777777" w:rsidR="00E403ED" w:rsidRDefault="00E403ED" w:rsidP="00AB4870">
            <w:pPr>
              <w:spacing w:after="0"/>
              <w:jc w:val="right"/>
              <w:rPr>
                <w:rFonts w:ascii="Calibri" w:hAnsi="Calibri"/>
                <w:color w:val="000000"/>
                <w:sz w:val="22"/>
              </w:rPr>
            </w:pPr>
            <w:r>
              <w:rPr>
                <w:rFonts w:ascii="Calibri" w:hAnsi="Calibri"/>
                <w:color w:val="000000"/>
                <w:sz w:val="22"/>
              </w:rPr>
              <w:t>452.2</w:t>
            </w:r>
          </w:p>
        </w:tc>
      </w:tr>
      <w:tr w:rsidR="00E403ED" w14:paraId="6F767044" w14:textId="77777777" w:rsidTr="00F862EA">
        <w:trPr>
          <w:trHeight w:val="432"/>
        </w:trPr>
        <w:tc>
          <w:tcPr>
            <w:tcW w:w="5740" w:type="dxa"/>
            <w:shd w:val="clear" w:color="auto" w:fill="auto"/>
            <w:tcMar>
              <w:top w:w="15" w:type="dxa"/>
              <w:left w:w="15" w:type="dxa"/>
              <w:bottom w:w="0" w:type="dxa"/>
              <w:right w:w="15" w:type="dxa"/>
            </w:tcMar>
            <w:vAlign w:val="center"/>
            <w:hideMark/>
          </w:tcPr>
          <w:p w14:paraId="59B61D93" w14:textId="77777777" w:rsidR="00E403ED" w:rsidRDefault="00E403ED" w:rsidP="00AB4870">
            <w:pPr>
              <w:spacing w:after="0"/>
              <w:rPr>
                <w:rFonts w:ascii="Calibri" w:hAnsi="Calibri"/>
                <w:color w:val="000000"/>
                <w:sz w:val="22"/>
              </w:rPr>
            </w:pPr>
            <w:r>
              <w:rPr>
                <w:rFonts w:ascii="Calibri" w:hAnsi="Calibri"/>
                <w:color w:val="000000"/>
                <w:sz w:val="22"/>
              </w:rPr>
              <w:t>Gonorrhea incidence per 100,000 population (2014)</w:t>
            </w:r>
          </w:p>
        </w:tc>
        <w:tc>
          <w:tcPr>
            <w:tcW w:w="1340" w:type="dxa"/>
            <w:shd w:val="clear" w:color="auto" w:fill="auto"/>
            <w:tcMar>
              <w:top w:w="15" w:type="dxa"/>
              <w:left w:w="15" w:type="dxa"/>
              <w:bottom w:w="0" w:type="dxa"/>
              <w:right w:w="72" w:type="dxa"/>
            </w:tcMar>
            <w:vAlign w:val="center"/>
            <w:hideMark/>
          </w:tcPr>
          <w:p w14:paraId="3A99769B" w14:textId="77777777" w:rsidR="00E403ED" w:rsidRDefault="00E403ED" w:rsidP="00AB4870">
            <w:pPr>
              <w:spacing w:after="0"/>
              <w:jc w:val="right"/>
              <w:rPr>
                <w:rFonts w:ascii="Calibri" w:hAnsi="Calibri"/>
                <w:color w:val="000000"/>
                <w:sz w:val="22"/>
              </w:rPr>
            </w:pPr>
            <w:r>
              <w:rPr>
                <w:rFonts w:ascii="Calibri" w:hAnsi="Calibri"/>
                <w:color w:val="000000"/>
                <w:sz w:val="22"/>
              </w:rPr>
              <w:t>63.3</w:t>
            </w:r>
          </w:p>
        </w:tc>
        <w:tc>
          <w:tcPr>
            <w:tcW w:w="1160" w:type="dxa"/>
            <w:shd w:val="clear" w:color="auto" w:fill="auto"/>
            <w:tcMar>
              <w:top w:w="15" w:type="dxa"/>
              <w:left w:w="15" w:type="dxa"/>
              <w:bottom w:w="0" w:type="dxa"/>
              <w:right w:w="72" w:type="dxa"/>
            </w:tcMar>
            <w:vAlign w:val="center"/>
            <w:hideMark/>
          </w:tcPr>
          <w:p w14:paraId="2C67E8DC" w14:textId="77777777" w:rsidR="00E403ED" w:rsidRDefault="00E403ED" w:rsidP="00AB4870">
            <w:pPr>
              <w:spacing w:after="0"/>
              <w:jc w:val="right"/>
              <w:rPr>
                <w:rFonts w:ascii="Calibri" w:hAnsi="Calibri"/>
                <w:color w:val="000000"/>
                <w:sz w:val="22"/>
              </w:rPr>
            </w:pPr>
            <w:r>
              <w:rPr>
                <w:rFonts w:ascii="Calibri" w:hAnsi="Calibri"/>
                <w:color w:val="000000"/>
                <w:sz w:val="22"/>
              </w:rPr>
              <w:t>17.8</w:t>
            </w:r>
          </w:p>
        </w:tc>
        <w:tc>
          <w:tcPr>
            <w:tcW w:w="1160" w:type="dxa"/>
            <w:shd w:val="clear" w:color="auto" w:fill="auto"/>
            <w:tcMar>
              <w:top w:w="15" w:type="dxa"/>
              <w:left w:w="15" w:type="dxa"/>
              <w:bottom w:w="0" w:type="dxa"/>
              <w:right w:w="72" w:type="dxa"/>
            </w:tcMar>
            <w:vAlign w:val="center"/>
            <w:hideMark/>
          </w:tcPr>
          <w:p w14:paraId="295CFD84" w14:textId="77777777" w:rsidR="00E403ED" w:rsidRDefault="00E403ED" w:rsidP="00AB4870">
            <w:pPr>
              <w:spacing w:after="0"/>
              <w:jc w:val="right"/>
              <w:rPr>
                <w:rFonts w:ascii="Calibri" w:hAnsi="Calibri"/>
                <w:color w:val="000000"/>
                <w:sz w:val="22"/>
              </w:rPr>
            </w:pPr>
            <w:r>
              <w:rPr>
                <w:rFonts w:ascii="Calibri" w:hAnsi="Calibri"/>
                <w:color w:val="000000"/>
                <w:sz w:val="22"/>
              </w:rPr>
              <w:t>109.8</w:t>
            </w:r>
          </w:p>
        </w:tc>
      </w:tr>
      <w:tr w:rsidR="00E403ED" w14:paraId="5F990222" w14:textId="77777777" w:rsidTr="00F862EA">
        <w:trPr>
          <w:trHeight w:val="432"/>
        </w:trPr>
        <w:tc>
          <w:tcPr>
            <w:tcW w:w="5740" w:type="dxa"/>
            <w:shd w:val="clear" w:color="auto" w:fill="auto"/>
            <w:tcMar>
              <w:top w:w="15" w:type="dxa"/>
              <w:left w:w="15" w:type="dxa"/>
              <w:bottom w:w="0" w:type="dxa"/>
              <w:right w:w="15" w:type="dxa"/>
            </w:tcMar>
            <w:vAlign w:val="center"/>
            <w:hideMark/>
          </w:tcPr>
          <w:p w14:paraId="2DBDCD33" w14:textId="77777777" w:rsidR="00E403ED" w:rsidRDefault="00E403ED" w:rsidP="00AB4870">
            <w:pPr>
              <w:spacing w:after="0"/>
              <w:rPr>
                <w:rFonts w:ascii="Calibri" w:hAnsi="Calibri"/>
                <w:color w:val="000000"/>
                <w:sz w:val="22"/>
              </w:rPr>
            </w:pPr>
            <w:r>
              <w:rPr>
                <w:rFonts w:ascii="Calibri" w:hAnsi="Calibri"/>
                <w:color w:val="000000"/>
                <w:sz w:val="22"/>
              </w:rPr>
              <w:t>HIV incidence per 100,000 population (2014)</w:t>
            </w:r>
          </w:p>
        </w:tc>
        <w:tc>
          <w:tcPr>
            <w:tcW w:w="1340" w:type="dxa"/>
            <w:shd w:val="clear" w:color="auto" w:fill="auto"/>
            <w:tcMar>
              <w:top w:w="15" w:type="dxa"/>
              <w:left w:w="15" w:type="dxa"/>
              <w:bottom w:w="0" w:type="dxa"/>
              <w:right w:w="72" w:type="dxa"/>
            </w:tcMar>
            <w:vAlign w:val="center"/>
            <w:hideMark/>
          </w:tcPr>
          <w:p w14:paraId="6575F7F7" w14:textId="77777777" w:rsidR="00E403ED" w:rsidRDefault="00E403ED" w:rsidP="00AB4870">
            <w:pPr>
              <w:spacing w:after="0"/>
              <w:jc w:val="right"/>
              <w:rPr>
                <w:rFonts w:ascii="Calibri" w:hAnsi="Calibri"/>
                <w:color w:val="000000"/>
                <w:sz w:val="22"/>
              </w:rPr>
            </w:pPr>
            <w:r>
              <w:rPr>
                <w:rFonts w:ascii="Calibri" w:hAnsi="Calibri"/>
                <w:color w:val="000000"/>
                <w:sz w:val="22"/>
              </w:rPr>
              <w:t>2.8</w:t>
            </w:r>
          </w:p>
        </w:tc>
        <w:tc>
          <w:tcPr>
            <w:tcW w:w="1160" w:type="dxa"/>
            <w:shd w:val="clear" w:color="auto" w:fill="auto"/>
            <w:tcMar>
              <w:top w:w="15" w:type="dxa"/>
              <w:left w:w="15" w:type="dxa"/>
              <w:bottom w:w="0" w:type="dxa"/>
              <w:right w:w="72" w:type="dxa"/>
            </w:tcMar>
            <w:vAlign w:val="center"/>
            <w:hideMark/>
          </w:tcPr>
          <w:p w14:paraId="79B6A1C8" w14:textId="77777777" w:rsidR="00E403ED" w:rsidRDefault="00E403ED" w:rsidP="00AB4870">
            <w:pPr>
              <w:spacing w:after="0"/>
              <w:jc w:val="right"/>
              <w:rPr>
                <w:rFonts w:ascii="Calibri" w:hAnsi="Calibri"/>
                <w:color w:val="000000"/>
                <w:sz w:val="22"/>
              </w:rPr>
            </w:pPr>
            <w:r>
              <w:rPr>
                <w:rFonts w:ascii="Calibri" w:hAnsi="Calibri"/>
                <w:color w:val="000000"/>
                <w:sz w:val="22"/>
              </w:rPr>
              <w:t>4.4</w:t>
            </w:r>
          </w:p>
        </w:tc>
        <w:tc>
          <w:tcPr>
            <w:tcW w:w="1160" w:type="dxa"/>
            <w:shd w:val="clear" w:color="auto" w:fill="auto"/>
            <w:tcMar>
              <w:top w:w="15" w:type="dxa"/>
              <w:left w:w="15" w:type="dxa"/>
              <w:bottom w:w="0" w:type="dxa"/>
              <w:right w:w="72" w:type="dxa"/>
            </w:tcMar>
            <w:vAlign w:val="center"/>
            <w:hideMark/>
          </w:tcPr>
          <w:p w14:paraId="6E697ACD" w14:textId="77777777" w:rsidR="00E403ED" w:rsidRDefault="00E403ED" w:rsidP="00AB4870">
            <w:pPr>
              <w:spacing w:after="0"/>
              <w:jc w:val="right"/>
              <w:rPr>
                <w:rFonts w:ascii="Calibri" w:hAnsi="Calibri"/>
                <w:color w:val="000000"/>
                <w:sz w:val="22"/>
              </w:rPr>
            </w:pPr>
            <w:r>
              <w:rPr>
                <w:rFonts w:ascii="Calibri" w:hAnsi="Calibri"/>
                <w:color w:val="000000"/>
                <w:sz w:val="22"/>
              </w:rPr>
              <w:t>11.2</w:t>
            </w:r>
          </w:p>
        </w:tc>
      </w:tr>
    </w:tbl>
    <w:p w14:paraId="0BF3AF57"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1E9A600B"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3634BC2" w14:textId="77777777" w:rsidR="00E403ED" w:rsidRPr="002E6B09" w:rsidRDefault="00E403ED" w:rsidP="00A95E3C">
      <w:pPr>
        <w:spacing w:after="0"/>
        <w:rPr>
          <w:rFonts w:ascii="Times New Roman" w:hAnsi="Times New Roman" w:cs="Times New Roman"/>
        </w:rPr>
      </w:pPr>
    </w:p>
    <w:p w14:paraId="5F294D70" w14:textId="77777777" w:rsidR="0007573C" w:rsidRDefault="0007573C" w:rsidP="00896A27">
      <w:pPr>
        <w:spacing w:after="0"/>
        <w:rPr>
          <w:rFonts w:ascii="Times New Roman" w:hAnsi="Times New Roman" w:cs="Times New Roman"/>
          <w:b/>
          <w:i/>
          <w:color w:val="004571"/>
          <w:sz w:val="28"/>
          <w:szCs w:val="24"/>
        </w:rPr>
      </w:pPr>
    </w:p>
    <w:p w14:paraId="4E8C9D66" w14:textId="77777777" w:rsidR="0007573C" w:rsidRDefault="0007573C" w:rsidP="00896A27">
      <w:pPr>
        <w:spacing w:after="0"/>
        <w:rPr>
          <w:rFonts w:ascii="Times New Roman" w:hAnsi="Times New Roman" w:cs="Times New Roman"/>
          <w:b/>
          <w:i/>
          <w:color w:val="004571"/>
          <w:sz w:val="28"/>
          <w:szCs w:val="24"/>
        </w:rPr>
      </w:pPr>
    </w:p>
    <w:p w14:paraId="037F387C" w14:textId="77777777" w:rsidR="0007573C" w:rsidRDefault="0007573C" w:rsidP="00896A27">
      <w:pPr>
        <w:spacing w:after="0"/>
        <w:rPr>
          <w:rFonts w:ascii="Times New Roman" w:hAnsi="Times New Roman" w:cs="Times New Roman"/>
          <w:b/>
          <w:i/>
          <w:color w:val="004571"/>
          <w:sz w:val="28"/>
          <w:szCs w:val="24"/>
        </w:rPr>
      </w:pPr>
    </w:p>
    <w:p w14:paraId="335E0913" w14:textId="77777777" w:rsidR="00E403ED" w:rsidRPr="009D4B04" w:rsidRDefault="00E403ED" w:rsidP="00896A27">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Injuries</w:t>
      </w:r>
    </w:p>
    <w:p w14:paraId="398EEF33" w14:textId="77777777" w:rsidR="00E403ED" w:rsidRPr="001E19DE" w:rsidRDefault="00E403ED" w:rsidP="00A95E3C">
      <w:pPr>
        <w:spacing w:after="0"/>
        <w:rPr>
          <w:rFonts w:ascii="Times New Roman" w:hAnsi="Times New Roman" w:cs="Times New Roman"/>
          <w:szCs w:val="24"/>
        </w:rPr>
      </w:pPr>
    </w:p>
    <w:p w14:paraId="41E26E81" w14:textId="77777777" w:rsidR="00896A27" w:rsidRDefault="00E403ED" w:rsidP="00E403ED">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or violence-related injury is an important public health problem that affects people of all ages. Violence prevention activities include changing societal norms regarding the 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4922CB32" w14:textId="0DBDD855" w:rsidR="00E403ED" w:rsidRPr="001E19DE" w:rsidRDefault="00E403ED" w:rsidP="00E403ED">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Androscoggin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13.5</w:t>
      </w:r>
      <w:r w:rsidRPr="001E19DE">
        <w:rPr>
          <w:rFonts w:ascii="Times New Roman" w:hAnsi="Times New Roman" w:cs="Times New Roman"/>
          <w:szCs w:val="24"/>
        </w:rPr>
        <w:t xml:space="preserve"> per 100,000</w:t>
      </w:r>
      <w:r w:rsidR="00896A27">
        <w:rPr>
          <w:rFonts w:ascii="Times New Roman" w:hAnsi="Times New Roman" w:cs="Times New Roman"/>
          <w:szCs w:val="24"/>
        </w:rPr>
        <w:t xml:space="preserve"> </w:t>
      </w:r>
      <w:proofErr w:type="gramStart"/>
      <w:r w:rsidR="00896A27">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56DA1AC0" w14:textId="77777777" w:rsidR="00E403ED" w:rsidRDefault="00E403ED" w:rsidP="00E403ED">
      <w:pPr>
        <w:spacing w:after="0"/>
        <w:jc w:val="both"/>
        <w:rPr>
          <w:rFonts w:ascii="Times New Roman" w:hAnsi="Times New Roman" w:cs="Times New Roman"/>
          <w:szCs w:val="24"/>
        </w:rPr>
      </w:pPr>
    </w:p>
    <w:p w14:paraId="08410C93" w14:textId="77777777" w:rsidR="00E403ED" w:rsidRPr="00FB3ED1" w:rsidRDefault="00E403ED" w:rsidP="00E403ED">
      <w:pPr>
        <w:pStyle w:val="TOCTableHeading"/>
      </w:pPr>
      <w:bookmarkStart w:id="53" w:name="_Toc428273071"/>
      <w:bookmarkStart w:id="54" w:name="_Toc432584473"/>
      <w:proofErr w:type="gramStart"/>
      <w:r>
        <w:t>Table 12.</w:t>
      </w:r>
      <w:proofErr w:type="gramEnd"/>
      <w:r>
        <w:t xml:space="preserve"> </w:t>
      </w:r>
      <w:r w:rsidRPr="00FB3ED1">
        <w:t xml:space="preserve">Key </w:t>
      </w:r>
      <w:r w:rsidR="00AB4870">
        <w:t xml:space="preserve">Intentional </w:t>
      </w:r>
      <w:r>
        <w:t>Injury Indicators</w:t>
      </w:r>
      <w:r w:rsidRPr="00737D5D">
        <w:t xml:space="preserve"> </w:t>
      </w:r>
      <w:r w:rsidRPr="00FB3ED1">
        <w:t xml:space="preserve">for </w:t>
      </w:r>
      <w:r>
        <w:t>Androscoggin County</w:t>
      </w:r>
      <w:bookmarkEnd w:id="53"/>
      <w:bookmarkEnd w:id="54"/>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23629F11" w14:textId="77777777" w:rsidTr="00896A27">
        <w:trPr>
          <w:trHeight w:val="375"/>
        </w:trPr>
        <w:tc>
          <w:tcPr>
            <w:tcW w:w="5740" w:type="dxa"/>
            <w:shd w:val="clear" w:color="000000" w:fill="003F77"/>
            <w:tcMar>
              <w:top w:w="15" w:type="dxa"/>
              <w:left w:w="15" w:type="dxa"/>
              <w:bottom w:w="0" w:type="dxa"/>
              <w:right w:w="15" w:type="dxa"/>
            </w:tcMar>
            <w:vAlign w:val="center"/>
            <w:hideMark/>
          </w:tcPr>
          <w:p w14:paraId="428C0831"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112320C3"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0BAC8DF8"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75CF0E40"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29E142AD" w14:textId="77777777" w:rsidTr="00F862EA">
        <w:trPr>
          <w:trHeight w:val="600"/>
        </w:trPr>
        <w:tc>
          <w:tcPr>
            <w:tcW w:w="5740" w:type="dxa"/>
            <w:shd w:val="clear" w:color="auto" w:fill="auto"/>
            <w:tcMar>
              <w:top w:w="15" w:type="dxa"/>
              <w:left w:w="15" w:type="dxa"/>
              <w:bottom w:w="0" w:type="dxa"/>
              <w:right w:w="15" w:type="dxa"/>
            </w:tcMar>
            <w:vAlign w:val="center"/>
            <w:hideMark/>
          </w:tcPr>
          <w:p w14:paraId="197D25B8" w14:textId="5492DBD3" w:rsidR="00E403ED" w:rsidRDefault="00896A27" w:rsidP="00AB4870">
            <w:pPr>
              <w:spacing w:after="0"/>
              <w:rPr>
                <w:rFonts w:ascii="Calibri" w:hAnsi="Calibri"/>
                <w:color w:val="000000"/>
                <w:sz w:val="22"/>
              </w:rPr>
            </w:pPr>
            <w:r>
              <w:rPr>
                <w:rFonts w:ascii="Calibri" w:hAnsi="Calibri"/>
                <w:color w:val="000000"/>
                <w:sz w:val="22"/>
              </w:rPr>
              <w:t>Domestic assault</w:t>
            </w:r>
            <w:r w:rsidR="00E403ED">
              <w:rPr>
                <w:rFonts w:ascii="Calibri" w:hAnsi="Calibri"/>
                <w:color w:val="000000"/>
                <w:sz w:val="22"/>
              </w:rPr>
              <w:t xml:space="preserve"> reports to police per 100,000 population (2013)</w:t>
            </w:r>
          </w:p>
        </w:tc>
        <w:tc>
          <w:tcPr>
            <w:tcW w:w="1340" w:type="dxa"/>
            <w:shd w:val="clear" w:color="auto" w:fill="auto"/>
            <w:tcMar>
              <w:top w:w="15" w:type="dxa"/>
              <w:left w:w="15" w:type="dxa"/>
              <w:bottom w:w="0" w:type="dxa"/>
              <w:right w:w="72" w:type="dxa"/>
            </w:tcMar>
            <w:vAlign w:val="center"/>
            <w:hideMark/>
          </w:tcPr>
          <w:p w14:paraId="711CD5D0" w14:textId="77777777" w:rsidR="00E403ED" w:rsidRDefault="00E403ED" w:rsidP="00AB4870">
            <w:pPr>
              <w:spacing w:after="0"/>
              <w:jc w:val="right"/>
              <w:rPr>
                <w:rFonts w:ascii="Calibri" w:hAnsi="Calibri"/>
                <w:color w:val="000000"/>
                <w:sz w:val="22"/>
              </w:rPr>
            </w:pPr>
            <w:r>
              <w:rPr>
                <w:rFonts w:ascii="Calibri" w:hAnsi="Calibri"/>
                <w:color w:val="000000"/>
                <w:sz w:val="22"/>
              </w:rPr>
              <w:t>608.1</w:t>
            </w:r>
          </w:p>
        </w:tc>
        <w:tc>
          <w:tcPr>
            <w:tcW w:w="1160" w:type="dxa"/>
            <w:shd w:val="clear" w:color="auto" w:fill="auto"/>
            <w:tcMar>
              <w:top w:w="15" w:type="dxa"/>
              <w:left w:w="15" w:type="dxa"/>
              <w:bottom w:w="0" w:type="dxa"/>
              <w:right w:w="72" w:type="dxa"/>
            </w:tcMar>
            <w:vAlign w:val="center"/>
            <w:hideMark/>
          </w:tcPr>
          <w:p w14:paraId="7A4381D2" w14:textId="77777777" w:rsidR="00E403ED" w:rsidRDefault="00E403ED" w:rsidP="00AB4870">
            <w:pPr>
              <w:spacing w:after="0"/>
              <w:jc w:val="right"/>
              <w:rPr>
                <w:rFonts w:ascii="Calibri" w:hAnsi="Calibri"/>
                <w:color w:val="000000"/>
                <w:sz w:val="22"/>
              </w:rPr>
            </w:pPr>
            <w:r>
              <w:rPr>
                <w:rFonts w:ascii="Calibri" w:hAnsi="Calibri"/>
                <w:color w:val="000000"/>
                <w:sz w:val="22"/>
              </w:rPr>
              <w:t>413.0</w:t>
            </w:r>
          </w:p>
        </w:tc>
        <w:tc>
          <w:tcPr>
            <w:tcW w:w="1160" w:type="dxa"/>
            <w:shd w:val="clear" w:color="auto" w:fill="auto"/>
            <w:tcMar>
              <w:top w:w="15" w:type="dxa"/>
              <w:left w:w="15" w:type="dxa"/>
              <w:bottom w:w="0" w:type="dxa"/>
              <w:right w:w="72" w:type="dxa"/>
            </w:tcMar>
            <w:vAlign w:val="center"/>
            <w:hideMark/>
          </w:tcPr>
          <w:p w14:paraId="0AD85FD6"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747599C5" w14:textId="77777777" w:rsidTr="00F862EA">
        <w:trPr>
          <w:trHeight w:val="300"/>
        </w:trPr>
        <w:tc>
          <w:tcPr>
            <w:tcW w:w="5740" w:type="dxa"/>
            <w:shd w:val="clear" w:color="auto" w:fill="auto"/>
            <w:tcMar>
              <w:top w:w="15" w:type="dxa"/>
              <w:left w:w="15" w:type="dxa"/>
              <w:bottom w:w="0" w:type="dxa"/>
              <w:right w:w="15" w:type="dxa"/>
            </w:tcMar>
            <w:vAlign w:val="center"/>
            <w:hideMark/>
          </w:tcPr>
          <w:p w14:paraId="41C7A796" w14:textId="77777777" w:rsidR="00E403ED" w:rsidRDefault="00E403ED" w:rsidP="00AB4870">
            <w:pPr>
              <w:spacing w:after="0"/>
              <w:rPr>
                <w:rFonts w:ascii="Calibri" w:hAnsi="Calibri"/>
                <w:color w:val="000000"/>
                <w:sz w:val="22"/>
              </w:rPr>
            </w:pPr>
            <w:r>
              <w:rPr>
                <w:rFonts w:ascii="Calibri" w:hAnsi="Calibri"/>
                <w:color w:val="000000"/>
                <w:sz w:val="22"/>
              </w:rPr>
              <w:t>Firearm deaths per 100,000 population (2009-2013)</w:t>
            </w:r>
          </w:p>
        </w:tc>
        <w:tc>
          <w:tcPr>
            <w:tcW w:w="1340" w:type="dxa"/>
            <w:shd w:val="clear" w:color="auto" w:fill="auto"/>
            <w:tcMar>
              <w:top w:w="15" w:type="dxa"/>
              <w:left w:w="15" w:type="dxa"/>
              <w:bottom w:w="0" w:type="dxa"/>
              <w:right w:w="72" w:type="dxa"/>
            </w:tcMar>
            <w:vAlign w:val="center"/>
            <w:hideMark/>
          </w:tcPr>
          <w:p w14:paraId="2374FCF0" w14:textId="77777777" w:rsidR="00E403ED" w:rsidRDefault="00E403ED" w:rsidP="00AB4870">
            <w:pPr>
              <w:spacing w:after="0"/>
              <w:jc w:val="right"/>
              <w:rPr>
                <w:rFonts w:ascii="Calibri" w:hAnsi="Calibri"/>
                <w:color w:val="000000"/>
                <w:sz w:val="22"/>
              </w:rPr>
            </w:pPr>
            <w:r>
              <w:rPr>
                <w:rFonts w:ascii="Calibri" w:hAnsi="Calibri"/>
                <w:color w:val="000000"/>
                <w:sz w:val="22"/>
              </w:rPr>
              <w:t>7.2</w:t>
            </w:r>
          </w:p>
        </w:tc>
        <w:tc>
          <w:tcPr>
            <w:tcW w:w="1160" w:type="dxa"/>
            <w:shd w:val="clear" w:color="auto" w:fill="auto"/>
            <w:tcMar>
              <w:top w:w="15" w:type="dxa"/>
              <w:left w:w="15" w:type="dxa"/>
              <w:bottom w:w="0" w:type="dxa"/>
              <w:right w:w="72" w:type="dxa"/>
            </w:tcMar>
            <w:vAlign w:val="center"/>
            <w:hideMark/>
          </w:tcPr>
          <w:p w14:paraId="5A1835B0" w14:textId="77777777" w:rsidR="00E403ED" w:rsidRDefault="00E403ED" w:rsidP="00AB4870">
            <w:pPr>
              <w:spacing w:after="0"/>
              <w:jc w:val="right"/>
              <w:rPr>
                <w:rFonts w:ascii="Calibri" w:hAnsi="Calibri"/>
                <w:color w:val="000000"/>
                <w:sz w:val="22"/>
              </w:rPr>
            </w:pPr>
            <w:r>
              <w:rPr>
                <w:rFonts w:ascii="Calibri" w:hAnsi="Calibri"/>
                <w:color w:val="000000"/>
                <w:sz w:val="22"/>
              </w:rPr>
              <w:t>9.2</w:t>
            </w:r>
          </w:p>
        </w:tc>
        <w:tc>
          <w:tcPr>
            <w:tcW w:w="1160" w:type="dxa"/>
            <w:shd w:val="clear" w:color="auto" w:fill="auto"/>
            <w:tcMar>
              <w:top w:w="15" w:type="dxa"/>
              <w:left w:w="15" w:type="dxa"/>
              <w:bottom w:w="0" w:type="dxa"/>
              <w:right w:w="72" w:type="dxa"/>
            </w:tcMar>
            <w:vAlign w:val="center"/>
            <w:hideMark/>
          </w:tcPr>
          <w:p w14:paraId="6DD08B1C" w14:textId="77777777" w:rsidR="00E403ED" w:rsidRDefault="00E403ED" w:rsidP="00AB4870">
            <w:pPr>
              <w:spacing w:after="0"/>
              <w:jc w:val="right"/>
              <w:rPr>
                <w:rFonts w:ascii="Calibri" w:hAnsi="Calibri"/>
                <w:color w:val="000000"/>
                <w:sz w:val="22"/>
              </w:rPr>
            </w:pPr>
            <w:r>
              <w:rPr>
                <w:rFonts w:ascii="Calibri" w:hAnsi="Calibri"/>
                <w:color w:val="000000"/>
                <w:sz w:val="22"/>
              </w:rPr>
              <w:t>10.4</w:t>
            </w:r>
          </w:p>
        </w:tc>
      </w:tr>
      <w:tr w:rsidR="00E403ED" w14:paraId="794BA78D" w14:textId="77777777" w:rsidTr="00F862EA">
        <w:trPr>
          <w:trHeight w:val="300"/>
        </w:trPr>
        <w:tc>
          <w:tcPr>
            <w:tcW w:w="5740" w:type="dxa"/>
            <w:shd w:val="clear" w:color="auto" w:fill="auto"/>
            <w:tcMar>
              <w:top w:w="15" w:type="dxa"/>
              <w:left w:w="15" w:type="dxa"/>
              <w:bottom w:w="0" w:type="dxa"/>
              <w:right w:w="15" w:type="dxa"/>
            </w:tcMar>
            <w:vAlign w:val="center"/>
            <w:hideMark/>
          </w:tcPr>
          <w:p w14:paraId="5E990A48" w14:textId="77777777" w:rsidR="00E403ED" w:rsidRDefault="00E403ED" w:rsidP="00AB4870">
            <w:pPr>
              <w:spacing w:after="0"/>
              <w:rPr>
                <w:rFonts w:ascii="Calibri" w:hAnsi="Calibri"/>
                <w:color w:val="000000"/>
                <w:sz w:val="22"/>
              </w:rPr>
            </w:pPr>
            <w:r>
              <w:rPr>
                <w:rFonts w:ascii="Calibri" w:hAnsi="Calibri"/>
                <w:color w:val="000000"/>
                <w:sz w:val="22"/>
              </w:rPr>
              <w:t>Suicide deaths per 100,000 population (2009-2013)</w:t>
            </w:r>
          </w:p>
        </w:tc>
        <w:tc>
          <w:tcPr>
            <w:tcW w:w="1340" w:type="dxa"/>
            <w:shd w:val="clear" w:color="auto" w:fill="auto"/>
            <w:tcMar>
              <w:top w:w="15" w:type="dxa"/>
              <w:left w:w="15" w:type="dxa"/>
              <w:bottom w:w="0" w:type="dxa"/>
              <w:right w:w="72" w:type="dxa"/>
            </w:tcMar>
            <w:vAlign w:val="center"/>
            <w:hideMark/>
          </w:tcPr>
          <w:p w14:paraId="302C65C4" w14:textId="77777777" w:rsidR="00E403ED" w:rsidRDefault="00E403ED" w:rsidP="00AB4870">
            <w:pPr>
              <w:spacing w:after="0"/>
              <w:jc w:val="right"/>
              <w:rPr>
                <w:rFonts w:ascii="Calibri" w:hAnsi="Calibri"/>
                <w:color w:val="000000"/>
                <w:sz w:val="22"/>
              </w:rPr>
            </w:pPr>
            <w:r>
              <w:rPr>
                <w:rFonts w:ascii="Calibri" w:hAnsi="Calibri"/>
                <w:color w:val="000000"/>
                <w:sz w:val="22"/>
              </w:rPr>
              <w:t>13.5</w:t>
            </w:r>
          </w:p>
        </w:tc>
        <w:tc>
          <w:tcPr>
            <w:tcW w:w="1160" w:type="dxa"/>
            <w:shd w:val="clear" w:color="auto" w:fill="auto"/>
            <w:tcMar>
              <w:top w:w="15" w:type="dxa"/>
              <w:left w:w="15" w:type="dxa"/>
              <w:bottom w:w="0" w:type="dxa"/>
              <w:right w:w="72" w:type="dxa"/>
            </w:tcMar>
            <w:vAlign w:val="center"/>
            <w:hideMark/>
          </w:tcPr>
          <w:p w14:paraId="3248E27A" w14:textId="77777777" w:rsidR="00E403ED" w:rsidRDefault="00E403ED" w:rsidP="00AB4870">
            <w:pPr>
              <w:spacing w:after="0"/>
              <w:jc w:val="right"/>
              <w:rPr>
                <w:rFonts w:ascii="Calibri" w:hAnsi="Calibri"/>
                <w:color w:val="000000"/>
                <w:sz w:val="22"/>
              </w:rPr>
            </w:pPr>
            <w:r>
              <w:rPr>
                <w:rFonts w:ascii="Calibri" w:hAnsi="Calibri"/>
                <w:color w:val="000000"/>
                <w:sz w:val="22"/>
              </w:rPr>
              <w:t>15.2</w:t>
            </w:r>
          </w:p>
        </w:tc>
        <w:tc>
          <w:tcPr>
            <w:tcW w:w="1160" w:type="dxa"/>
            <w:shd w:val="clear" w:color="auto" w:fill="auto"/>
            <w:tcMar>
              <w:top w:w="15" w:type="dxa"/>
              <w:left w:w="15" w:type="dxa"/>
              <w:bottom w:w="0" w:type="dxa"/>
              <w:right w:w="72" w:type="dxa"/>
            </w:tcMar>
            <w:vAlign w:val="center"/>
            <w:hideMark/>
          </w:tcPr>
          <w:p w14:paraId="312526BB" w14:textId="77777777" w:rsidR="00E403ED" w:rsidRDefault="00E403ED" w:rsidP="00AB4870">
            <w:pPr>
              <w:spacing w:after="0"/>
              <w:jc w:val="right"/>
              <w:rPr>
                <w:rFonts w:ascii="Calibri" w:hAnsi="Calibri"/>
                <w:color w:val="000000"/>
                <w:sz w:val="22"/>
              </w:rPr>
            </w:pPr>
            <w:r>
              <w:rPr>
                <w:rFonts w:ascii="Calibri" w:hAnsi="Calibri"/>
                <w:color w:val="000000"/>
                <w:sz w:val="22"/>
              </w:rPr>
              <w:t>12.6</w:t>
            </w:r>
          </w:p>
        </w:tc>
      </w:tr>
      <w:tr w:rsidR="00E403ED" w14:paraId="28C1DC47" w14:textId="77777777" w:rsidTr="00F862EA">
        <w:trPr>
          <w:trHeight w:val="300"/>
        </w:trPr>
        <w:tc>
          <w:tcPr>
            <w:tcW w:w="5740" w:type="dxa"/>
            <w:shd w:val="clear" w:color="auto" w:fill="auto"/>
            <w:tcMar>
              <w:top w:w="15" w:type="dxa"/>
              <w:left w:w="15" w:type="dxa"/>
              <w:bottom w:w="0" w:type="dxa"/>
              <w:right w:w="15" w:type="dxa"/>
            </w:tcMar>
            <w:vAlign w:val="center"/>
            <w:hideMark/>
          </w:tcPr>
          <w:p w14:paraId="6667C155" w14:textId="77777777" w:rsidR="00E403ED" w:rsidRDefault="00E403ED" w:rsidP="00AB4870">
            <w:pPr>
              <w:spacing w:after="0"/>
              <w:rPr>
                <w:rFonts w:ascii="Calibri" w:hAnsi="Calibri"/>
                <w:color w:val="000000"/>
                <w:sz w:val="22"/>
              </w:rPr>
            </w:pPr>
            <w:r>
              <w:rPr>
                <w:rFonts w:ascii="Calibri" w:hAnsi="Calibri"/>
                <w:color w:val="000000"/>
                <w:sz w:val="22"/>
              </w:rPr>
              <w:t>Violent crime rate per 100,000 population (2013)</w:t>
            </w:r>
          </w:p>
        </w:tc>
        <w:tc>
          <w:tcPr>
            <w:tcW w:w="1340" w:type="dxa"/>
            <w:shd w:val="clear" w:color="auto" w:fill="auto"/>
            <w:tcMar>
              <w:top w:w="15" w:type="dxa"/>
              <w:left w:w="15" w:type="dxa"/>
              <w:bottom w:w="0" w:type="dxa"/>
              <w:right w:w="72" w:type="dxa"/>
            </w:tcMar>
            <w:vAlign w:val="center"/>
            <w:hideMark/>
          </w:tcPr>
          <w:p w14:paraId="3570D67C" w14:textId="77777777" w:rsidR="00E403ED" w:rsidRDefault="00E403ED" w:rsidP="00AB4870">
            <w:pPr>
              <w:spacing w:after="0"/>
              <w:jc w:val="right"/>
              <w:rPr>
                <w:rFonts w:ascii="Calibri" w:hAnsi="Calibri"/>
                <w:color w:val="000000"/>
                <w:sz w:val="22"/>
              </w:rPr>
            </w:pPr>
            <w:r>
              <w:rPr>
                <w:rFonts w:ascii="Calibri" w:hAnsi="Calibri"/>
                <w:color w:val="000000"/>
                <w:sz w:val="22"/>
              </w:rPr>
              <w:t>161.1</w:t>
            </w:r>
          </w:p>
        </w:tc>
        <w:tc>
          <w:tcPr>
            <w:tcW w:w="1160" w:type="dxa"/>
            <w:shd w:val="clear" w:color="auto" w:fill="auto"/>
            <w:tcMar>
              <w:top w:w="15" w:type="dxa"/>
              <w:left w:w="15" w:type="dxa"/>
              <w:bottom w:w="0" w:type="dxa"/>
              <w:right w:w="72" w:type="dxa"/>
            </w:tcMar>
            <w:vAlign w:val="center"/>
            <w:hideMark/>
          </w:tcPr>
          <w:p w14:paraId="44E12F82" w14:textId="77777777" w:rsidR="00E403ED" w:rsidRDefault="00E403ED" w:rsidP="00AB4870">
            <w:pPr>
              <w:spacing w:after="0"/>
              <w:jc w:val="right"/>
              <w:rPr>
                <w:rFonts w:ascii="Calibri" w:hAnsi="Calibri"/>
                <w:color w:val="000000"/>
                <w:sz w:val="22"/>
              </w:rPr>
            </w:pPr>
            <w:r>
              <w:rPr>
                <w:rFonts w:ascii="Calibri" w:hAnsi="Calibri"/>
                <w:color w:val="000000"/>
                <w:sz w:val="22"/>
              </w:rPr>
              <w:t>125.0</w:t>
            </w:r>
          </w:p>
        </w:tc>
        <w:tc>
          <w:tcPr>
            <w:tcW w:w="1160" w:type="dxa"/>
            <w:shd w:val="clear" w:color="auto" w:fill="auto"/>
            <w:tcMar>
              <w:top w:w="15" w:type="dxa"/>
              <w:left w:w="15" w:type="dxa"/>
              <w:bottom w:w="0" w:type="dxa"/>
              <w:right w:w="72" w:type="dxa"/>
            </w:tcMar>
            <w:vAlign w:val="center"/>
            <w:hideMark/>
          </w:tcPr>
          <w:p w14:paraId="0DE86D9D" w14:textId="77777777" w:rsidR="00E403ED" w:rsidRDefault="00E403ED" w:rsidP="00AB4870">
            <w:pPr>
              <w:spacing w:after="0"/>
              <w:jc w:val="right"/>
              <w:rPr>
                <w:rFonts w:ascii="Calibri" w:hAnsi="Calibri"/>
                <w:color w:val="000000"/>
                <w:sz w:val="22"/>
              </w:rPr>
            </w:pPr>
            <w:r>
              <w:rPr>
                <w:rFonts w:ascii="Calibri" w:hAnsi="Calibri"/>
                <w:color w:val="000000"/>
                <w:sz w:val="22"/>
              </w:rPr>
              <w:t>367.9</w:t>
            </w:r>
          </w:p>
        </w:tc>
      </w:tr>
    </w:tbl>
    <w:p w14:paraId="302C6B22"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3316BAF0"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753BA9">
        <w:rPr>
          <w:rFonts w:ascii="Times New Roman" w:hAnsi="Times New Roman" w:cs="Times New Roman"/>
          <w:i/>
          <w:sz w:val="20"/>
          <w:szCs w:val="24"/>
        </w:rPr>
        <w:t>this</w:t>
      </w:r>
      <w:r>
        <w:rPr>
          <w:rFonts w:ascii="Times New Roman" w:hAnsi="Times New Roman" w:cs="Times New Roman"/>
          <w:i/>
          <w:sz w:val="20"/>
          <w:szCs w:val="24"/>
        </w:rPr>
        <w:t xml:space="preserve"> indicator</w:t>
      </w:r>
      <w:r w:rsidRPr="00EE2584">
        <w:rPr>
          <w:rFonts w:ascii="Times New Roman" w:hAnsi="Times New Roman" w:cs="Times New Roman"/>
          <w:i/>
          <w:sz w:val="20"/>
          <w:szCs w:val="24"/>
        </w:rPr>
        <w:t>.</w:t>
      </w:r>
    </w:p>
    <w:p w14:paraId="0A0E5CE3" w14:textId="77777777" w:rsidR="00E403ED" w:rsidRPr="00514E08"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40E1FD1" w14:textId="77777777" w:rsidR="00E403ED" w:rsidRDefault="00E403ED" w:rsidP="00E403ED">
      <w:pPr>
        <w:spacing w:after="0"/>
        <w:jc w:val="both"/>
        <w:rPr>
          <w:rFonts w:ascii="Times New Roman" w:hAnsi="Times New Roman" w:cs="Times New Roman"/>
          <w:szCs w:val="24"/>
        </w:rPr>
      </w:pPr>
    </w:p>
    <w:p w14:paraId="0CE78D57" w14:textId="77777777" w:rsidR="00E403ED" w:rsidRPr="001E19DE" w:rsidRDefault="00E403ED" w:rsidP="00E403ED">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2A25F21D" w14:textId="77777777" w:rsidR="00E403ED" w:rsidRDefault="00E403ED" w:rsidP="00E403ED">
      <w:pPr>
        <w:spacing w:after="0"/>
        <w:jc w:val="both"/>
        <w:rPr>
          <w:rFonts w:ascii="Times New Roman" w:hAnsi="Times New Roman" w:cs="Times New Roman"/>
          <w:szCs w:val="24"/>
        </w:rPr>
      </w:pPr>
    </w:p>
    <w:p w14:paraId="0CC5FC29" w14:textId="77777777" w:rsidR="00E403ED" w:rsidRPr="00FB3ED1" w:rsidRDefault="00E403ED" w:rsidP="00E403ED">
      <w:pPr>
        <w:pStyle w:val="TOCTableHeading"/>
      </w:pPr>
      <w:bookmarkStart w:id="55" w:name="_Toc428273072"/>
      <w:bookmarkStart w:id="56" w:name="_Toc432584474"/>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Androscoggin County</w:t>
      </w:r>
      <w:bookmarkEnd w:id="55"/>
      <w:bookmarkEnd w:id="56"/>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3B1C17DA" w14:textId="77777777" w:rsidTr="00896A27">
        <w:trPr>
          <w:trHeight w:val="375"/>
        </w:trPr>
        <w:tc>
          <w:tcPr>
            <w:tcW w:w="5740" w:type="dxa"/>
            <w:shd w:val="clear" w:color="000000" w:fill="003F77"/>
            <w:tcMar>
              <w:top w:w="15" w:type="dxa"/>
              <w:left w:w="15" w:type="dxa"/>
              <w:bottom w:w="0" w:type="dxa"/>
              <w:right w:w="15" w:type="dxa"/>
            </w:tcMar>
            <w:vAlign w:val="center"/>
            <w:hideMark/>
          </w:tcPr>
          <w:p w14:paraId="22675829"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71ADD743"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35281249"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5D52588E"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3DBE0DE1" w14:textId="77777777" w:rsidTr="00F862EA">
        <w:trPr>
          <w:trHeight w:val="300"/>
        </w:trPr>
        <w:tc>
          <w:tcPr>
            <w:tcW w:w="5740" w:type="dxa"/>
            <w:shd w:val="clear" w:color="auto" w:fill="auto"/>
            <w:tcMar>
              <w:top w:w="15" w:type="dxa"/>
              <w:left w:w="15" w:type="dxa"/>
              <w:bottom w:w="0" w:type="dxa"/>
              <w:right w:w="15" w:type="dxa"/>
            </w:tcMar>
            <w:vAlign w:val="center"/>
            <w:hideMark/>
          </w:tcPr>
          <w:p w14:paraId="3FCBDEFC" w14:textId="77777777" w:rsidR="00E403ED" w:rsidRDefault="00E403ED" w:rsidP="00AB4870">
            <w:pPr>
              <w:spacing w:after="0"/>
              <w:rPr>
                <w:rFonts w:ascii="Calibri" w:hAnsi="Calibri"/>
                <w:color w:val="000000"/>
                <w:sz w:val="22"/>
              </w:rPr>
            </w:pPr>
            <w:r>
              <w:rPr>
                <w:rFonts w:ascii="Calibri" w:hAnsi="Calibri"/>
                <w:color w:val="000000"/>
                <w:sz w:val="22"/>
              </w:rPr>
              <w:t>Always wear seatbelt (Adults) (2013)</w:t>
            </w:r>
          </w:p>
        </w:tc>
        <w:tc>
          <w:tcPr>
            <w:tcW w:w="1340" w:type="dxa"/>
            <w:shd w:val="clear" w:color="auto" w:fill="auto"/>
            <w:tcMar>
              <w:top w:w="15" w:type="dxa"/>
              <w:left w:w="15" w:type="dxa"/>
              <w:bottom w:w="0" w:type="dxa"/>
              <w:right w:w="72" w:type="dxa"/>
            </w:tcMar>
            <w:vAlign w:val="center"/>
            <w:hideMark/>
          </w:tcPr>
          <w:p w14:paraId="0B364CC1" w14:textId="77777777" w:rsidR="00E403ED" w:rsidRDefault="00E403ED" w:rsidP="00AB4870">
            <w:pPr>
              <w:spacing w:after="0"/>
              <w:jc w:val="right"/>
              <w:rPr>
                <w:rFonts w:ascii="Calibri" w:hAnsi="Calibri"/>
                <w:color w:val="000000"/>
                <w:sz w:val="22"/>
              </w:rPr>
            </w:pPr>
            <w:r>
              <w:rPr>
                <w:rFonts w:ascii="Calibri" w:hAnsi="Calibri"/>
                <w:color w:val="000000"/>
                <w:sz w:val="22"/>
              </w:rPr>
              <w:t>85.1%</w:t>
            </w:r>
          </w:p>
        </w:tc>
        <w:tc>
          <w:tcPr>
            <w:tcW w:w="1160" w:type="dxa"/>
            <w:shd w:val="clear" w:color="auto" w:fill="auto"/>
            <w:tcMar>
              <w:top w:w="15" w:type="dxa"/>
              <w:left w:w="15" w:type="dxa"/>
              <w:bottom w:w="0" w:type="dxa"/>
              <w:right w:w="72" w:type="dxa"/>
            </w:tcMar>
            <w:vAlign w:val="center"/>
            <w:hideMark/>
          </w:tcPr>
          <w:p w14:paraId="3D2B4E79" w14:textId="77777777" w:rsidR="00E403ED" w:rsidRDefault="00E403ED" w:rsidP="00AB4870">
            <w:pPr>
              <w:spacing w:after="0"/>
              <w:jc w:val="right"/>
              <w:rPr>
                <w:rFonts w:ascii="Calibri" w:hAnsi="Calibri"/>
                <w:color w:val="000000"/>
                <w:sz w:val="22"/>
              </w:rPr>
            </w:pPr>
            <w:r>
              <w:rPr>
                <w:rFonts w:ascii="Calibri" w:hAnsi="Calibri"/>
                <w:color w:val="000000"/>
                <w:sz w:val="22"/>
              </w:rPr>
              <w:t>85.2%</w:t>
            </w:r>
          </w:p>
        </w:tc>
        <w:tc>
          <w:tcPr>
            <w:tcW w:w="1160" w:type="dxa"/>
            <w:shd w:val="clear" w:color="auto" w:fill="auto"/>
            <w:tcMar>
              <w:top w:w="15" w:type="dxa"/>
              <w:left w:w="15" w:type="dxa"/>
              <w:bottom w:w="0" w:type="dxa"/>
              <w:right w:w="72" w:type="dxa"/>
            </w:tcMar>
            <w:vAlign w:val="center"/>
            <w:hideMark/>
          </w:tcPr>
          <w:p w14:paraId="416E40F0"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13CDE26B" w14:textId="77777777" w:rsidTr="00F862EA">
        <w:trPr>
          <w:trHeight w:val="300"/>
        </w:trPr>
        <w:tc>
          <w:tcPr>
            <w:tcW w:w="5740" w:type="dxa"/>
            <w:shd w:val="clear" w:color="auto" w:fill="auto"/>
            <w:tcMar>
              <w:top w:w="15" w:type="dxa"/>
              <w:left w:w="15" w:type="dxa"/>
              <w:bottom w:w="0" w:type="dxa"/>
              <w:right w:w="15" w:type="dxa"/>
            </w:tcMar>
            <w:vAlign w:val="center"/>
            <w:hideMark/>
          </w:tcPr>
          <w:p w14:paraId="3F2750A6" w14:textId="77777777" w:rsidR="00E403ED" w:rsidRDefault="00E403ED" w:rsidP="00AB4870">
            <w:pPr>
              <w:spacing w:after="0"/>
              <w:rPr>
                <w:rFonts w:ascii="Calibri" w:hAnsi="Calibri"/>
                <w:color w:val="000000"/>
                <w:sz w:val="22"/>
              </w:rPr>
            </w:pPr>
            <w:r>
              <w:rPr>
                <w:rFonts w:ascii="Calibri" w:hAnsi="Calibri"/>
                <w:color w:val="000000"/>
                <w:sz w:val="22"/>
              </w:rPr>
              <w:t>Always wear seatbelt (High School Students) (2013)</w:t>
            </w:r>
          </w:p>
        </w:tc>
        <w:tc>
          <w:tcPr>
            <w:tcW w:w="1340" w:type="dxa"/>
            <w:shd w:val="clear" w:color="auto" w:fill="auto"/>
            <w:tcMar>
              <w:top w:w="15" w:type="dxa"/>
              <w:left w:w="15" w:type="dxa"/>
              <w:bottom w:w="0" w:type="dxa"/>
              <w:right w:w="72" w:type="dxa"/>
            </w:tcMar>
            <w:vAlign w:val="center"/>
            <w:hideMark/>
          </w:tcPr>
          <w:p w14:paraId="624DB6F6" w14:textId="77777777" w:rsidR="00E403ED" w:rsidRDefault="00E403ED" w:rsidP="00AB4870">
            <w:pPr>
              <w:spacing w:after="0"/>
              <w:jc w:val="right"/>
              <w:rPr>
                <w:rFonts w:ascii="Calibri" w:hAnsi="Calibri"/>
                <w:color w:val="000000"/>
                <w:sz w:val="22"/>
              </w:rPr>
            </w:pPr>
            <w:r>
              <w:rPr>
                <w:rFonts w:ascii="Calibri" w:hAnsi="Calibri"/>
                <w:color w:val="000000"/>
                <w:sz w:val="22"/>
              </w:rPr>
              <w:t>61.3%</w:t>
            </w:r>
          </w:p>
        </w:tc>
        <w:tc>
          <w:tcPr>
            <w:tcW w:w="1160" w:type="dxa"/>
            <w:shd w:val="clear" w:color="auto" w:fill="auto"/>
            <w:tcMar>
              <w:top w:w="15" w:type="dxa"/>
              <w:left w:w="15" w:type="dxa"/>
              <w:bottom w:w="0" w:type="dxa"/>
              <w:right w:w="72" w:type="dxa"/>
            </w:tcMar>
            <w:vAlign w:val="center"/>
            <w:hideMark/>
          </w:tcPr>
          <w:p w14:paraId="5A70E038" w14:textId="77777777" w:rsidR="00E403ED" w:rsidRDefault="00E403ED" w:rsidP="00AB4870">
            <w:pPr>
              <w:spacing w:after="0"/>
              <w:jc w:val="right"/>
              <w:rPr>
                <w:rFonts w:ascii="Calibri" w:hAnsi="Calibri"/>
                <w:color w:val="000000"/>
                <w:sz w:val="22"/>
              </w:rPr>
            </w:pPr>
            <w:r>
              <w:rPr>
                <w:rFonts w:ascii="Calibri" w:hAnsi="Calibri"/>
                <w:color w:val="000000"/>
                <w:sz w:val="22"/>
              </w:rPr>
              <w:t>61.6%</w:t>
            </w:r>
          </w:p>
        </w:tc>
        <w:tc>
          <w:tcPr>
            <w:tcW w:w="1160" w:type="dxa"/>
            <w:shd w:val="clear" w:color="auto" w:fill="auto"/>
            <w:tcMar>
              <w:top w:w="15" w:type="dxa"/>
              <w:left w:w="15" w:type="dxa"/>
              <w:bottom w:w="0" w:type="dxa"/>
              <w:right w:w="72" w:type="dxa"/>
            </w:tcMar>
            <w:vAlign w:val="center"/>
            <w:hideMark/>
          </w:tcPr>
          <w:p w14:paraId="3756B0EA" w14:textId="77777777" w:rsidR="00E403ED" w:rsidRDefault="00E403ED" w:rsidP="00AB4870">
            <w:pPr>
              <w:spacing w:after="0"/>
              <w:jc w:val="right"/>
              <w:rPr>
                <w:rFonts w:ascii="Calibri" w:hAnsi="Calibri"/>
                <w:color w:val="000000"/>
                <w:sz w:val="22"/>
              </w:rPr>
            </w:pPr>
            <w:r>
              <w:rPr>
                <w:rFonts w:ascii="Calibri" w:hAnsi="Calibri"/>
                <w:color w:val="000000"/>
                <w:sz w:val="22"/>
              </w:rPr>
              <w:t>54.7%</w:t>
            </w:r>
          </w:p>
        </w:tc>
      </w:tr>
      <w:tr w:rsidR="00E403ED" w14:paraId="487D5173" w14:textId="77777777" w:rsidTr="00F862EA">
        <w:trPr>
          <w:trHeight w:val="600"/>
        </w:trPr>
        <w:tc>
          <w:tcPr>
            <w:tcW w:w="5740" w:type="dxa"/>
            <w:shd w:val="clear" w:color="auto" w:fill="auto"/>
            <w:tcMar>
              <w:top w:w="15" w:type="dxa"/>
              <w:left w:w="15" w:type="dxa"/>
              <w:bottom w:w="0" w:type="dxa"/>
              <w:right w:w="15" w:type="dxa"/>
            </w:tcMar>
            <w:vAlign w:val="center"/>
            <w:hideMark/>
          </w:tcPr>
          <w:p w14:paraId="5C73DB71" w14:textId="77777777" w:rsidR="00E403ED" w:rsidRDefault="00E403ED" w:rsidP="00AB4870">
            <w:pPr>
              <w:spacing w:after="0"/>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shd w:val="clear" w:color="auto" w:fill="auto"/>
            <w:tcMar>
              <w:top w:w="15" w:type="dxa"/>
              <w:left w:w="15" w:type="dxa"/>
              <w:bottom w:w="0" w:type="dxa"/>
              <w:right w:w="72" w:type="dxa"/>
            </w:tcMar>
            <w:vAlign w:val="center"/>
            <w:hideMark/>
          </w:tcPr>
          <w:p w14:paraId="63B65D35" w14:textId="77777777" w:rsidR="00E403ED" w:rsidRDefault="00E403ED" w:rsidP="00AB4870">
            <w:pPr>
              <w:spacing w:after="0"/>
              <w:jc w:val="right"/>
              <w:rPr>
                <w:rFonts w:ascii="Calibri" w:hAnsi="Calibri"/>
                <w:color w:val="000000"/>
                <w:sz w:val="22"/>
              </w:rPr>
            </w:pPr>
            <w:r>
              <w:rPr>
                <w:rFonts w:ascii="Calibri" w:hAnsi="Calibri"/>
                <w:color w:val="000000"/>
                <w:sz w:val="22"/>
              </w:rPr>
              <w:t>76.5</w:t>
            </w:r>
          </w:p>
        </w:tc>
        <w:tc>
          <w:tcPr>
            <w:tcW w:w="1160" w:type="dxa"/>
            <w:shd w:val="clear" w:color="auto" w:fill="auto"/>
            <w:tcMar>
              <w:top w:w="15" w:type="dxa"/>
              <w:left w:w="15" w:type="dxa"/>
              <w:bottom w:w="0" w:type="dxa"/>
              <w:right w:w="72" w:type="dxa"/>
            </w:tcMar>
            <w:vAlign w:val="center"/>
            <w:hideMark/>
          </w:tcPr>
          <w:p w14:paraId="6622AE51" w14:textId="77777777" w:rsidR="00E403ED" w:rsidRDefault="00E403ED" w:rsidP="00AB4870">
            <w:pPr>
              <w:spacing w:after="0"/>
              <w:jc w:val="right"/>
              <w:rPr>
                <w:rFonts w:ascii="Calibri" w:hAnsi="Calibri"/>
                <w:color w:val="000000"/>
                <w:sz w:val="22"/>
              </w:rPr>
            </w:pPr>
            <w:r>
              <w:rPr>
                <w:rFonts w:ascii="Calibri" w:hAnsi="Calibri"/>
                <w:color w:val="000000"/>
                <w:sz w:val="22"/>
              </w:rPr>
              <w:t>81.4</w:t>
            </w:r>
          </w:p>
        </w:tc>
        <w:tc>
          <w:tcPr>
            <w:tcW w:w="1160" w:type="dxa"/>
            <w:shd w:val="clear" w:color="auto" w:fill="auto"/>
            <w:tcMar>
              <w:top w:w="15" w:type="dxa"/>
              <w:left w:w="15" w:type="dxa"/>
              <w:bottom w:w="0" w:type="dxa"/>
              <w:right w:w="72" w:type="dxa"/>
            </w:tcMar>
            <w:vAlign w:val="center"/>
            <w:hideMark/>
          </w:tcPr>
          <w:p w14:paraId="5B864120"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69E82675" w14:textId="77777777" w:rsidTr="00F862EA">
        <w:trPr>
          <w:trHeight w:val="600"/>
        </w:trPr>
        <w:tc>
          <w:tcPr>
            <w:tcW w:w="5740" w:type="dxa"/>
            <w:shd w:val="clear" w:color="auto" w:fill="auto"/>
            <w:tcMar>
              <w:top w:w="15" w:type="dxa"/>
              <w:left w:w="15" w:type="dxa"/>
              <w:bottom w:w="0" w:type="dxa"/>
              <w:right w:w="15" w:type="dxa"/>
            </w:tcMar>
            <w:vAlign w:val="center"/>
            <w:hideMark/>
          </w:tcPr>
          <w:p w14:paraId="0AAA870A" w14:textId="77777777" w:rsidR="00E403ED" w:rsidRDefault="00E403ED" w:rsidP="00AB4870">
            <w:pPr>
              <w:spacing w:after="0"/>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shd w:val="clear" w:color="auto" w:fill="auto"/>
            <w:tcMar>
              <w:top w:w="15" w:type="dxa"/>
              <w:left w:w="15" w:type="dxa"/>
              <w:bottom w:w="0" w:type="dxa"/>
              <w:right w:w="72" w:type="dxa"/>
            </w:tcMar>
            <w:vAlign w:val="center"/>
            <w:hideMark/>
          </w:tcPr>
          <w:p w14:paraId="4B0B5171" w14:textId="77777777" w:rsidR="00E403ED" w:rsidRDefault="00E403ED" w:rsidP="00AB4870">
            <w:pPr>
              <w:spacing w:after="0"/>
              <w:jc w:val="right"/>
              <w:rPr>
                <w:rFonts w:ascii="Calibri" w:hAnsi="Calibri"/>
                <w:color w:val="000000"/>
                <w:sz w:val="22"/>
              </w:rPr>
            </w:pPr>
            <w:r>
              <w:rPr>
                <w:rFonts w:ascii="Calibri" w:hAnsi="Calibri"/>
                <w:color w:val="000000"/>
                <w:sz w:val="22"/>
              </w:rPr>
              <w:t>11.9</w:t>
            </w:r>
          </w:p>
        </w:tc>
        <w:tc>
          <w:tcPr>
            <w:tcW w:w="1160" w:type="dxa"/>
            <w:shd w:val="clear" w:color="auto" w:fill="auto"/>
            <w:tcMar>
              <w:top w:w="15" w:type="dxa"/>
              <w:left w:w="15" w:type="dxa"/>
              <w:bottom w:w="0" w:type="dxa"/>
              <w:right w:w="72" w:type="dxa"/>
            </w:tcMar>
            <w:vAlign w:val="center"/>
            <w:hideMark/>
          </w:tcPr>
          <w:p w14:paraId="0C40287B" w14:textId="77777777" w:rsidR="00E403ED" w:rsidRDefault="00E403ED" w:rsidP="00AB4870">
            <w:pPr>
              <w:spacing w:after="0"/>
              <w:jc w:val="right"/>
              <w:rPr>
                <w:rFonts w:ascii="Calibri" w:hAnsi="Calibri"/>
                <w:color w:val="000000"/>
                <w:sz w:val="22"/>
              </w:rPr>
            </w:pPr>
            <w:r>
              <w:rPr>
                <w:rFonts w:ascii="Calibri" w:hAnsi="Calibri"/>
                <w:color w:val="000000"/>
                <w:sz w:val="22"/>
              </w:rPr>
              <w:t>11.1</w:t>
            </w:r>
          </w:p>
        </w:tc>
        <w:tc>
          <w:tcPr>
            <w:tcW w:w="1160" w:type="dxa"/>
            <w:shd w:val="clear" w:color="auto" w:fill="auto"/>
            <w:tcMar>
              <w:top w:w="15" w:type="dxa"/>
              <w:left w:w="15" w:type="dxa"/>
              <w:bottom w:w="0" w:type="dxa"/>
              <w:right w:w="72" w:type="dxa"/>
            </w:tcMar>
            <w:vAlign w:val="center"/>
            <w:hideMark/>
          </w:tcPr>
          <w:p w14:paraId="145DB4A7" w14:textId="77777777" w:rsidR="00E403ED" w:rsidRDefault="00E403ED" w:rsidP="00AB4870">
            <w:pPr>
              <w:spacing w:after="0"/>
              <w:jc w:val="right"/>
              <w:rPr>
                <w:rFonts w:ascii="Calibri" w:hAnsi="Calibri"/>
                <w:color w:val="000000"/>
                <w:sz w:val="22"/>
              </w:rPr>
            </w:pPr>
            <w:r>
              <w:rPr>
                <w:rFonts w:ascii="Calibri" w:hAnsi="Calibri"/>
                <w:color w:val="000000"/>
                <w:sz w:val="22"/>
              </w:rPr>
              <w:t>13.2</w:t>
            </w:r>
          </w:p>
        </w:tc>
      </w:tr>
      <w:tr w:rsidR="00E403ED" w14:paraId="25E00BE0" w14:textId="77777777" w:rsidTr="00F862EA">
        <w:trPr>
          <w:trHeight w:val="600"/>
        </w:trPr>
        <w:tc>
          <w:tcPr>
            <w:tcW w:w="5740" w:type="dxa"/>
            <w:shd w:val="clear" w:color="auto" w:fill="auto"/>
            <w:tcMar>
              <w:top w:w="15" w:type="dxa"/>
              <w:left w:w="15" w:type="dxa"/>
              <w:bottom w:w="0" w:type="dxa"/>
              <w:right w:w="15" w:type="dxa"/>
            </w:tcMar>
            <w:vAlign w:val="center"/>
            <w:hideMark/>
          </w:tcPr>
          <w:p w14:paraId="0A1854C3" w14:textId="77777777" w:rsidR="00E403ED" w:rsidRDefault="00E403ED" w:rsidP="00AB4870">
            <w:pPr>
              <w:spacing w:after="0"/>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shd w:val="clear" w:color="auto" w:fill="auto"/>
            <w:tcMar>
              <w:top w:w="15" w:type="dxa"/>
              <w:left w:w="15" w:type="dxa"/>
              <w:bottom w:w="0" w:type="dxa"/>
              <w:right w:w="72" w:type="dxa"/>
            </w:tcMar>
            <w:vAlign w:val="center"/>
            <w:hideMark/>
          </w:tcPr>
          <w:p w14:paraId="627872C9"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436.4*</w:t>
            </w:r>
          </w:p>
        </w:tc>
        <w:tc>
          <w:tcPr>
            <w:tcW w:w="1160" w:type="dxa"/>
            <w:shd w:val="clear" w:color="auto" w:fill="auto"/>
            <w:tcMar>
              <w:top w:w="15" w:type="dxa"/>
              <w:left w:w="15" w:type="dxa"/>
              <w:bottom w:w="0" w:type="dxa"/>
              <w:right w:w="72" w:type="dxa"/>
            </w:tcMar>
            <w:vAlign w:val="center"/>
            <w:hideMark/>
          </w:tcPr>
          <w:p w14:paraId="41D880D5" w14:textId="77777777" w:rsidR="00E403ED" w:rsidRDefault="00E403ED" w:rsidP="00AB4870">
            <w:pPr>
              <w:spacing w:after="0"/>
              <w:jc w:val="right"/>
              <w:rPr>
                <w:rFonts w:ascii="Calibri" w:hAnsi="Calibri"/>
                <w:color w:val="000000"/>
                <w:sz w:val="22"/>
              </w:rPr>
            </w:pPr>
            <w:r>
              <w:rPr>
                <w:rFonts w:ascii="Calibri" w:hAnsi="Calibri"/>
                <w:color w:val="000000"/>
                <w:sz w:val="22"/>
              </w:rPr>
              <w:t>361.3</w:t>
            </w:r>
          </w:p>
        </w:tc>
        <w:tc>
          <w:tcPr>
            <w:tcW w:w="1160" w:type="dxa"/>
            <w:shd w:val="clear" w:color="auto" w:fill="auto"/>
            <w:tcMar>
              <w:top w:w="15" w:type="dxa"/>
              <w:left w:w="15" w:type="dxa"/>
              <w:bottom w:w="0" w:type="dxa"/>
              <w:right w:w="72" w:type="dxa"/>
            </w:tcMar>
            <w:vAlign w:val="center"/>
            <w:hideMark/>
          </w:tcPr>
          <w:p w14:paraId="29D32FDD"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bl>
    <w:p w14:paraId="1F345B02"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36940BE8"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68999540" w14:textId="77777777" w:rsidR="00E403ED" w:rsidRPr="00514E08"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79B05EB1" w14:textId="746D1FF5" w:rsidR="00E403ED" w:rsidRPr="009D4B04" w:rsidRDefault="009B7B62" w:rsidP="00E403ED">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0800" behindDoc="0" locked="0" layoutInCell="1" allowOverlap="1" wp14:anchorId="196FFEDB" wp14:editId="69CB600C">
                <wp:simplePos x="0" y="0"/>
                <wp:positionH relativeFrom="column">
                  <wp:posOffset>3181350</wp:posOffset>
                </wp:positionH>
                <wp:positionV relativeFrom="paragraph">
                  <wp:posOffset>-9525</wp:posOffset>
                </wp:positionV>
                <wp:extent cx="3133725" cy="4791075"/>
                <wp:effectExtent l="0" t="0" r="9525" b="9525"/>
                <wp:wrapTight wrapText="bothSides">
                  <wp:wrapPolygon edited="0">
                    <wp:start x="0" y="0"/>
                    <wp:lineTo x="0" y="1117"/>
                    <wp:lineTo x="263" y="20612"/>
                    <wp:lineTo x="657" y="21557"/>
                    <wp:lineTo x="10636" y="21557"/>
                    <wp:lineTo x="14050" y="21557"/>
                    <wp:lineTo x="21009" y="20956"/>
                    <wp:lineTo x="20878" y="1374"/>
                    <wp:lineTo x="21534" y="1117"/>
                    <wp:lineTo x="21534"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3133725" cy="4791075"/>
                          <a:chOff x="0" y="0"/>
                          <a:chExt cx="3133725" cy="4791075"/>
                        </a:xfrm>
                      </wpg:grpSpPr>
                      <pic:pic xmlns:pic="http://schemas.openxmlformats.org/drawingml/2006/picture">
                        <pic:nvPicPr>
                          <pic:cNvPr id="23" name="Picture 23" descr="C:\Users\pmadden\Dropbox\SHNAPP Report\Maps!\Current Depression.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76200" y="247650"/>
                            <a:ext cx="2924175" cy="4400550"/>
                          </a:xfrm>
                          <a:prstGeom prst="rect">
                            <a:avLst/>
                          </a:prstGeom>
                          <a:noFill/>
                          <a:ln>
                            <a:noFill/>
                          </a:ln>
                        </pic:spPr>
                      </pic:pic>
                      <wpg:grpSp>
                        <wpg:cNvPr id="292" name="Group 292"/>
                        <wpg:cNvGrpSpPr/>
                        <wpg:grpSpPr>
                          <a:xfrm>
                            <a:off x="0" y="0"/>
                            <a:ext cx="3133725" cy="4791075"/>
                            <a:chOff x="0" y="0"/>
                            <a:chExt cx="3200400" cy="4879156"/>
                          </a:xfrm>
                        </wpg:grpSpPr>
                        <wps:wsp>
                          <wps:cNvPr id="32" name="Text Box 2"/>
                          <wps:cNvSpPr txBox="1">
                            <a:spLocks noChangeArrowheads="1"/>
                          </wps:cNvSpPr>
                          <wps:spPr bwMode="auto">
                            <a:xfrm>
                              <a:off x="0" y="0"/>
                              <a:ext cx="3200400" cy="257175"/>
                            </a:xfrm>
                            <a:prstGeom prst="rect">
                              <a:avLst/>
                            </a:prstGeom>
                            <a:solidFill>
                              <a:srgbClr val="FFFFFF"/>
                            </a:solidFill>
                            <a:ln w="9525">
                              <a:noFill/>
                              <a:miter lim="800000"/>
                              <a:headEnd/>
                              <a:tailEnd/>
                            </a:ln>
                          </wps:spPr>
                          <wps:txbx>
                            <w:txbxContent>
                              <w:p w14:paraId="7F7843B2" w14:textId="77777777" w:rsidR="000C66C8" w:rsidRPr="00B5475E" w:rsidRDefault="000C66C8" w:rsidP="00E403ED">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291" name="Text Box 2"/>
                          <wps:cNvSpPr txBox="1">
                            <a:spLocks noChangeArrowheads="1"/>
                          </wps:cNvSpPr>
                          <wps:spPr bwMode="auto">
                            <a:xfrm>
                              <a:off x="141861" y="4560992"/>
                              <a:ext cx="1419225" cy="318164"/>
                            </a:xfrm>
                            <a:prstGeom prst="rect">
                              <a:avLst/>
                            </a:prstGeom>
                            <a:solidFill>
                              <a:srgbClr val="FFFFFF"/>
                            </a:solidFill>
                            <a:ln w="9525">
                              <a:noFill/>
                              <a:miter lim="800000"/>
                              <a:headEnd/>
                              <a:tailEnd/>
                            </a:ln>
                          </wps:spPr>
                          <wps:txbx>
                            <w:txbxContent>
                              <w:p w14:paraId="3620431F" w14:textId="77777777" w:rsidR="000C66C8" w:rsidRPr="00B43ED9" w:rsidRDefault="000C66C8" w:rsidP="00E403E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xmlns:w15="http://schemas.microsoft.com/office/word/2012/wordml">
            <w:pict>
              <v:group w14:anchorId="196FFEDB" id="Group 25" o:spid="_x0000_s1040" style="position:absolute;margin-left:250.5pt;margin-top:-.75pt;width:246.75pt;height:377.25pt;z-index:251660800" coordsize="31337,47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">
                <v:shape id="Picture 23" o:spid="_x0000_s1041" type="#_x0000_t75" style="position:absolute;left:762;top:2476;width:29241;height:4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EfqfGAAAA2wAAAA8AAABkcnMvZG93bnJldi54bWxEj1trwkAUhN8F/8NyBF+kbkwhaOoqxQsU&#10;Si3ay/Mhe0xCs2djdo2xv74rFHwcZuYbZr7sTCVaalxpWcFkHIEgzqwuOVfw+bF9mIJwHlljZZkU&#10;XMnBctHvzTHV9sJ7ag8+FwHCLkUFhfd1KqXLCjLoxrYmDt7RNgZ9kE0udYOXADeVjKMokQZLDgsF&#10;1rQqKPs5nI2CzTEZte/T01fc7V738Wz9/Zu8GaWGg+75CYSnzt/D/+0XrSB+hNuX8AP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R+p8YAAADbAAAADwAAAAAAAAAAAAAA&#10;AACfAgAAZHJzL2Rvd25yZXYueG1sUEsFBgAAAAAEAAQA9wAAAJIDAAAAAA==&#10;">
                  <v:imagedata r:id="rId35" o:title="Current Depression"/>
                  <v:path arrowok="t"/>
                </v:shape>
                <v:group id="Group 292" o:spid="_x0000_s1042" style="position:absolute;width:31337;height:47910" coordsize="32004,48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43" type="#_x0000_t202" style="position:absolute;width:3200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7F7843B2" w14:textId="77777777" w:rsidR="000C66C8" w:rsidRPr="00B5475E" w:rsidRDefault="000C66C8" w:rsidP="00E403ED">
                          <w:pPr>
                            <w:jc w:val="center"/>
                            <w:rPr>
                              <w:rFonts w:asciiTheme="minorHAnsi" w:hAnsiTheme="minorHAnsi"/>
                              <w:b/>
                              <w:sz w:val="22"/>
                            </w:rPr>
                          </w:pPr>
                          <w:r>
                            <w:rPr>
                              <w:rFonts w:asciiTheme="minorHAnsi" w:hAnsiTheme="minorHAnsi"/>
                              <w:b/>
                              <w:sz w:val="22"/>
                            </w:rPr>
                            <w:t>Percentage of Adults with Current Depression</w:t>
                          </w:r>
                        </w:p>
                      </w:txbxContent>
                    </v:textbox>
                  </v:shape>
                  <v:shape id="_x0000_s1044" type="#_x0000_t202" style="position:absolute;left:1418;top:45609;width:14192;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na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J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drxQAAANwAAAAPAAAAAAAAAAAAAAAAAJgCAABkcnMv&#10;ZG93bnJldi54bWxQSwUGAAAAAAQABAD1AAAAigMAAAAA&#10;" stroked="f">
                    <v:textbox inset="0,0,0,0">
                      <w:txbxContent>
                        <w:p w14:paraId="3620431F" w14:textId="77777777" w:rsidR="000C66C8" w:rsidRPr="00B43ED9" w:rsidRDefault="000C66C8" w:rsidP="00E403E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E403ED" w:rsidRPr="009D4B04">
        <w:rPr>
          <w:rFonts w:ascii="Times New Roman" w:hAnsi="Times New Roman" w:cs="Times New Roman"/>
          <w:b/>
          <w:i/>
          <w:color w:val="004571"/>
          <w:sz w:val="28"/>
          <w:szCs w:val="24"/>
        </w:rPr>
        <w:t>Mental Health</w:t>
      </w:r>
    </w:p>
    <w:p w14:paraId="7E2D9FE9" w14:textId="77777777" w:rsidR="00E403ED" w:rsidRPr="00553B82" w:rsidRDefault="00E403ED" w:rsidP="00E403ED">
      <w:pPr>
        <w:spacing w:after="0"/>
        <w:jc w:val="both"/>
        <w:rPr>
          <w:rFonts w:ascii="Times New Roman" w:hAnsi="Times New Roman" w:cs="Times New Roman"/>
          <w:sz w:val="18"/>
          <w:szCs w:val="24"/>
        </w:rPr>
      </w:pPr>
    </w:p>
    <w:p w14:paraId="375CB856" w14:textId="77777777" w:rsidR="00E403ED" w:rsidRDefault="00E403ED" w:rsidP="00E403ED">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1"/>
      </w:r>
      <w:r w:rsidRPr="001E19DE">
        <w:rPr>
          <w:rFonts w:ascii="Times New Roman" w:hAnsi="Times New Roman" w:cs="Times New Roman"/>
          <w:szCs w:val="24"/>
        </w:rPr>
        <w:t xml:space="preserve"> </w:t>
      </w:r>
      <w:r>
        <w:rPr>
          <w:rFonts w:ascii="Times New Roman" w:hAnsi="Times New Roman" w:cs="Times New Roman"/>
          <w:szCs w:val="24"/>
        </w:rPr>
        <w:t xml:space="preserve">In Androscoggin County, 20.8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7B189D78" w14:textId="77777777" w:rsidR="00E403ED" w:rsidRPr="00553B82" w:rsidRDefault="00E403ED" w:rsidP="00E403ED">
      <w:pPr>
        <w:spacing w:after="0"/>
        <w:jc w:val="both"/>
        <w:rPr>
          <w:rFonts w:ascii="Times New Roman" w:hAnsi="Times New Roman" w:cs="Times New Roman"/>
          <w:sz w:val="18"/>
          <w:szCs w:val="24"/>
        </w:rPr>
      </w:pPr>
    </w:p>
    <w:p w14:paraId="7A5E09D0" w14:textId="0C82C68E" w:rsidR="00E403ED" w:rsidRDefault="00E403ED" w:rsidP="00E403ED">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2"/>
      </w:r>
      <w:r>
        <w:rPr>
          <w:rFonts w:ascii="Times New Roman" w:hAnsi="Times New Roman" w:cs="Times New Roman"/>
          <w:szCs w:val="24"/>
        </w:rPr>
        <w:t xml:space="preserve"> </w:t>
      </w:r>
    </w:p>
    <w:p w14:paraId="04AB6F45" w14:textId="77777777" w:rsidR="00E403ED" w:rsidRPr="00553B82" w:rsidRDefault="00E403ED" w:rsidP="00E403ED">
      <w:pPr>
        <w:spacing w:after="0"/>
        <w:jc w:val="both"/>
        <w:rPr>
          <w:rFonts w:ascii="Times New Roman" w:hAnsi="Times New Roman" w:cs="Times New Roman"/>
          <w:sz w:val="18"/>
          <w:szCs w:val="24"/>
        </w:rPr>
      </w:pPr>
    </w:p>
    <w:p w14:paraId="3FD86389" w14:textId="77777777" w:rsidR="00E403ED" w:rsidRPr="001E19DE" w:rsidRDefault="00E403ED" w:rsidP="00E403ED">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6B6F64D2" w14:textId="77777777" w:rsidR="00E403ED" w:rsidRPr="00896A27" w:rsidRDefault="00E403ED" w:rsidP="00E403ED">
      <w:pPr>
        <w:spacing w:after="0"/>
        <w:jc w:val="both"/>
        <w:rPr>
          <w:rFonts w:ascii="Times New Roman" w:hAnsi="Times New Roman" w:cs="Times New Roman"/>
          <w:sz w:val="20"/>
          <w:szCs w:val="24"/>
        </w:rPr>
      </w:pPr>
    </w:p>
    <w:p w14:paraId="2B7BB544" w14:textId="77777777" w:rsidR="00E403ED" w:rsidRPr="00FB3ED1" w:rsidRDefault="00E403ED" w:rsidP="00E403ED">
      <w:pPr>
        <w:pStyle w:val="TOCTableHeading"/>
      </w:pPr>
      <w:bookmarkStart w:id="57" w:name="_Toc428273073"/>
      <w:bookmarkStart w:id="58" w:name="_Toc432584475"/>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Androscoggin County</w:t>
      </w:r>
      <w:bookmarkEnd w:id="57"/>
      <w:bookmarkEnd w:id="58"/>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5F94A006" w14:textId="77777777" w:rsidTr="00896A27">
        <w:trPr>
          <w:trHeight w:val="20"/>
          <w:tblHeader/>
        </w:trPr>
        <w:tc>
          <w:tcPr>
            <w:tcW w:w="5740" w:type="dxa"/>
            <w:shd w:val="clear" w:color="000000" w:fill="003F77"/>
            <w:tcMar>
              <w:top w:w="15" w:type="dxa"/>
              <w:left w:w="15" w:type="dxa"/>
              <w:bottom w:w="0" w:type="dxa"/>
              <w:right w:w="15" w:type="dxa"/>
            </w:tcMar>
            <w:vAlign w:val="center"/>
            <w:hideMark/>
          </w:tcPr>
          <w:p w14:paraId="43E5B79C"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5EC1C791"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4B11F518"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0AF47762"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5E03C916" w14:textId="77777777" w:rsidTr="00F862EA">
        <w:trPr>
          <w:trHeight w:val="20"/>
        </w:trPr>
        <w:tc>
          <w:tcPr>
            <w:tcW w:w="5740" w:type="dxa"/>
            <w:shd w:val="clear" w:color="auto" w:fill="auto"/>
            <w:tcMar>
              <w:top w:w="15" w:type="dxa"/>
              <w:left w:w="15" w:type="dxa"/>
              <w:bottom w:w="0" w:type="dxa"/>
              <w:right w:w="15" w:type="dxa"/>
            </w:tcMar>
            <w:vAlign w:val="center"/>
            <w:hideMark/>
          </w:tcPr>
          <w:p w14:paraId="63CBF393" w14:textId="77777777" w:rsidR="00E403ED" w:rsidRDefault="00E403ED" w:rsidP="00AB4870">
            <w:pPr>
              <w:spacing w:after="0"/>
              <w:rPr>
                <w:rFonts w:ascii="Calibri" w:hAnsi="Calibri"/>
                <w:color w:val="000000"/>
                <w:sz w:val="22"/>
              </w:rPr>
            </w:pPr>
            <w:r>
              <w:rPr>
                <w:rFonts w:ascii="Calibri" w:hAnsi="Calibri"/>
                <w:color w:val="000000"/>
                <w:sz w:val="22"/>
              </w:rPr>
              <w:t>Adults who have ever had depression (2011-2013)</w:t>
            </w:r>
          </w:p>
        </w:tc>
        <w:tc>
          <w:tcPr>
            <w:tcW w:w="1340" w:type="dxa"/>
            <w:shd w:val="clear" w:color="auto" w:fill="auto"/>
            <w:tcMar>
              <w:top w:w="15" w:type="dxa"/>
              <w:left w:w="15" w:type="dxa"/>
              <w:bottom w:w="0" w:type="dxa"/>
              <w:right w:w="72" w:type="dxa"/>
            </w:tcMar>
            <w:vAlign w:val="center"/>
            <w:hideMark/>
          </w:tcPr>
          <w:p w14:paraId="224C2FBD"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27.0%*</w:t>
            </w:r>
          </w:p>
        </w:tc>
        <w:tc>
          <w:tcPr>
            <w:tcW w:w="1160" w:type="dxa"/>
            <w:shd w:val="clear" w:color="auto" w:fill="auto"/>
            <w:tcMar>
              <w:top w:w="15" w:type="dxa"/>
              <w:left w:w="15" w:type="dxa"/>
              <w:bottom w:w="0" w:type="dxa"/>
              <w:right w:w="72" w:type="dxa"/>
            </w:tcMar>
            <w:vAlign w:val="center"/>
            <w:hideMark/>
          </w:tcPr>
          <w:p w14:paraId="5FD01743" w14:textId="77777777" w:rsidR="00E403ED" w:rsidRDefault="00E403ED" w:rsidP="00AB4870">
            <w:pPr>
              <w:spacing w:after="0"/>
              <w:jc w:val="right"/>
              <w:rPr>
                <w:rFonts w:ascii="Calibri" w:hAnsi="Calibri"/>
                <w:color w:val="000000"/>
                <w:sz w:val="22"/>
              </w:rPr>
            </w:pPr>
            <w:r>
              <w:rPr>
                <w:rFonts w:ascii="Calibri" w:hAnsi="Calibri"/>
                <w:color w:val="000000"/>
                <w:sz w:val="22"/>
              </w:rPr>
              <w:t>23.5%</w:t>
            </w:r>
          </w:p>
        </w:tc>
        <w:tc>
          <w:tcPr>
            <w:tcW w:w="1160" w:type="dxa"/>
            <w:shd w:val="clear" w:color="auto" w:fill="auto"/>
            <w:tcMar>
              <w:top w:w="15" w:type="dxa"/>
              <w:left w:w="15" w:type="dxa"/>
              <w:bottom w:w="0" w:type="dxa"/>
              <w:right w:w="72" w:type="dxa"/>
            </w:tcMar>
            <w:vAlign w:val="center"/>
            <w:hideMark/>
          </w:tcPr>
          <w:p w14:paraId="4D19489F" w14:textId="77777777" w:rsidR="00E403ED" w:rsidRDefault="00E403ED" w:rsidP="00AB4870">
            <w:pPr>
              <w:spacing w:after="0"/>
              <w:jc w:val="right"/>
              <w:rPr>
                <w:rFonts w:ascii="Calibri" w:hAnsi="Calibri"/>
                <w:color w:val="000000"/>
                <w:sz w:val="22"/>
              </w:rPr>
            </w:pPr>
            <w:r>
              <w:rPr>
                <w:rFonts w:ascii="Calibri" w:hAnsi="Calibri"/>
                <w:color w:val="000000"/>
                <w:sz w:val="22"/>
              </w:rPr>
              <w:t>18.7%</w:t>
            </w:r>
          </w:p>
        </w:tc>
      </w:tr>
      <w:tr w:rsidR="00E403ED" w14:paraId="45BF0712" w14:textId="77777777" w:rsidTr="00F862EA">
        <w:trPr>
          <w:trHeight w:val="20"/>
        </w:trPr>
        <w:tc>
          <w:tcPr>
            <w:tcW w:w="5740" w:type="dxa"/>
            <w:shd w:val="clear" w:color="auto" w:fill="auto"/>
            <w:tcMar>
              <w:top w:w="15" w:type="dxa"/>
              <w:left w:w="15" w:type="dxa"/>
              <w:bottom w:w="0" w:type="dxa"/>
              <w:right w:w="15" w:type="dxa"/>
            </w:tcMar>
            <w:vAlign w:val="center"/>
            <w:hideMark/>
          </w:tcPr>
          <w:p w14:paraId="52463C37" w14:textId="77777777" w:rsidR="00E403ED" w:rsidRDefault="00E403ED" w:rsidP="00AB4870">
            <w:pPr>
              <w:spacing w:after="0"/>
              <w:rPr>
                <w:rFonts w:ascii="Calibri" w:hAnsi="Calibri"/>
                <w:color w:val="000000"/>
                <w:sz w:val="22"/>
              </w:rPr>
            </w:pPr>
            <w:r>
              <w:rPr>
                <w:rFonts w:ascii="Calibri" w:hAnsi="Calibri"/>
                <w:color w:val="000000"/>
                <w:sz w:val="22"/>
              </w:rPr>
              <w:t>Adults with current symptoms of depression (2011-2013)</w:t>
            </w:r>
          </w:p>
        </w:tc>
        <w:tc>
          <w:tcPr>
            <w:tcW w:w="1340" w:type="dxa"/>
            <w:shd w:val="clear" w:color="auto" w:fill="auto"/>
            <w:tcMar>
              <w:top w:w="15" w:type="dxa"/>
              <w:left w:w="15" w:type="dxa"/>
              <w:bottom w:w="0" w:type="dxa"/>
              <w:right w:w="72" w:type="dxa"/>
            </w:tcMar>
            <w:vAlign w:val="center"/>
            <w:hideMark/>
          </w:tcPr>
          <w:p w14:paraId="6B80E10B" w14:textId="77777777" w:rsidR="00E403ED" w:rsidRDefault="00E403ED" w:rsidP="00AB4870">
            <w:pPr>
              <w:spacing w:after="0"/>
              <w:jc w:val="right"/>
              <w:rPr>
                <w:rFonts w:ascii="Calibri" w:hAnsi="Calibri"/>
                <w:color w:val="000000"/>
                <w:sz w:val="22"/>
              </w:rPr>
            </w:pPr>
            <w:r>
              <w:rPr>
                <w:rFonts w:ascii="Calibri" w:hAnsi="Calibri"/>
                <w:color w:val="000000"/>
                <w:sz w:val="22"/>
              </w:rPr>
              <w:t>11.4%</w:t>
            </w:r>
          </w:p>
        </w:tc>
        <w:tc>
          <w:tcPr>
            <w:tcW w:w="1160" w:type="dxa"/>
            <w:shd w:val="clear" w:color="auto" w:fill="auto"/>
            <w:tcMar>
              <w:top w:w="15" w:type="dxa"/>
              <w:left w:w="15" w:type="dxa"/>
              <w:bottom w:w="0" w:type="dxa"/>
              <w:right w:w="72" w:type="dxa"/>
            </w:tcMar>
            <w:vAlign w:val="center"/>
            <w:hideMark/>
          </w:tcPr>
          <w:p w14:paraId="4A4665BF" w14:textId="77777777" w:rsidR="00E403ED" w:rsidRDefault="00E403ED" w:rsidP="00AB4870">
            <w:pPr>
              <w:spacing w:after="0"/>
              <w:jc w:val="right"/>
              <w:rPr>
                <w:rFonts w:ascii="Calibri" w:hAnsi="Calibri"/>
                <w:color w:val="000000"/>
                <w:sz w:val="22"/>
              </w:rPr>
            </w:pPr>
            <w:r>
              <w:rPr>
                <w:rFonts w:ascii="Calibri" w:hAnsi="Calibri"/>
                <w:color w:val="000000"/>
                <w:sz w:val="22"/>
              </w:rPr>
              <w:t>10.0%</w:t>
            </w:r>
          </w:p>
        </w:tc>
        <w:tc>
          <w:tcPr>
            <w:tcW w:w="1160" w:type="dxa"/>
            <w:shd w:val="clear" w:color="auto" w:fill="auto"/>
            <w:tcMar>
              <w:top w:w="15" w:type="dxa"/>
              <w:left w:w="15" w:type="dxa"/>
              <w:bottom w:w="0" w:type="dxa"/>
              <w:right w:w="72" w:type="dxa"/>
            </w:tcMar>
            <w:vAlign w:val="center"/>
            <w:hideMark/>
          </w:tcPr>
          <w:p w14:paraId="09BA28E1"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61FCC521" w14:textId="77777777" w:rsidTr="00F862EA">
        <w:trPr>
          <w:trHeight w:val="20"/>
        </w:trPr>
        <w:tc>
          <w:tcPr>
            <w:tcW w:w="5740" w:type="dxa"/>
            <w:shd w:val="clear" w:color="auto" w:fill="auto"/>
            <w:tcMar>
              <w:top w:w="15" w:type="dxa"/>
              <w:left w:w="15" w:type="dxa"/>
              <w:bottom w:w="0" w:type="dxa"/>
              <w:right w:w="15" w:type="dxa"/>
            </w:tcMar>
            <w:vAlign w:val="center"/>
            <w:hideMark/>
          </w:tcPr>
          <w:p w14:paraId="4C7F1461" w14:textId="77777777" w:rsidR="00E403ED" w:rsidRDefault="00E403ED" w:rsidP="00AB4870">
            <w:pPr>
              <w:spacing w:after="0"/>
              <w:rPr>
                <w:rFonts w:ascii="Calibri" w:hAnsi="Calibri"/>
                <w:color w:val="000000"/>
                <w:sz w:val="22"/>
              </w:rPr>
            </w:pPr>
            <w:r>
              <w:rPr>
                <w:rFonts w:ascii="Calibri" w:hAnsi="Calibri"/>
                <w:color w:val="000000"/>
                <w:sz w:val="22"/>
              </w:rPr>
              <w:t>Adults currently receiving outpatient mental health treatment (2011-2013)</w:t>
            </w:r>
          </w:p>
        </w:tc>
        <w:tc>
          <w:tcPr>
            <w:tcW w:w="1340" w:type="dxa"/>
            <w:shd w:val="clear" w:color="auto" w:fill="auto"/>
            <w:tcMar>
              <w:top w:w="15" w:type="dxa"/>
              <w:left w:w="15" w:type="dxa"/>
              <w:bottom w:w="0" w:type="dxa"/>
              <w:right w:w="72" w:type="dxa"/>
            </w:tcMar>
            <w:vAlign w:val="center"/>
            <w:hideMark/>
          </w:tcPr>
          <w:p w14:paraId="423DBB15" w14:textId="77777777" w:rsidR="00E403ED" w:rsidRDefault="00E403ED" w:rsidP="00AB4870">
            <w:pPr>
              <w:spacing w:after="0"/>
              <w:jc w:val="right"/>
              <w:rPr>
                <w:rFonts w:ascii="Calibri" w:hAnsi="Calibri"/>
                <w:color w:val="000000"/>
                <w:sz w:val="22"/>
              </w:rPr>
            </w:pPr>
            <w:r>
              <w:rPr>
                <w:rFonts w:ascii="Calibri" w:hAnsi="Calibri"/>
                <w:color w:val="000000"/>
                <w:sz w:val="22"/>
              </w:rPr>
              <w:t>20.8%</w:t>
            </w:r>
          </w:p>
        </w:tc>
        <w:tc>
          <w:tcPr>
            <w:tcW w:w="1160" w:type="dxa"/>
            <w:shd w:val="clear" w:color="auto" w:fill="auto"/>
            <w:tcMar>
              <w:top w:w="15" w:type="dxa"/>
              <w:left w:w="15" w:type="dxa"/>
              <w:bottom w:w="0" w:type="dxa"/>
              <w:right w:w="72" w:type="dxa"/>
            </w:tcMar>
            <w:vAlign w:val="center"/>
            <w:hideMark/>
          </w:tcPr>
          <w:p w14:paraId="553EF968" w14:textId="77777777" w:rsidR="00E403ED" w:rsidRDefault="00E403ED" w:rsidP="00AB4870">
            <w:pPr>
              <w:spacing w:after="0"/>
              <w:jc w:val="right"/>
              <w:rPr>
                <w:rFonts w:ascii="Calibri" w:hAnsi="Calibri"/>
                <w:color w:val="000000"/>
                <w:sz w:val="22"/>
              </w:rPr>
            </w:pPr>
            <w:r>
              <w:rPr>
                <w:rFonts w:ascii="Calibri" w:hAnsi="Calibri"/>
                <w:color w:val="000000"/>
                <w:sz w:val="22"/>
              </w:rPr>
              <w:t>17.7%</w:t>
            </w:r>
          </w:p>
        </w:tc>
        <w:tc>
          <w:tcPr>
            <w:tcW w:w="1160" w:type="dxa"/>
            <w:shd w:val="clear" w:color="auto" w:fill="auto"/>
            <w:tcMar>
              <w:top w:w="15" w:type="dxa"/>
              <w:left w:w="15" w:type="dxa"/>
              <w:bottom w:w="0" w:type="dxa"/>
              <w:right w:w="72" w:type="dxa"/>
            </w:tcMar>
            <w:vAlign w:val="center"/>
            <w:hideMark/>
          </w:tcPr>
          <w:p w14:paraId="6BF2F062"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0D423B65" w14:textId="77777777" w:rsidTr="00F862EA">
        <w:trPr>
          <w:trHeight w:val="20"/>
        </w:trPr>
        <w:tc>
          <w:tcPr>
            <w:tcW w:w="5740" w:type="dxa"/>
            <w:shd w:val="clear" w:color="auto" w:fill="auto"/>
            <w:tcMar>
              <w:top w:w="15" w:type="dxa"/>
              <w:left w:w="15" w:type="dxa"/>
              <w:bottom w:w="0" w:type="dxa"/>
              <w:right w:w="15" w:type="dxa"/>
            </w:tcMar>
            <w:vAlign w:val="center"/>
            <w:hideMark/>
          </w:tcPr>
          <w:p w14:paraId="392361A0" w14:textId="77777777" w:rsidR="00E403ED" w:rsidRDefault="00E403ED" w:rsidP="00AB4870">
            <w:pPr>
              <w:spacing w:after="0"/>
              <w:rPr>
                <w:rFonts w:ascii="Calibri" w:hAnsi="Calibri"/>
                <w:color w:val="000000"/>
                <w:sz w:val="22"/>
              </w:rPr>
            </w:pPr>
            <w:r>
              <w:rPr>
                <w:rFonts w:ascii="Calibri" w:hAnsi="Calibri"/>
                <w:color w:val="000000"/>
                <w:sz w:val="22"/>
              </w:rPr>
              <w:t>Mental health emergency department rates per 100,000 population (2011)</w:t>
            </w:r>
          </w:p>
        </w:tc>
        <w:tc>
          <w:tcPr>
            <w:tcW w:w="1340" w:type="dxa"/>
            <w:shd w:val="clear" w:color="auto" w:fill="auto"/>
            <w:tcMar>
              <w:top w:w="15" w:type="dxa"/>
              <w:left w:w="15" w:type="dxa"/>
              <w:bottom w:w="0" w:type="dxa"/>
              <w:right w:w="72" w:type="dxa"/>
            </w:tcMar>
            <w:vAlign w:val="center"/>
            <w:hideMark/>
          </w:tcPr>
          <w:p w14:paraId="1D64FA6A"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2,523.6*</w:t>
            </w:r>
          </w:p>
        </w:tc>
        <w:tc>
          <w:tcPr>
            <w:tcW w:w="1160" w:type="dxa"/>
            <w:shd w:val="clear" w:color="auto" w:fill="auto"/>
            <w:tcMar>
              <w:top w:w="15" w:type="dxa"/>
              <w:left w:w="15" w:type="dxa"/>
              <w:bottom w:w="0" w:type="dxa"/>
              <w:right w:w="72" w:type="dxa"/>
            </w:tcMar>
            <w:vAlign w:val="center"/>
            <w:hideMark/>
          </w:tcPr>
          <w:p w14:paraId="45E76C54" w14:textId="77777777" w:rsidR="00E403ED" w:rsidRDefault="00E403ED" w:rsidP="00AB4870">
            <w:pPr>
              <w:spacing w:after="0"/>
              <w:jc w:val="right"/>
              <w:rPr>
                <w:rFonts w:ascii="Calibri" w:hAnsi="Calibri"/>
                <w:color w:val="000000"/>
                <w:sz w:val="22"/>
              </w:rPr>
            </w:pPr>
            <w:r>
              <w:rPr>
                <w:rFonts w:ascii="Calibri" w:hAnsi="Calibri"/>
                <w:color w:val="000000"/>
                <w:sz w:val="22"/>
              </w:rPr>
              <w:t>1,972.1</w:t>
            </w:r>
          </w:p>
        </w:tc>
        <w:tc>
          <w:tcPr>
            <w:tcW w:w="1160" w:type="dxa"/>
            <w:shd w:val="clear" w:color="auto" w:fill="auto"/>
            <w:tcMar>
              <w:top w:w="15" w:type="dxa"/>
              <w:left w:w="15" w:type="dxa"/>
              <w:bottom w:w="0" w:type="dxa"/>
              <w:right w:w="72" w:type="dxa"/>
            </w:tcMar>
            <w:vAlign w:val="center"/>
            <w:hideMark/>
          </w:tcPr>
          <w:p w14:paraId="5A33B8B7"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5A8FA69E" w14:textId="77777777" w:rsidTr="00F862EA">
        <w:trPr>
          <w:trHeight w:val="20"/>
        </w:trPr>
        <w:tc>
          <w:tcPr>
            <w:tcW w:w="5740" w:type="dxa"/>
            <w:shd w:val="clear" w:color="auto" w:fill="auto"/>
            <w:tcMar>
              <w:top w:w="15" w:type="dxa"/>
              <w:left w:w="15" w:type="dxa"/>
              <w:bottom w:w="0" w:type="dxa"/>
              <w:right w:w="15" w:type="dxa"/>
            </w:tcMar>
            <w:vAlign w:val="center"/>
            <w:hideMark/>
          </w:tcPr>
          <w:p w14:paraId="40ED4F48" w14:textId="77777777" w:rsidR="00E403ED" w:rsidRDefault="00E403ED" w:rsidP="00AB4870">
            <w:pPr>
              <w:spacing w:after="0"/>
              <w:rPr>
                <w:rFonts w:ascii="Calibri" w:hAnsi="Calibri"/>
                <w:color w:val="000000"/>
                <w:sz w:val="22"/>
              </w:rPr>
            </w:pPr>
            <w:r>
              <w:rPr>
                <w:rFonts w:ascii="Calibri" w:hAnsi="Calibri"/>
                <w:color w:val="000000"/>
                <w:sz w:val="22"/>
              </w:rPr>
              <w:t>Sad/hopeless for two weeks in a row (High School Students) (2013)</w:t>
            </w:r>
          </w:p>
        </w:tc>
        <w:tc>
          <w:tcPr>
            <w:tcW w:w="1340" w:type="dxa"/>
            <w:shd w:val="clear" w:color="auto" w:fill="auto"/>
            <w:tcMar>
              <w:top w:w="15" w:type="dxa"/>
              <w:left w:w="15" w:type="dxa"/>
              <w:bottom w:w="0" w:type="dxa"/>
              <w:right w:w="72" w:type="dxa"/>
            </w:tcMar>
            <w:vAlign w:val="center"/>
            <w:hideMark/>
          </w:tcPr>
          <w:p w14:paraId="6B0762D5" w14:textId="77777777" w:rsidR="00E403ED" w:rsidRDefault="00E403ED" w:rsidP="00AB4870">
            <w:pPr>
              <w:spacing w:after="0"/>
              <w:jc w:val="right"/>
              <w:rPr>
                <w:rFonts w:ascii="Calibri" w:hAnsi="Calibri"/>
                <w:color w:val="000000"/>
                <w:sz w:val="22"/>
              </w:rPr>
            </w:pPr>
            <w:r>
              <w:rPr>
                <w:rFonts w:ascii="Calibri" w:hAnsi="Calibri"/>
                <w:color w:val="000000"/>
                <w:sz w:val="22"/>
              </w:rPr>
              <w:t>25.6%</w:t>
            </w:r>
          </w:p>
        </w:tc>
        <w:tc>
          <w:tcPr>
            <w:tcW w:w="1160" w:type="dxa"/>
            <w:shd w:val="clear" w:color="auto" w:fill="auto"/>
            <w:tcMar>
              <w:top w:w="15" w:type="dxa"/>
              <w:left w:w="15" w:type="dxa"/>
              <w:bottom w:w="0" w:type="dxa"/>
              <w:right w:w="72" w:type="dxa"/>
            </w:tcMar>
            <w:vAlign w:val="center"/>
            <w:hideMark/>
          </w:tcPr>
          <w:p w14:paraId="156771E1" w14:textId="77777777" w:rsidR="00E403ED" w:rsidRDefault="00E403ED" w:rsidP="00AB4870">
            <w:pPr>
              <w:spacing w:after="0"/>
              <w:jc w:val="right"/>
              <w:rPr>
                <w:rFonts w:ascii="Calibri" w:hAnsi="Calibri"/>
                <w:color w:val="000000"/>
                <w:sz w:val="22"/>
              </w:rPr>
            </w:pPr>
            <w:r>
              <w:rPr>
                <w:rFonts w:ascii="Calibri" w:hAnsi="Calibri"/>
                <w:color w:val="000000"/>
                <w:sz w:val="22"/>
              </w:rPr>
              <w:t>24.3%</w:t>
            </w:r>
          </w:p>
        </w:tc>
        <w:tc>
          <w:tcPr>
            <w:tcW w:w="1160" w:type="dxa"/>
            <w:shd w:val="clear" w:color="auto" w:fill="auto"/>
            <w:tcMar>
              <w:top w:w="15" w:type="dxa"/>
              <w:left w:w="15" w:type="dxa"/>
              <w:bottom w:w="0" w:type="dxa"/>
              <w:right w:w="72" w:type="dxa"/>
            </w:tcMar>
            <w:vAlign w:val="center"/>
            <w:hideMark/>
          </w:tcPr>
          <w:p w14:paraId="3C8878D0" w14:textId="77777777" w:rsidR="00E403ED" w:rsidRDefault="00E403ED" w:rsidP="00AB4870">
            <w:pPr>
              <w:spacing w:after="0"/>
              <w:jc w:val="right"/>
              <w:rPr>
                <w:rFonts w:ascii="Calibri" w:hAnsi="Calibri"/>
                <w:color w:val="000000"/>
                <w:sz w:val="22"/>
              </w:rPr>
            </w:pPr>
            <w:r>
              <w:rPr>
                <w:rFonts w:ascii="Calibri" w:hAnsi="Calibri"/>
                <w:color w:val="000000"/>
                <w:sz w:val="22"/>
              </w:rPr>
              <w:t>29.9%</w:t>
            </w:r>
          </w:p>
        </w:tc>
      </w:tr>
    </w:tbl>
    <w:p w14:paraId="53F7DA2F" w14:textId="77777777" w:rsidR="00E403ED" w:rsidRPr="00753BA9" w:rsidRDefault="00E403ED" w:rsidP="00E403ED">
      <w:pPr>
        <w:spacing w:after="0" w:line="240" w:lineRule="auto"/>
        <w:rPr>
          <w:rFonts w:ascii="Times New Roman" w:hAnsi="Times New Roman" w:cs="Times New Roman"/>
          <w:i/>
          <w:sz w:val="20"/>
          <w:szCs w:val="20"/>
        </w:rPr>
      </w:pPr>
      <w:r w:rsidRPr="00753BA9">
        <w:rPr>
          <w:rFonts w:ascii="Times New Roman" w:hAnsi="Times New Roman" w:cs="Times New Roman"/>
          <w:i/>
          <w:sz w:val="20"/>
          <w:szCs w:val="20"/>
        </w:rPr>
        <w:t xml:space="preserve">Asterisk (*) and italics indicate a statistically significant difference between Androscoggin County and Maine. </w:t>
      </w:r>
    </w:p>
    <w:p w14:paraId="4D700ECC" w14:textId="77777777" w:rsidR="00896A27" w:rsidRDefault="00E403ED" w:rsidP="00E403ED">
      <w:pPr>
        <w:spacing w:after="0" w:line="240" w:lineRule="auto"/>
        <w:rPr>
          <w:rFonts w:ascii="Times New Roman" w:hAnsi="Times New Roman" w:cs="Times New Roman"/>
          <w:i/>
          <w:sz w:val="20"/>
          <w:szCs w:val="20"/>
        </w:rPr>
      </w:pPr>
      <w:r w:rsidRPr="00753BA9">
        <w:rPr>
          <w:rFonts w:ascii="Times New Roman" w:hAnsi="Times New Roman" w:cs="Times New Roman"/>
          <w:i/>
          <w:sz w:val="20"/>
          <w:szCs w:val="20"/>
        </w:rPr>
        <w:t>NA = Not Available - data are not available for this indicator.</w:t>
      </w:r>
    </w:p>
    <w:p w14:paraId="73834F8D" w14:textId="5EF48192" w:rsidR="00E403ED" w:rsidRPr="00753BA9" w:rsidRDefault="00E403ED" w:rsidP="00E403ED">
      <w:pPr>
        <w:spacing w:after="0" w:line="240" w:lineRule="auto"/>
        <w:rPr>
          <w:rFonts w:ascii="Times New Roman" w:hAnsi="Times New Roman" w:cs="Times New Roman"/>
          <w:i/>
          <w:sz w:val="20"/>
          <w:szCs w:val="20"/>
        </w:rPr>
      </w:pPr>
      <w:r w:rsidRPr="00753BA9">
        <w:rPr>
          <w:rFonts w:ascii="Times New Roman" w:hAnsi="Times New Roman" w:cs="Times New Roman"/>
          <w:i/>
          <w:sz w:val="20"/>
          <w:szCs w:val="20"/>
        </w:rPr>
        <w:lastRenderedPageBreak/>
        <w:t>Note: Age-adjusted rates presented in table; U.S. results are from the most recently available year which may be different than county and state figures.</w:t>
      </w:r>
    </w:p>
    <w:p w14:paraId="0F8FBB2D" w14:textId="77777777" w:rsidR="00E403ED" w:rsidRPr="009D4B04" w:rsidRDefault="00E403ED" w:rsidP="00E403ED">
      <w:pPr>
        <w:spacing w:before="24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57728" behindDoc="1" locked="0" layoutInCell="1" allowOverlap="1" wp14:anchorId="1C3C4A07" wp14:editId="4FF0A504">
                <wp:simplePos x="0" y="0"/>
                <wp:positionH relativeFrom="column">
                  <wp:posOffset>3114675</wp:posOffset>
                </wp:positionH>
                <wp:positionV relativeFrom="paragraph">
                  <wp:posOffset>308610</wp:posOffset>
                </wp:positionV>
                <wp:extent cx="3200400" cy="4949190"/>
                <wp:effectExtent l="0" t="0" r="0" b="3810"/>
                <wp:wrapTight wrapText="bothSides">
                  <wp:wrapPolygon edited="0">
                    <wp:start x="0" y="0"/>
                    <wp:lineTo x="0" y="21450"/>
                    <wp:lineTo x="1157" y="21533"/>
                    <wp:lineTo x="10929" y="21533"/>
                    <wp:lineTo x="21471" y="21450"/>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585086C3" w14:textId="77777777" w:rsidR="000C66C8" w:rsidRPr="00B5475E" w:rsidRDefault="000C66C8" w:rsidP="00E403ED">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7CA1809D" w14:textId="77777777" w:rsidR="000C66C8" w:rsidRPr="00B43ED9" w:rsidRDefault="000C66C8" w:rsidP="00E403E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1C3C4A07" id="Group 58" o:spid="_x0000_s1045" style="position:absolute;margin-left:245.25pt;margin-top:24.3pt;width:252pt;height:389.7pt;z-index:-251658752"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">
                <v:group id="Group 56" o:spid="_x0000_s1046"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7"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7" o:title="Obesity"/>
                    <v:path arrowok="t"/>
                  </v:shape>
                  <v:shape id="_x0000_s1048"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585086C3" w14:textId="77777777" w:rsidR="000C66C8" w:rsidRPr="00B5475E" w:rsidRDefault="000C66C8" w:rsidP="00E403ED">
                          <w:pPr>
                            <w:jc w:val="center"/>
                            <w:rPr>
                              <w:rFonts w:asciiTheme="minorHAnsi" w:hAnsiTheme="minorHAnsi"/>
                              <w:b/>
                              <w:sz w:val="22"/>
                            </w:rPr>
                          </w:pPr>
                          <w:r>
                            <w:rPr>
                              <w:rFonts w:asciiTheme="minorHAnsi" w:hAnsiTheme="minorHAnsi"/>
                              <w:b/>
                              <w:sz w:val="22"/>
                            </w:rPr>
                            <w:t>Percentage of Obese Adults</w:t>
                          </w:r>
                        </w:p>
                      </w:txbxContent>
                    </v:textbox>
                  </v:shape>
                </v:group>
                <v:shape id="_x0000_s1049"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7CA1809D" w14:textId="77777777" w:rsidR="000C66C8" w:rsidRPr="00B43ED9" w:rsidRDefault="000C66C8" w:rsidP="00E403E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Pr="009D4B04">
        <w:rPr>
          <w:rFonts w:ascii="Times New Roman" w:hAnsi="Times New Roman" w:cs="Times New Roman"/>
          <w:b/>
          <w:i/>
          <w:color w:val="004571"/>
          <w:sz w:val="28"/>
          <w:szCs w:val="24"/>
        </w:rPr>
        <w:t>Physical Activity, Nutrition and Weight</w:t>
      </w:r>
    </w:p>
    <w:p w14:paraId="180C7701" w14:textId="77777777" w:rsidR="009F3CB2" w:rsidRDefault="009F3CB2" w:rsidP="00E403ED">
      <w:pPr>
        <w:spacing w:after="0"/>
        <w:jc w:val="both"/>
        <w:rPr>
          <w:rFonts w:ascii="Times New Roman" w:hAnsi="Times New Roman" w:cs="Times New Roman"/>
          <w:szCs w:val="24"/>
        </w:rPr>
      </w:pPr>
    </w:p>
    <w:p w14:paraId="313E2A0C" w14:textId="77777777" w:rsidR="00E403ED" w:rsidRDefault="00E403ED" w:rsidP="00E403ED">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38DFC92E" w14:textId="77777777" w:rsidR="00E403ED" w:rsidRDefault="00E403ED" w:rsidP="00E403ED">
      <w:pPr>
        <w:spacing w:after="0"/>
        <w:jc w:val="both"/>
        <w:rPr>
          <w:rFonts w:ascii="Times New Roman" w:hAnsi="Times New Roman" w:cs="Times New Roman"/>
          <w:szCs w:val="24"/>
        </w:rPr>
      </w:pPr>
    </w:p>
    <w:p w14:paraId="7C35B3BD" w14:textId="25450C56" w:rsidR="00E403ED" w:rsidRPr="001E19DE" w:rsidRDefault="00896A27" w:rsidP="00E403ED">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sidR="00E403ED" w:rsidRPr="001E19DE">
        <w:rPr>
          <w:rFonts w:ascii="Times New Roman" w:hAnsi="Times New Roman" w:cs="Times New Roman"/>
          <w:szCs w:val="24"/>
        </w:rPr>
        <w:t xml:space="preserve"> </w:t>
      </w:r>
    </w:p>
    <w:p w14:paraId="333D452F" w14:textId="77777777" w:rsidR="00E403ED" w:rsidRDefault="00E403ED" w:rsidP="00E403ED">
      <w:pPr>
        <w:spacing w:after="0"/>
        <w:jc w:val="both"/>
        <w:rPr>
          <w:rFonts w:ascii="Times New Roman" w:hAnsi="Times New Roman" w:cs="Times New Roman"/>
          <w:szCs w:val="24"/>
        </w:rPr>
      </w:pPr>
    </w:p>
    <w:p w14:paraId="5093E8BA" w14:textId="77777777" w:rsidR="00E403ED" w:rsidRDefault="00E403ED" w:rsidP="00E403ED">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3"/>
      </w:r>
      <w:r>
        <w:rPr>
          <w:rFonts w:ascii="Times New Roman" w:hAnsi="Times New Roman" w:cs="Times New Roman"/>
          <w:szCs w:val="24"/>
        </w:rPr>
        <w:t xml:space="preserve"> Among adults in Androscoggin County from 2011-</w:t>
      </w:r>
      <w:r w:rsidRPr="005D4861">
        <w:rPr>
          <w:rFonts w:ascii="Times New Roman" w:hAnsi="Times New Roman" w:cs="Times New Roman"/>
          <w:szCs w:val="24"/>
        </w:rPr>
        <w:t xml:space="preserve">2013, </w:t>
      </w:r>
      <w:r>
        <w:rPr>
          <w:rFonts w:ascii="Times New Roman" w:hAnsi="Times New Roman" w:cs="Times New Roman"/>
          <w:szCs w:val="24"/>
        </w:rPr>
        <w:t>24.2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5553FA71" w14:textId="77777777" w:rsidR="009F3CB2" w:rsidRDefault="009F3CB2" w:rsidP="00E403ED">
      <w:pPr>
        <w:pStyle w:val="TOCTableHeading"/>
      </w:pPr>
      <w:bookmarkStart w:id="59" w:name="_Toc428273059"/>
    </w:p>
    <w:p w14:paraId="11BB96D9" w14:textId="77777777" w:rsidR="00E403ED" w:rsidRPr="00FB3ED1" w:rsidRDefault="00E403ED" w:rsidP="00E403ED">
      <w:pPr>
        <w:pStyle w:val="TOCTableHeading"/>
      </w:pPr>
      <w:bookmarkStart w:id="60" w:name="_Toc432584476"/>
      <w:proofErr w:type="gramStart"/>
      <w:r>
        <w:t>Table 15.</w:t>
      </w:r>
      <w:proofErr w:type="gramEnd"/>
      <w:r>
        <w:t xml:space="preserve"> </w:t>
      </w:r>
      <w:r w:rsidRPr="00FB3ED1">
        <w:t xml:space="preserve">Key </w:t>
      </w:r>
      <w:r>
        <w:t xml:space="preserve">Nutrition and Physical Activity </w:t>
      </w:r>
      <w:r w:rsidRPr="00FB3ED1">
        <w:t xml:space="preserve">Indicators for </w:t>
      </w:r>
      <w:r>
        <w:t>Androscoggin County</w:t>
      </w:r>
      <w:bookmarkEnd w:id="59"/>
      <w:bookmarkEnd w:id="60"/>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732FAD22" w14:textId="77777777" w:rsidTr="00896A27">
        <w:trPr>
          <w:trHeight w:val="20"/>
          <w:tblHeader/>
        </w:trPr>
        <w:tc>
          <w:tcPr>
            <w:tcW w:w="5740" w:type="dxa"/>
            <w:shd w:val="clear" w:color="000000" w:fill="003F77"/>
            <w:tcMar>
              <w:top w:w="15" w:type="dxa"/>
              <w:left w:w="15" w:type="dxa"/>
              <w:bottom w:w="0" w:type="dxa"/>
              <w:right w:w="15" w:type="dxa"/>
            </w:tcMar>
            <w:vAlign w:val="center"/>
            <w:hideMark/>
          </w:tcPr>
          <w:p w14:paraId="6496B57B"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04BD27CC"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67AC771A"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5E6210E9"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6873C839" w14:textId="77777777" w:rsidTr="00F862EA">
        <w:trPr>
          <w:trHeight w:val="20"/>
        </w:trPr>
        <w:tc>
          <w:tcPr>
            <w:tcW w:w="5740" w:type="dxa"/>
            <w:shd w:val="clear" w:color="auto" w:fill="auto"/>
            <w:tcMar>
              <w:top w:w="15" w:type="dxa"/>
              <w:left w:w="15" w:type="dxa"/>
              <w:bottom w:w="0" w:type="dxa"/>
              <w:right w:w="15" w:type="dxa"/>
            </w:tcMar>
            <w:vAlign w:val="center"/>
            <w:hideMark/>
          </w:tcPr>
          <w:p w14:paraId="0711E02D" w14:textId="77777777" w:rsidR="00E403ED" w:rsidRDefault="00E403ED" w:rsidP="00AB4870">
            <w:pPr>
              <w:spacing w:after="0"/>
              <w:rPr>
                <w:rFonts w:ascii="Calibri" w:hAnsi="Calibri"/>
                <w:color w:val="000000"/>
                <w:sz w:val="22"/>
              </w:rPr>
            </w:pPr>
            <w:r>
              <w:rPr>
                <w:rFonts w:ascii="Calibri" w:hAnsi="Calibri"/>
                <w:color w:val="000000"/>
                <w:sz w:val="22"/>
              </w:rPr>
              <w:t>Fruit and vegetable consumption (High School Students) (2013)</w:t>
            </w:r>
          </w:p>
        </w:tc>
        <w:tc>
          <w:tcPr>
            <w:tcW w:w="1340" w:type="dxa"/>
            <w:shd w:val="clear" w:color="auto" w:fill="auto"/>
            <w:tcMar>
              <w:top w:w="15" w:type="dxa"/>
              <w:left w:w="15" w:type="dxa"/>
              <w:bottom w:w="0" w:type="dxa"/>
              <w:right w:w="72" w:type="dxa"/>
            </w:tcMar>
            <w:vAlign w:val="center"/>
            <w:hideMark/>
          </w:tcPr>
          <w:p w14:paraId="53D1C456" w14:textId="77777777" w:rsidR="00E403ED" w:rsidRDefault="00E403ED" w:rsidP="00AB4870">
            <w:pPr>
              <w:spacing w:after="0"/>
              <w:jc w:val="right"/>
              <w:rPr>
                <w:rFonts w:ascii="Calibri" w:hAnsi="Calibri"/>
                <w:color w:val="000000"/>
                <w:sz w:val="22"/>
              </w:rPr>
            </w:pPr>
            <w:r>
              <w:rPr>
                <w:rFonts w:ascii="Calibri" w:hAnsi="Calibri"/>
                <w:color w:val="000000"/>
                <w:sz w:val="22"/>
              </w:rPr>
              <w:t>15.9%</w:t>
            </w:r>
          </w:p>
        </w:tc>
        <w:tc>
          <w:tcPr>
            <w:tcW w:w="1160" w:type="dxa"/>
            <w:shd w:val="clear" w:color="auto" w:fill="auto"/>
            <w:tcMar>
              <w:top w:w="15" w:type="dxa"/>
              <w:left w:w="15" w:type="dxa"/>
              <w:bottom w:w="0" w:type="dxa"/>
              <w:right w:w="72" w:type="dxa"/>
            </w:tcMar>
            <w:vAlign w:val="center"/>
            <w:hideMark/>
          </w:tcPr>
          <w:p w14:paraId="3165F49B" w14:textId="77777777" w:rsidR="00E403ED" w:rsidRDefault="00E403ED" w:rsidP="00AB4870">
            <w:pPr>
              <w:spacing w:after="0"/>
              <w:jc w:val="right"/>
              <w:rPr>
                <w:rFonts w:ascii="Calibri" w:hAnsi="Calibri"/>
                <w:color w:val="000000"/>
                <w:sz w:val="22"/>
              </w:rPr>
            </w:pPr>
            <w:r>
              <w:rPr>
                <w:rFonts w:ascii="Calibri" w:hAnsi="Calibri"/>
                <w:color w:val="000000"/>
                <w:sz w:val="22"/>
              </w:rPr>
              <w:t>16.8%</w:t>
            </w:r>
          </w:p>
        </w:tc>
        <w:tc>
          <w:tcPr>
            <w:tcW w:w="1160" w:type="dxa"/>
            <w:shd w:val="clear" w:color="auto" w:fill="auto"/>
            <w:tcMar>
              <w:top w:w="15" w:type="dxa"/>
              <w:left w:w="15" w:type="dxa"/>
              <w:bottom w:w="0" w:type="dxa"/>
              <w:right w:w="72" w:type="dxa"/>
            </w:tcMar>
            <w:vAlign w:val="center"/>
            <w:hideMark/>
          </w:tcPr>
          <w:p w14:paraId="2F659E39"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0C132E85" w14:textId="77777777" w:rsidTr="00F862EA">
        <w:trPr>
          <w:trHeight w:val="20"/>
        </w:trPr>
        <w:tc>
          <w:tcPr>
            <w:tcW w:w="5740" w:type="dxa"/>
            <w:shd w:val="clear" w:color="auto" w:fill="auto"/>
            <w:tcMar>
              <w:top w:w="15" w:type="dxa"/>
              <w:left w:w="15" w:type="dxa"/>
              <w:bottom w:w="0" w:type="dxa"/>
              <w:right w:w="15" w:type="dxa"/>
            </w:tcMar>
            <w:vAlign w:val="center"/>
            <w:hideMark/>
          </w:tcPr>
          <w:p w14:paraId="3CD5128A" w14:textId="77777777" w:rsidR="00E403ED" w:rsidRDefault="00E403ED" w:rsidP="00AB4870">
            <w:pPr>
              <w:spacing w:after="0"/>
              <w:rPr>
                <w:rFonts w:ascii="Calibri" w:hAnsi="Calibri"/>
                <w:color w:val="000000"/>
                <w:sz w:val="22"/>
              </w:rPr>
            </w:pPr>
            <w:r>
              <w:rPr>
                <w:rFonts w:ascii="Calibri" w:hAnsi="Calibri"/>
                <w:color w:val="000000"/>
                <w:sz w:val="22"/>
              </w:rPr>
              <w:t>Fruit consumption among Adults 18+ (less than one serving per day) (2013)</w:t>
            </w:r>
          </w:p>
        </w:tc>
        <w:tc>
          <w:tcPr>
            <w:tcW w:w="1340" w:type="dxa"/>
            <w:shd w:val="clear" w:color="auto" w:fill="auto"/>
            <w:tcMar>
              <w:top w:w="15" w:type="dxa"/>
              <w:left w:w="15" w:type="dxa"/>
              <w:bottom w:w="0" w:type="dxa"/>
              <w:right w:w="72" w:type="dxa"/>
            </w:tcMar>
            <w:vAlign w:val="center"/>
            <w:hideMark/>
          </w:tcPr>
          <w:p w14:paraId="55351E2F" w14:textId="77777777" w:rsidR="00E403ED" w:rsidRDefault="00E403ED" w:rsidP="00AB4870">
            <w:pPr>
              <w:spacing w:after="0"/>
              <w:jc w:val="right"/>
              <w:rPr>
                <w:rFonts w:ascii="Calibri" w:hAnsi="Calibri"/>
                <w:color w:val="000000"/>
                <w:sz w:val="22"/>
              </w:rPr>
            </w:pPr>
            <w:r>
              <w:rPr>
                <w:rFonts w:ascii="Calibri" w:hAnsi="Calibri"/>
                <w:color w:val="000000"/>
                <w:sz w:val="22"/>
              </w:rPr>
              <w:t>38.9%</w:t>
            </w:r>
          </w:p>
        </w:tc>
        <w:tc>
          <w:tcPr>
            <w:tcW w:w="1160" w:type="dxa"/>
            <w:shd w:val="clear" w:color="auto" w:fill="auto"/>
            <w:tcMar>
              <w:top w:w="15" w:type="dxa"/>
              <w:left w:w="15" w:type="dxa"/>
              <w:bottom w:w="0" w:type="dxa"/>
              <w:right w:w="72" w:type="dxa"/>
            </w:tcMar>
            <w:vAlign w:val="center"/>
            <w:hideMark/>
          </w:tcPr>
          <w:p w14:paraId="71D3DA0C" w14:textId="77777777" w:rsidR="00E403ED" w:rsidRDefault="00E403ED" w:rsidP="00AB4870">
            <w:pPr>
              <w:spacing w:after="0"/>
              <w:jc w:val="right"/>
              <w:rPr>
                <w:rFonts w:ascii="Calibri" w:hAnsi="Calibri"/>
                <w:color w:val="000000"/>
                <w:sz w:val="22"/>
              </w:rPr>
            </w:pPr>
            <w:r>
              <w:rPr>
                <w:rFonts w:ascii="Calibri" w:hAnsi="Calibri"/>
                <w:color w:val="000000"/>
                <w:sz w:val="22"/>
              </w:rPr>
              <w:t>34.0%</w:t>
            </w:r>
          </w:p>
        </w:tc>
        <w:tc>
          <w:tcPr>
            <w:tcW w:w="1160" w:type="dxa"/>
            <w:shd w:val="clear" w:color="auto" w:fill="auto"/>
            <w:tcMar>
              <w:top w:w="15" w:type="dxa"/>
              <w:left w:w="15" w:type="dxa"/>
              <w:bottom w:w="0" w:type="dxa"/>
              <w:right w:w="72" w:type="dxa"/>
            </w:tcMar>
            <w:vAlign w:val="center"/>
            <w:hideMark/>
          </w:tcPr>
          <w:p w14:paraId="6760EA8E" w14:textId="77777777" w:rsidR="00E403ED" w:rsidRDefault="00E403ED" w:rsidP="00AB4870">
            <w:pPr>
              <w:spacing w:after="0"/>
              <w:jc w:val="right"/>
              <w:rPr>
                <w:rFonts w:ascii="Calibri" w:hAnsi="Calibri"/>
                <w:color w:val="000000"/>
                <w:sz w:val="22"/>
              </w:rPr>
            </w:pPr>
            <w:r>
              <w:rPr>
                <w:rFonts w:ascii="Calibri" w:hAnsi="Calibri"/>
                <w:color w:val="000000"/>
                <w:sz w:val="22"/>
              </w:rPr>
              <w:t>39.2%</w:t>
            </w:r>
          </w:p>
        </w:tc>
      </w:tr>
      <w:tr w:rsidR="00E403ED" w14:paraId="354C7B12" w14:textId="77777777" w:rsidTr="00F862EA">
        <w:trPr>
          <w:trHeight w:val="20"/>
        </w:trPr>
        <w:tc>
          <w:tcPr>
            <w:tcW w:w="5740" w:type="dxa"/>
            <w:shd w:val="clear" w:color="auto" w:fill="auto"/>
            <w:tcMar>
              <w:top w:w="15" w:type="dxa"/>
              <w:left w:w="15" w:type="dxa"/>
              <w:bottom w:w="0" w:type="dxa"/>
              <w:right w:w="15" w:type="dxa"/>
            </w:tcMar>
            <w:vAlign w:val="center"/>
            <w:hideMark/>
          </w:tcPr>
          <w:p w14:paraId="56EC4B21" w14:textId="77777777" w:rsidR="00E403ED" w:rsidRDefault="00E403ED" w:rsidP="00AB4870">
            <w:pPr>
              <w:spacing w:after="0"/>
              <w:rPr>
                <w:rFonts w:ascii="Calibri" w:hAnsi="Calibri"/>
                <w:color w:val="000000"/>
                <w:sz w:val="22"/>
              </w:rPr>
            </w:pPr>
            <w:r>
              <w:rPr>
                <w:rFonts w:ascii="Calibri" w:hAnsi="Calibri"/>
                <w:color w:val="000000"/>
                <w:sz w:val="22"/>
              </w:rPr>
              <w:t>Met physical activity recommendations (Adults) (2013)</w:t>
            </w:r>
          </w:p>
        </w:tc>
        <w:tc>
          <w:tcPr>
            <w:tcW w:w="1340" w:type="dxa"/>
            <w:shd w:val="clear" w:color="auto" w:fill="auto"/>
            <w:tcMar>
              <w:top w:w="15" w:type="dxa"/>
              <w:left w:w="15" w:type="dxa"/>
              <w:bottom w:w="0" w:type="dxa"/>
              <w:right w:w="72" w:type="dxa"/>
            </w:tcMar>
            <w:vAlign w:val="center"/>
            <w:hideMark/>
          </w:tcPr>
          <w:p w14:paraId="420B0E46" w14:textId="77777777" w:rsidR="00E403ED" w:rsidRDefault="00E403ED" w:rsidP="00AB4870">
            <w:pPr>
              <w:spacing w:after="0"/>
              <w:jc w:val="right"/>
              <w:rPr>
                <w:rFonts w:ascii="Calibri" w:hAnsi="Calibri"/>
                <w:color w:val="000000"/>
                <w:sz w:val="22"/>
              </w:rPr>
            </w:pPr>
            <w:r>
              <w:rPr>
                <w:rFonts w:ascii="Calibri" w:hAnsi="Calibri"/>
                <w:color w:val="000000"/>
                <w:sz w:val="22"/>
              </w:rPr>
              <w:t>50.3%</w:t>
            </w:r>
          </w:p>
        </w:tc>
        <w:tc>
          <w:tcPr>
            <w:tcW w:w="1160" w:type="dxa"/>
            <w:shd w:val="clear" w:color="auto" w:fill="auto"/>
            <w:tcMar>
              <w:top w:w="15" w:type="dxa"/>
              <w:left w:w="15" w:type="dxa"/>
              <w:bottom w:w="0" w:type="dxa"/>
              <w:right w:w="72" w:type="dxa"/>
            </w:tcMar>
            <w:vAlign w:val="center"/>
            <w:hideMark/>
          </w:tcPr>
          <w:p w14:paraId="3D2F72BD" w14:textId="77777777" w:rsidR="00E403ED" w:rsidRDefault="00E403ED" w:rsidP="00AB4870">
            <w:pPr>
              <w:spacing w:after="0"/>
              <w:jc w:val="right"/>
              <w:rPr>
                <w:rFonts w:ascii="Calibri" w:hAnsi="Calibri"/>
                <w:color w:val="000000"/>
                <w:sz w:val="22"/>
              </w:rPr>
            </w:pPr>
            <w:r>
              <w:rPr>
                <w:rFonts w:ascii="Calibri" w:hAnsi="Calibri"/>
                <w:color w:val="000000"/>
                <w:sz w:val="22"/>
              </w:rPr>
              <w:t>53.4%</w:t>
            </w:r>
          </w:p>
        </w:tc>
        <w:tc>
          <w:tcPr>
            <w:tcW w:w="1160" w:type="dxa"/>
            <w:shd w:val="clear" w:color="auto" w:fill="auto"/>
            <w:tcMar>
              <w:top w:w="15" w:type="dxa"/>
              <w:left w:w="15" w:type="dxa"/>
              <w:bottom w:w="0" w:type="dxa"/>
              <w:right w:w="72" w:type="dxa"/>
            </w:tcMar>
            <w:vAlign w:val="center"/>
            <w:hideMark/>
          </w:tcPr>
          <w:p w14:paraId="6051984C" w14:textId="77777777" w:rsidR="00E403ED" w:rsidRDefault="00E403ED" w:rsidP="00AB4870">
            <w:pPr>
              <w:spacing w:after="0"/>
              <w:jc w:val="right"/>
              <w:rPr>
                <w:rFonts w:ascii="Calibri" w:hAnsi="Calibri"/>
                <w:color w:val="000000"/>
                <w:sz w:val="22"/>
              </w:rPr>
            </w:pPr>
            <w:r>
              <w:rPr>
                <w:rFonts w:ascii="Calibri" w:hAnsi="Calibri"/>
                <w:color w:val="000000"/>
                <w:sz w:val="22"/>
              </w:rPr>
              <w:t>50.8%</w:t>
            </w:r>
          </w:p>
        </w:tc>
      </w:tr>
      <w:tr w:rsidR="00E403ED" w14:paraId="1884BE75" w14:textId="77777777" w:rsidTr="00F862EA">
        <w:trPr>
          <w:trHeight w:val="20"/>
        </w:trPr>
        <w:tc>
          <w:tcPr>
            <w:tcW w:w="5740" w:type="dxa"/>
            <w:shd w:val="clear" w:color="auto" w:fill="auto"/>
            <w:tcMar>
              <w:top w:w="15" w:type="dxa"/>
              <w:left w:w="15" w:type="dxa"/>
              <w:bottom w:w="0" w:type="dxa"/>
              <w:right w:w="15" w:type="dxa"/>
            </w:tcMar>
            <w:vAlign w:val="center"/>
            <w:hideMark/>
          </w:tcPr>
          <w:p w14:paraId="521A24C0" w14:textId="77777777" w:rsidR="00E403ED" w:rsidRDefault="00E403ED" w:rsidP="00AB4870">
            <w:pPr>
              <w:spacing w:after="0"/>
              <w:rPr>
                <w:rFonts w:ascii="Calibri" w:hAnsi="Calibri"/>
                <w:color w:val="000000"/>
                <w:sz w:val="22"/>
              </w:rPr>
            </w:pPr>
            <w:r>
              <w:rPr>
                <w:rFonts w:ascii="Calibri" w:hAnsi="Calibri"/>
                <w:color w:val="000000"/>
                <w:sz w:val="22"/>
              </w:rPr>
              <w:t xml:space="preserve">Physical activity for at least 60 minutes per day on five of the </w:t>
            </w:r>
            <w:r>
              <w:rPr>
                <w:rFonts w:ascii="Calibri" w:hAnsi="Calibri"/>
                <w:color w:val="000000"/>
                <w:sz w:val="22"/>
              </w:rPr>
              <w:lastRenderedPageBreak/>
              <w:t>past seven days (High School Students) (2013)</w:t>
            </w:r>
          </w:p>
        </w:tc>
        <w:tc>
          <w:tcPr>
            <w:tcW w:w="1340" w:type="dxa"/>
            <w:shd w:val="clear" w:color="auto" w:fill="auto"/>
            <w:tcMar>
              <w:top w:w="15" w:type="dxa"/>
              <w:left w:w="15" w:type="dxa"/>
              <w:bottom w:w="0" w:type="dxa"/>
              <w:right w:w="72" w:type="dxa"/>
            </w:tcMar>
            <w:vAlign w:val="center"/>
            <w:hideMark/>
          </w:tcPr>
          <w:p w14:paraId="5000B0F7"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lastRenderedPageBreak/>
              <w:t>38.7%*</w:t>
            </w:r>
          </w:p>
        </w:tc>
        <w:tc>
          <w:tcPr>
            <w:tcW w:w="1160" w:type="dxa"/>
            <w:shd w:val="clear" w:color="auto" w:fill="auto"/>
            <w:tcMar>
              <w:top w:w="15" w:type="dxa"/>
              <w:left w:w="15" w:type="dxa"/>
              <w:bottom w:w="0" w:type="dxa"/>
              <w:right w:w="72" w:type="dxa"/>
            </w:tcMar>
            <w:vAlign w:val="center"/>
            <w:hideMark/>
          </w:tcPr>
          <w:p w14:paraId="4591DE0E" w14:textId="77777777" w:rsidR="00E403ED" w:rsidRDefault="00E403ED" w:rsidP="00AB4870">
            <w:pPr>
              <w:spacing w:after="0"/>
              <w:jc w:val="right"/>
              <w:rPr>
                <w:rFonts w:ascii="Calibri" w:hAnsi="Calibri"/>
                <w:color w:val="000000"/>
                <w:sz w:val="22"/>
              </w:rPr>
            </w:pPr>
            <w:r>
              <w:rPr>
                <w:rFonts w:ascii="Calibri" w:hAnsi="Calibri"/>
                <w:color w:val="000000"/>
                <w:sz w:val="22"/>
              </w:rPr>
              <w:t>43.7%</w:t>
            </w:r>
          </w:p>
        </w:tc>
        <w:tc>
          <w:tcPr>
            <w:tcW w:w="1160" w:type="dxa"/>
            <w:shd w:val="clear" w:color="auto" w:fill="auto"/>
            <w:tcMar>
              <w:top w:w="15" w:type="dxa"/>
              <w:left w:w="15" w:type="dxa"/>
              <w:bottom w:w="0" w:type="dxa"/>
              <w:right w:w="72" w:type="dxa"/>
            </w:tcMar>
            <w:vAlign w:val="center"/>
            <w:hideMark/>
          </w:tcPr>
          <w:p w14:paraId="08008F43" w14:textId="77777777" w:rsidR="00E403ED" w:rsidRDefault="00E403ED" w:rsidP="00AB4870">
            <w:pPr>
              <w:spacing w:after="0"/>
              <w:jc w:val="right"/>
              <w:rPr>
                <w:rFonts w:ascii="Calibri" w:hAnsi="Calibri"/>
                <w:color w:val="000000"/>
                <w:sz w:val="22"/>
              </w:rPr>
            </w:pPr>
            <w:r>
              <w:rPr>
                <w:rFonts w:ascii="Calibri" w:hAnsi="Calibri"/>
                <w:color w:val="000000"/>
                <w:sz w:val="22"/>
              </w:rPr>
              <w:t>47.3%</w:t>
            </w:r>
          </w:p>
        </w:tc>
      </w:tr>
      <w:tr w:rsidR="00E403ED" w14:paraId="39D47335" w14:textId="77777777" w:rsidTr="00F862EA">
        <w:trPr>
          <w:trHeight w:val="20"/>
        </w:trPr>
        <w:tc>
          <w:tcPr>
            <w:tcW w:w="5740" w:type="dxa"/>
            <w:shd w:val="clear" w:color="auto" w:fill="auto"/>
            <w:tcMar>
              <w:top w:w="15" w:type="dxa"/>
              <w:left w:w="15" w:type="dxa"/>
              <w:bottom w:w="0" w:type="dxa"/>
              <w:right w:w="15" w:type="dxa"/>
            </w:tcMar>
            <w:vAlign w:val="center"/>
            <w:hideMark/>
          </w:tcPr>
          <w:p w14:paraId="378B3C10" w14:textId="77777777" w:rsidR="00E403ED" w:rsidRDefault="00E403ED" w:rsidP="00AB4870">
            <w:pPr>
              <w:spacing w:after="0"/>
              <w:rPr>
                <w:rFonts w:ascii="Calibri" w:hAnsi="Calibri"/>
                <w:color w:val="000000"/>
                <w:sz w:val="22"/>
              </w:rPr>
            </w:pPr>
            <w:r>
              <w:rPr>
                <w:rFonts w:ascii="Calibri" w:hAnsi="Calibri"/>
                <w:color w:val="000000"/>
                <w:sz w:val="22"/>
              </w:rPr>
              <w:lastRenderedPageBreak/>
              <w:t>Sedentary lifestyle – no leisure-time physical activity in past month (Adults) (2011-2013)</w:t>
            </w:r>
          </w:p>
        </w:tc>
        <w:tc>
          <w:tcPr>
            <w:tcW w:w="1340" w:type="dxa"/>
            <w:shd w:val="clear" w:color="auto" w:fill="auto"/>
            <w:tcMar>
              <w:top w:w="15" w:type="dxa"/>
              <w:left w:w="15" w:type="dxa"/>
              <w:bottom w:w="0" w:type="dxa"/>
              <w:right w:w="72" w:type="dxa"/>
            </w:tcMar>
            <w:vAlign w:val="center"/>
            <w:hideMark/>
          </w:tcPr>
          <w:p w14:paraId="738BF612" w14:textId="77777777" w:rsidR="00E403ED" w:rsidRDefault="00E403ED" w:rsidP="00AB4870">
            <w:pPr>
              <w:spacing w:after="0"/>
              <w:jc w:val="right"/>
              <w:rPr>
                <w:rFonts w:ascii="Calibri" w:hAnsi="Calibri"/>
                <w:color w:val="000000"/>
                <w:sz w:val="22"/>
              </w:rPr>
            </w:pPr>
            <w:r>
              <w:rPr>
                <w:rFonts w:ascii="Calibri" w:hAnsi="Calibri"/>
                <w:color w:val="000000"/>
                <w:sz w:val="22"/>
              </w:rPr>
              <w:t>24.2%</w:t>
            </w:r>
          </w:p>
        </w:tc>
        <w:tc>
          <w:tcPr>
            <w:tcW w:w="1160" w:type="dxa"/>
            <w:shd w:val="clear" w:color="auto" w:fill="auto"/>
            <w:tcMar>
              <w:top w:w="15" w:type="dxa"/>
              <w:left w:w="15" w:type="dxa"/>
              <w:bottom w:w="0" w:type="dxa"/>
              <w:right w:w="72" w:type="dxa"/>
            </w:tcMar>
            <w:vAlign w:val="center"/>
            <w:hideMark/>
          </w:tcPr>
          <w:p w14:paraId="5B6BFC96" w14:textId="77777777" w:rsidR="00E403ED" w:rsidRDefault="00E403ED" w:rsidP="00AB4870">
            <w:pPr>
              <w:spacing w:after="0"/>
              <w:jc w:val="right"/>
              <w:rPr>
                <w:rFonts w:ascii="Calibri" w:hAnsi="Calibri"/>
                <w:color w:val="000000"/>
                <w:sz w:val="22"/>
              </w:rPr>
            </w:pPr>
            <w:r>
              <w:rPr>
                <w:rFonts w:ascii="Calibri" w:hAnsi="Calibri"/>
                <w:color w:val="000000"/>
                <w:sz w:val="22"/>
              </w:rPr>
              <w:t>22.4%</w:t>
            </w:r>
          </w:p>
        </w:tc>
        <w:tc>
          <w:tcPr>
            <w:tcW w:w="1160" w:type="dxa"/>
            <w:shd w:val="clear" w:color="auto" w:fill="auto"/>
            <w:tcMar>
              <w:top w:w="15" w:type="dxa"/>
              <w:left w:w="15" w:type="dxa"/>
              <w:bottom w:w="0" w:type="dxa"/>
              <w:right w:w="72" w:type="dxa"/>
            </w:tcMar>
            <w:vAlign w:val="center"/>
            <w:hideMark/>
          </w:tcPr>
          <w:p w14:paraId="58C5DDA2" w14:textId="77777777" w:rsidR="00E403ED" w:rsidRDefault="00E403ED" w:rsidP="00AB4870">
            <w:pPr>
              <w:spacing w:after="0"/>
              <w:jc w:val="right"/>
              <w:rPr>
                <w:rFonts w:ascii="Calibri" w:hAnsi="Calibri"/>
                <w:color w:val="000000"/>
                <w:sz w:val="22"/>
              </w:rPr>
            </w:pPr>
            <w:r>
              <w:rPr>
                <w:rFonts w:ascii="Calibri" w:hAnsi="Calibri"/>
                <w:color w:val="000000"/>
                <w:sz w:val="22"/>
              </w:rPr>
              <w:t>25.3%</w:t>
            </w:r>
          </w:p>
        </w:tc>
      </w:tr>
      <w:tr w:rsidR="00E403ED" w14:paraId="16A8FB23" w14:textId="77777777" w:rsidTr="00896A27">
        <w:trPr>
          <w:trHeight w:val="20"/>
        </w:trPr>
        <w:tc>
          <w:tcPr>
            <w:tcW w:w="5740" w:type="dxa"/>
            <w:shd w:val="clear" w:color="auto" w:fill="auto"/>
            <w:tcMar>
              <w:top w:w="15" w:type="dxa"/>
              <w:left w:w="15" w:type="dxa"/>
              <w:bottom w:w="0" w:type="dxa"/>
              <w:right w:w="15" w:type="dxa"/>
            </w:tcMar>
            <w:vAlign w:val="center"/>
            <w:hideMark/>
          </w:tcPr>
          <w:p w14:paraId="26548C8D" w14:textId="77777777" w:rsidR="00E403ED" w:rsidRDefault="00E403ED" w:rsidP="00AB4870">
            <w:pPr>
              <w:spacing w:after="0"/>
              <w:rPr>
                <w:rFonts w:ascii="Calibri" w:hAnsi="Calibri"/>
                <w:color w:val="000000"/>
                <w:sz w:val="22"/>
              </w:rPr>
            </w:pPr>
            <w:r>
              <w:rPr>
                <w:rFonts w:ascii="Calibri" w:hAnsi="Calibri"/>
                <w:color w:val="000000"/>
                <w:sz w:val="22"/>
              </w:rPr>
              <w:t>Soda/sports drink consumption  (High School Students) (2013)</w:t>
            </w:r>
          </w:p>
        </w:tc>
        <w:tc>
          <w:tcPr>
            <w:tcW w:w="1340" w:type="dxa"/>
            <w:shd w:val="clear" w:color="auto" w:fill="auto"/>
            <w:tcMar>
              <w:top w:w="15" w:type="dxa"/>
              <w:left w:w="15" w:type="dxa"/>
              <w:bottom w:w="0" w:type="dxa"/>
              <w:right w:w="15" w:type="dxa"/>
            </w:tcMar>
            <w:vAlign w:val="center"/>
            <w:hideMark/>
          </w:tcPr>
          <w:p w14:paraId="14A0BDF7" w14:textId="77777777" w:rsidR="00E403ED" w:rsidRDefault="00E403ED" w:rsidP="00AB4870">
            <w:pPr>
              <w:spacing w:after="0"/>
              <w:jc w:val="right"/>
              <w:rPr>
                <w:rFonts w:ascii="Calibri" w:hAnsi="Calibri"/>
                <w:color w:val="000000"/>
                <w:sz w:val="22"/>
              </w:rPr>
            </w:pPr>
            <w:r>
              <w:rPr>
                <w:rFonts w:ascii="Calibri" w:hAnsi="Calibri"/>
                <w:color w:val="000000"/>
                <w:sz w:val="22"/>
              </w:rPr>
              <w:t>28.2%</w:t>
            </w:r>
          </w:p>
        </w:tc>
        <w:tc>
          <w:tcPr>
            <w:tcW w:w="1160" w:type="dxa"/>
            <w:shd w:val="clear" w:color="auto" w:fill="auto"/>
            <w:tcMar>
              <w:top w:w="15" w:type="dxa"/>
              <w:left w:w="15" w:type="dxa"/>
              <w:bottom w:w="0" w:type="dxa"/>
              <w:right w:w="15" w:type="dxa"/>
            </w:tcMar>
            <w:vAlign w:val="center"/>
            <w:hideMark/>
          </w:tcPr>
          <w:p w14:paraId="75A45DCE" w14:textId="77777777" w:rsidR="00E403ED" w:rsidRDefault="00E403ED" w:rsidP="00AB4870">
            <w:pPr>
              <w:spacing w:after="0"/>
              <w:jc w:val="right"/>
              <w:rPr>
                <w:rFonts w:ascii="Calibri" w:hAnsi="Calibri"/>
                <w:color w:val="000000"/>
                <w:sz w:val="22"/>
              </w:rPr>
            </w:pPr>
            <w:r>
              <w:rPr>
                <w:rFonts w:ascii="Calibri" w:hAnsi="Calibri"/>
                <w:color w:val="000000"/>
                <w:sz w:val="22"/>
              </w:rPr>
              <w:t>26.2%</w:t>
            </w:r>
          </w:p>
        </w:tc>
        <w:tc>
          <w:tcPr>
            <w:tcW w:w="1160" w:type="dxa"/>
            <w:shd w:val="clear" w:color="auto" w:fill="auto"/>
            <w:tcMar>
              <w:top w:w="15" w:type="dxa"/>
              <w:left w:w="15" w:type="dxa"/>
              <w:bottom w:w="0" w:type="dxa"/>
              <w:right w:w="15" w:type="dxa"/>
            </w:tcMar>
            <w:vAlign w:val="center"/>
            <w:hideMark/>
          </w:tcPr>
          <w:p w14:paraId="3DAFA711" w14:textId="77777777" w:rsidR="00E403ED" w:rsidRDefault="00E403ED" w:rsidP="00AB4870">
            <w:pPr>
              <w:spacing w:after="0"/>
              <w:jc w:val="right"/>
              <w:rPr>
                <w:rFonts w:ascii="Calibri" w:hAnsi="Calibri"/>
                <w:color w:val="000000"/>
                <w:sz w:val="22"/>
              </w:rPr>
            </w:pPr>
            <w:r>
              <w:rPr>
                <w:rFonts w:ascii="Calibri" w:hAnsi="Calibri"/>
                <w:color w:val="000000"/>
                <w:sz w:val="22"/>
              </w:rPr>
              <w:t>27.0%</w:t>
            </w:r>
          </w:p>
        </w:tc>
      </w:tr>
      <w:tr w:rsidR="00E403ED" w14:paraId="6EBC9EC9" w14:textId="77777777" w:rsidTr="00896A27">
        <w:trPr>
          <w:trHeight w:val="20"/>
        </w:trPr>
        <w:tc>
          <w:tcPr>
            <w:tcW w:w="5740" w:type="dxa"/>
            <w:shd w:val="clear" w:color="auto" w:fill="auto"/>
            <w:tcMar>
              <w:top w:w="15" w:type="dxa"/>
              <w:left w:w="15" w:type="dxa"/>
              <w:bottom w:w="0" w:type="dxa"/>
              <w:right w:w="15" w:type="dxa"/>
            </w:tcMar>
            <w:vAlign w:val="center"/>
            <w:hideMark/>
          </w:tcPr>
          <w:p w14:paraId="6BB73DE3" w14:textId="77777777" w:rsidR="00E403ED" w:rsidRDefault="00E403ED" w:rsidP="00AB4870">
            <w:pPr>
              <w:spacing w:after="0"/>
              <w:rPr>
                <w:rFonts w:ascii="Calibri" w:hAnsi="Calibri"/>
                <w:color w:val="000000"/>
                <w:sz w:val="22"/>
              </w:rPr>
            </w:pPr>
            <w:r>
              <w:rPr>
                <w:rFonts w:ascii="Calibri" w:hAnsi="Calibri"/>
                <w:color w:val="000000"/>
                <w:sz w:val="22"/>
              </w:rPr>
              <w:t>Vegetable consumption among Adults 18+ (less than one serving per day) (2013)</w:t>
            </w:r>
          </w:p>
        </w:tc>
        <w:tc>
          <w:tcPr>
            <w:tcW w:w="1340" w:type="dxa"/>
            <w:shd w:val="clear" w:color="auto" w:fill="auto"/>
            <w:tcMar>
              <w:top w:w="15" w:type="dxa"/>
              <w:left w:w="15" w:type="dxa"/>
              <w:bottom w:w="0" w:type="dxa"/>
              <w:right w:w="15" w:type="dxa"/>
            </w:tcMar>
            <w:vAlign w:val="center"/>
            <w:hideMark/>
          </w:tcPr>
          <w:p w14:paraId="6FCE14F0" w14:textId="77777777" w:rsidR="00E403ED" w:rsidRDefault="00E403ED" w:rsidP="00AB4870">
            <w:pPr>
              <w:spacing w:after="0"/>
              <w:jc w:val="right"/>
              <w:rPr>
                <w:rFonts w:ascii="Calibri" w:hAnsi="Calibri"/>
                <w:color w:val="000000"/>
                <w:sz w:val="22"/>
              </w:rPr>
            </w:pPr>
            <w:r>
              <w:rPr>
                <w:rFonts w:ascii="Calibri" w:hAnsi="Calibri"/>
                <w:color w:val="000000"/>
                <w:sz w:val="22"/>
              </w:rPr>
              <w:t>19.8%</w:t>
            </w:r>
          </w:p>
        </w:tc>
        <w:tc>
          <w:tcPr>
            <w:tcW w:w="1160" w:type="dxa"/>
            <w:shd w:val="clear" w:color="auto" w:fill="auto"/>
            <w:tcMar>
              <w:top w:w="15" w:type="dxa"/>
              <w:left w:w="15" w:type="dxa"/>
              <w:bottom w:w="0" w:type="dxa"/>
              <w:right w:w="15" w:type="dxa"/>
            </w:tcMar>
            <w:vAlign w:val="center"/>
            <w:hideMark/>
          </w:tcPr>
          <w:p w14:paraId="5006358B" w14:textId="77777777" w:rsidR="00E403ED" w:rsidRDefault="00E403ED" w:rsidP="00AB4870">
            <w:pPr>
              <w:spacing w:after="0"/>
              <w:jc w:val="right"/>
              <w:rPr>
                <w:rFonts w:ascii="Calibri" w:hAnsi="Calibri"/>
                <w:color w:val="000000"/>
                <w:sz w:val="22"/>
              </w:rPr>
            </w:pPr>
            <w:r>
              <w:rPr>
                <w:rFonts w:ascii="Calibri" w:hAnsi="Calibri"/>
                <w:color w:val="000000"/>
                <w:sz w:val="22"/>
              </w:rPr>
              <w:t>17.9%</w:t>
            </w:r>
          </w:p>
        </w:tc>
        <w:tc>
          <w:tcPr>
            <w:tcW w:w="1160" w:type="dxa"/>
            <w:shd w:val="clear" w:color="auto" w:fill="auto"/>
            <w:tcMar>
              <w:top w:w="15" w:type="dxa"/>
              <w:left w:w="15" w:type="dxa"/>
              <w:bottom w:w="0" w:type="dxa"/>
              <w:right w:w="15" w:type="dxa"/>
            </w:tcMar>
            <w:vAlign w:val="center"/>
            <w:hideMark/>
          </w:tcPr>
          <w:p w14:paraId="1941072A" w14:textId="77777777" w:rsidR="00E403ED" w:rsidRDefault="00E403ED" w:rsidP="00AB4870">
            <w:pPr>
              <w:spacing w:after="0"/>
              <w:jc w:val="right"/>
              <w:rPr>
                <w:rFonts w:ascii="Calibri" w:hAnsi="Calibri"/>
                <w:color w:val="000000"/>
                <w:sz w:val="22"/>
              </w:rPr>
            </w:pPr>
            <w:r>
              <w:rPr>
                <w:rFonts w:ascii="Calibri" w:hAnsi="Calibri"/>
                <w:color w:val="000000"/>
                <w:sz w:val="22"/>
              </w:rPr>
              <w:t>22.9%</w:t>
            </w:r>
          </w:p>
        </w:tc>
      </w:tr>
    </w:tbl>
    <w:p w14:paraId="55247EA1"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741AB8D5"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4031B51F" w14:textId="77777777" w:rsidR="00E403ED" w:rsidRPr="00514E08"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4DFE35E9" w14:textId="77777777" w:rsidR="00E403ED" w:rsidRPr="009F3CB2" w:rsidRDefault="00E403ED" w:rsidP="00E403ED">
      <w:pPr>
        <w:spacing w:after="0"/>
        <w:jc w:val="both"/>
        <w:rPr>
          <w:rFonts w:ascii="Times New Roman" w:hAnsi="Times New Roman" w:cs="Times New Roman"/>
          <w:szCs w:val="16"/>
        </w:rPr>
      </w:pPr>
    </w:p>
    <w:p w14:paraId="2C6708B5" w14:textId="77777777" w:rsidR="00E403ED" w:rsidRDefault="00E403ED" w:rsidP="00E403ED">
      <w:pPr>
        <w:spacing w:after="0"/>
        <w:jc w:val="both"/>
        <w:rPr>
          <w:rFonts w:ascii="Times New Roman" w:hAnsi="Times New Roman" w:cs="Times New Roman"/>
          <w:szCs w:val="24"/>
        </w:rPr>
      </w:pPr>
      <w:r w:rsidRPr="00360704">
        <w:rPr>
          <w:rFonts w:ascii="Times New Roman" w:hAnsi="Times New Roman" w:cs="Times New Roman"/>
          <w:szCs w:val="24"/>
        </w:rPr>
        <w:t xml:space="preserve">In 2013, </w:t>
      </w:r>
      <w:r w:rsidR="00223A10">
        <w:rPr>
          <w:rFonts w:ascii="Times New Roman" w:hAnsi="Times New Roman" w:cs="Times New Roman"/>
          <w:szCs w:val="24"/>
        </w:rPr>
        <w:t>71.3</w:t>
      </w:r>
      <w:r>
        <w:rPr>
          <w:rFonts w:ascii="Times New Roman" w:hAnsi="Times New Roman" w:cs="Times New Roman"/>
          <w:szCs w:val="24"/>
        </w:rPr>
        <w:t xml:space="preserve"> percent of</w:t>
      </w:r>
      <w:r w:rsidRPr="005D4861">
        <w:rPr>
          <w:rFonts w:ascii="Times New Roman" w:hAnsi="Times New Roman" w:cs="Times New Roman"/>
          <w:szCs w:val="24"/>
        </w:rPr>
        <w:t xml:space="preserve"> adults 18 years and older in </w:t>
      </w:r>
      <w:r>
        <w:rPr>
          <w:rFonts w:ascii="Times New Roman" w:hAnsi="Times New Roman" w:cs="Times New Roman"/>
          <w:szCs w:val="24"/>
        </w:rPr>
        <w:t>Androscoggin County were overweight or obese</w:t>
      </w:r>
      <w:r w:rsidRPr="005D4861">
        <w:rPr>
          <w:rFonts w:ascii="Times New Roman" w:hAnsi="Times New Roman" w:cs="Times New Roman"/>
          <w:szCs w:val="24"/>
        </w:rPr>
        <w:t xml:space="preserve"> (</w:t>
      </w:r>
      <w:r>
        <w:rPr>
          <w:rFonts w:ascii="Times New Roman" w:hAnsi="Times New Roman" w:cs="Times New Roman"/>
          <w:szCs w:val="24"/>
        </w:rPr>
        <w:t>33.4 percent</w:t>
      </w:r>
      <w:r w:rsidRPr="005D4861">
        <w:rPr>
          <w:rFonts w:ascii="Times New Roman" w:hAnsi="Times New Roman" w:cs="Times New Roman"/>
          <w:szCs w:val="24"/>
        </w:rPr>
        <w:t xml:space="preserve"> were overweight and </w:t>
      </w:r>
      <w:r>
        <w:rPr>
          <w:rFonts w:ascii="Times New Roman" w:hAnsi="Times New Roman" w:cs="Times New Roman"/>
          <w:szCs w:val="24"/>
        </w:rPr>
        <w:t>37.9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07C5D229" w14:textId="77777777" w:rsidR="00E403ED" w:rsidRPr="009F3CB2" w:rsidRDefault="00E403ED" w:rsidP="00E403ED">
      <w:pPr>
        <w:pStyle w:val="TOCTableHeading"/>
      </w:pPr>
      <w:bookmarkStart w:id="61" w:name="_Toc428273060"/>
    </w:p>
    <w:p w14:paraId="4B1C3088" w14:textId="77777777" w:rsidR="00E403ED" w:rsidRPr="00FB3ED1" w:rsidRDefault="00E403ED" w:rsidP="00E403ED">
      <w:pPr>
        <w:pStyle w:val="TOCTableHeading"/>
      </w:pPr>
      <w:bookmarkStart w:id="62" w:name="_Toc432584477"/>
      <w:proofErr w:type="gramStart"/>
      <w:r>
        <w:t>Table 16.</w:t>
      </w:r>
      <w:proofErr w:type="gramEnd"/>
      <w:r>
        <w:t xml:space="preserve"> </w:t>
      </w:r>
      <w:r w:rsidRPr="00FB3ED1">
        <w:t>Key</w:t>
      </w:r>
      <w:r>
        <w:t xml:space="preserve"> Weight Indicators</w:t>
      </w:r>
      <w:r w:rsidRPr="00FB3ED1">
        <w:t xml:space="preserve"> for </w:t>
      </w:r>
      <w:r>
        <w:t>Androscoggin County</w:t>
      </w:r>
      <w:bookmarkEnd w:id="61"/>
      <w:bookmarkEnd w:id="62"/>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7EB9D024" w14:textId="77777777" w:rsidTr="00896A27">
        <w:trPr>
          <w:trHeight w:val="432"/>
        </w:trPr>
        <w:tc>
          <w:tcPr>
            <w:tcW w:w="5740" w:type="dxa"/>
            <w:shd w:val="clear" w:color="000000" w:fill="003F77"/>
            <w:tcMar>
              <w:top w:w="15" w:type="dxa"/>
              <w:left w:w="15" w:type="dxa"/>
              <w:bottom w:w="0" w:type="dxa"/>
              <w:right w:w="15" w:type="dxa"/>
            </w:tcMar>
            <w:vAlign w:val="center"/>
            <w:hideMark/>
          </w:tcPr>
          <w:p w14:paraId="137EAFBE"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7E28D9CC"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003855C8"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0C3F9813"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4710252B" w14:textId="77777777" w:rsidTr="00F862EA">
        <w:trPr>
          <w:trHeight w:val="432"/>
        </w:trPr>
        <w:tc>
          <w:tcPr>
            <w:tcW w:w="5740" w:type="dxa"/>
            <w:shd w:val="clear" w:color="auto" w:fill="auto"/>
            <w:tcMar>
              <w:top w:w="15" w:type="dxa"/>
              <w:left w:w="15" w:type="dxa"/>
              <w:bottom w:w="0" w:type="dxa"/>
              <w:right w:w="15" w:type="dxa"/>
            </w:tcMar>
            <w:vAlign w:val="center"/>
            <w:hideMark/>
          </w:tcPr>
          <w:p w14:paraId="3972E8FC" w14:textId="77777777" w:rsidR="00E403ED" w:rsidRDefault="00E403ED" w:rsidP="00AB4870">
            <w:pPr>
              <w:spacing w:after="0"/>
              <w:rPr>
                <w:rFonts w:ascii="Calibri" w:hAnsi="Calibri"/>
                <w:color w:val="000000"/>
                <w:sz w:val="22"/>
              </w:rPr>
            </w:pPr>
            <w:r>
              <w:rPr>
                <w:rFonts w:ascii="Calibri" w:hAnsi="Calibri"/>
                <w:color w:val="000000"/>
                <w:sz w:val="22"/>
              </w:rPr>
              <w:t>Obesity (Adults) (2013)</w:t>
            </w:r>
          </w:p>
        </w:tc>
        <w:tc>
          <w:tcPr>
            <w:tcW w:w="1340" w:type="dxa"/>
            <w:shd w:val="clear" w:color="auto" w:fill="auto"/>
            <w:tcMar>
              <w:top w:w="15" w:type="dxa"/>
              <w:left w:w="15" w:type="dxa"/>
              <w:bottom w:w="0" w:type="dxa"/>
              <w:right w:w="72" w:type="dxa"/>
            </w:tcMar>
            <w:vAlign w:val="center"/>
            <w:hideMark/>
          </w:tcPr>
          <w:p w14:paraId="0860D61B"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37.9%*</w:t>
            </w:r>
          </w:p>
        </w:tc>
        <w:tc>
          <w:tcPr>
            <w:tcW w:w="1160" w:type="dxa"/>
            <w:shd w:val="clear" w:color="auto" w:fill="auto"/>
            <w:tcMar>
              <w:top w:w="15" w:type="dxa"/>
              <w:left w:w="15" w:type="dxa"/>
              <w:bottom w:w="0" w:type="dxa"/>
              <w:right w:w="72" w:type="dxa"/>
            </w:tcMar>
            <w:vAlign w:val="center"/>
            <w:hideMark/>
          </w:tcPr>
          <w:p w14:paraId="06027306" w14:textId="77777777" w:rsidR="00E403ED" w:rsidRDefault="00E403ED" w:rsidP="00AB4870">
            <w:pPr>
              <w:spacing w:after="0"/>
              <w:jc w:val="right"/>
              <w:rPr>
                <w:rFonts w:ascii="Calibri" w:hAnsi="Calibri"/>
                <w:color w:val="000000"/>
                <w:sz w:val="22"/>
              </w:rPr>
            </w:pPr>
            <w:r>
              <w:rPr>
                <w:rFonts w:ascii="Calibri" w:hAnsi="Calibri"/>
                <w:color w:val="000000"/>
                <w:sz w:val="22"/>
              </w:rPr>
              <w:t>28.9%</w:t>
            </w:r>
          </w:p>
        </w:tc>
        <w:tc>
          <w:tcPr>
            <w:tcW w:w="1160" w:type="dxa"/>
            <w:shd w:val="clear" w:color="auto" w:fill="auto"/>
            <w:tcMar>
              <w:top w:w="15" w:type="dxa"/>
              <w:left w:w="15" w:type="dxa"/>
              <w:bottom w:w="0" w:type="dxa"/>
              <w:right w:w="72" w:type="dxa"/>
            </w:tcMar>
            <w:vAlign w:val="center"/>
            <w:hideMark/>
          </w:tcPr>
          <w:p w14:paraId="27035CE9" w14:textId="77777777" w:rsidR="00E403ED" w:rsidRDefault="00E403ED" w:rsidP="00AB4870">
            <w:pPr>
              <w:spacing w:after="0"/>
              <w:jc w:val="right"/>
              <w:rPr>
                <w:rFonts w:ascii="Calibri" w:hAnsi="Calibri"/>
                <w:color w:val="000000"/>
                <w:sz w:val="22"/>
              </w:rPr>
            </w:pPr>
            <w:r>
              <w:rPr>
                <w:rFonts w:ascii="Calibri" w:hAnsi="Calibri"/>
                <w:color w:val="000000"/>
                <w:sz w:val="22"/>
              </w:rPr>
              <w:t>29.4%</w:t>
            </w:r>
          </w:p>
        </w:tc>
      </w:tr>
      <w:tr w:rsidR="00E403ED" w14:paraId="46EA70EE" w14:textId="77777777" w:rsidTr="00F862EA">
        <w:trPr>
          <w:trHeight w:val="432"/>
        </w:trPr>
        <w:tc>
          <w:tcPr>
            <w:tcW w:w="5740" w:type="dxa"/>
            <w:shd w:val="clear" w:color="auto" w:fill="auto"/>
            <w:tcMar>
              <w:top w:w="15" w:type="dxa"/>
              <w:left w:w="15" w:type="dxa"/>
              <w:bottom w:w="0" w:type="dxa"/>
              <w:right w:w="15" w:type="dxa"/>
            </w:tcMar>
            <w:vAlign w:val="center"/>
            <w:hideMark/>
          </w:tcPr>
          <w:p w14:paraId="516ECA3F" w14:textId="77777777" w:rsidR="00E403ED" w:rsidRDefault="00E403ED" w:rsidP="00AB4870">
            <w:pPr>
              <w:spacing w:after="0"/>
              <w:rPr>
                <w:rFonts w:ascii="Calibri" w:hAnsi="Calibri"/>
                <w:color w:val="000000"/>
                <w:sz w:val="22"/>
              </w:rPr>
            </w:pPr>
            <w:r>
              <w:rPr>
                <w:rFonts w:ascii="Calibri" w:hAnsi="Calibri"/>
                <w:color w:val="000000"/>
                <w:sz w:val="22"/>
              </w:rPr>
              <w:t>Obesity (High School Students) (2013)</w:t>
            </w:r>
          </w:p>
        </w:tc>
        <w:tc>
          <w:tcPr>
            <w:tcW w:w="1340" w:type="dxa"/>
            <w:shd w:val="clear" w:color="auto" w:fill="auto"/>
            <w:tcMar>
              <w:top w:w="15" w:type="dxa"/>
              <w:left w:w="15" w:type="dxa"/>
              <w:bottom w:w="0" w:type="dxa"/>
              <w:right w:w="72" w:type="dxa"/>
            </w:tcMar>
            <w:vAlign w:val="center"/>
            <w:hideMark/>
          </w:tcPr>
          <w:p w14:paraId="2251B4BF" w14:textId="77777777" w:rsidR="00E403ED" w:rsidRDefault="00E403ED" w:rsidP="00AB4870">
            <w:pPr>
              <w:spacing w:after="0"/>
              <w:jc w:val="right"/>
              <w:rPr>
                <w:rFonts w:ascii="Calibri" w:hAnsi="Calibri"/>
                <w:color w:val="000000"/>
                <w:sz w:val="22"/>
              </w:rPr>
            </w:pPr>
            <w:r>
              <w:rPr>
                <w:rFonts w:ascii="Calibri" w:hAnsi="Calibri"/>
                <w:color w:val="000000"/>
                <w:sz w:val="22"/>
              </w:rPr>
              <w:t>16.0%</w:t>
            </w:r>
          </w:p>
        </w:tc>
        <w:tc>
          <w:tcPr>
            <w:tcW w:w="1160" w:type="dxa"/>
            <w:shd w:val="clear" w:color="auto" w:fill="auto"/>
            <w:tcMar>
              <w:top w:w="15" w:type="dxa"/>
              <w:left w:w="15" w:type="dxa"/>
              <w:bottom w:w="0" w:type="dxa"/>
              <w:right w:w="72" w:type="dxa"/>
            </w:tcMar>
            <w:vAlign w:val="center"/>
            <w:hideMark/>
          </w:tcPr>
          <w:p w14:paraId="338FBF68" w14:textId="77777777" w:rsidR="00E403ED" w:rsidRDefault="00E403ED" w:rsidP="00AB4870">
            <w:pPr>
              <w:spacing w:after="0"/>
              <w:jc w:val="right"/>
              <w:rPr>
                <w:rFonts w:ascii="Calibri" w:hAnsi="Calibri"/>
                <w:color w:val="000000"/>
                <w:sz w:val="22"/>
              </w:rPr>
            </w:pPr>
            <w:r>
              <w:rPr>
                <w:rFonts w:ascii="Calibri" w:hAnsi="Calibri"/>
                <w:color w:val="000000"/>
                <w:sz w:val="22"/>
              </w:rPr>
              <w:t>12.7%</w:t>
            </w:r>
          </w:p>
        </w:tc>
        <w:tc>
          <w:tcPr>
            <w:tcW w:w="1160" w:type="dxa"/>
            <w:shd w:val="clear" w:color="auto" w:fill="auto"/>
            <w:tcMar>
              <w:top w:w="15" w:type="dxa"/>
              <w:left w:w="15" w:type="dxa"/>
              <w:bottom w:w="0" w:type="dxa"/>
              <w:right w:w="72" w:type="dxa"/>
            </w:tcMar>
            <w:vAlign w:val="center"/>
            <w:hideMark/>
          </w:tcPr>
          <w:p w14:paraId="2CAEBF37" w14:textId="77777777" w:rsidR="00E403ED" w:rsidRDefault="00E403ED" w:rsidP="00AB4870">
            <w:pPr>
              <w:spacing w:after="0"/>
              <w:jc w:val="right"/>
              <w:rPr>
                <w:rFonts w:ascii="Calibri" w:hAnsi="Calibri"/>
                <w:color w:val="000000"/>
                <w:sz w:val="22"/>
              </w:rPr>
            </w:pPr>
            <w:r>
              <w:rPr>
                <w:rFonts w:ascii="Calibri" w:hAnsi="Calibri"/>
                <w:color w:val="000000"/>
                <w:sz w:val="22"/>
              </w:rPr>
              <w:t>13.7%</w:t>
            </w:r>
          </w:p>
        </w:tc>
      </w:tr>
    </w:tbl>
    <w:p w14:paraId="2AFB2D09"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00FB6C31"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487256F0" w14:textId="77777777" w:rsidR="00E403ED" w:rsidRPr="00514E08"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57E056F" w14:textId="77777777" w:rsidR="00E403ED" w:rsidRDefault="00E403ED" w:rsidP="00E403ED">
      <w:pPr>
        <w:spacing w:after="0"/>
        <w:jc w:val="both"/>
        <w:rPr>
          <w:rFonts w:ascii="Times New Roman" w:hAnsi="Times New Roman" w:cs="Times New Roman"/>
          <w:szCs w:val="24"/>
        </w:rPr>
      </w:pPr>
    </w:p>
    <w:p w14:paraId="2EA36D3C" w14:textId="77777777" w:rsidR="00E403ED" w:rsidRPr="009D4B04" w:rsidRDefault="00E403ED" w:rsidP="00753BA9">
      <w:pPr>
        <w:spacing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4EA25E94" w14:textId="77777777" w:rsidR="00E403ED" w:rsidRPr="009F3CB2" w:rsidRDefault="00E403ED" w:rsidP="00E403ED">
      <w:pPr>
        <w:spacing w:after="0"/>
        <w:rPr>
          <w:rFonts w:ascii="Times New Roman" w:hAnsi="Times New Roman" w:cs="Times New Roman"/>
          <w:szCs w:val="24"/>
        </w:rPr>
      </w:pPr>
    </w:p>
    <w:p w14:paraId="46132E0E" w14:textId="77777777" w:rsidR="00E403ED" w:rsidRPr="001E19DE" w:rsidRDefault="00E403ED" w:rsidP="00E403ED">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4"/>
      </w:r>
    </w:p>
    <w:p w14:paraId="68DAA434" w14:textId="77777777" w:rsidR="00E403ED" w:rsidRDefault="00E403ED" w:rsidP="00E403ED">
      <w:pPr>
        <w:spacing w:after="0"/>
        <w:rPr>
          <w:rFonts w:ascii="Times New Roman" w:hAnsi="Times New Roman" w:cs="Times New Roman"/>
          <w:b/>
          <w:szCs w:val="24"/>
        </w:rPr>
      </w:pPr>
    </w:p>
    <w:p w14:paraId="26DA45EB" w14:textId="77777777" w:rsidR="00E403ED" w:rsidRPr="00FB3ED1" w:rsidRDefault="00E403ED" w:rsidP="00E403ED">
      <w:pPr>
        <w:pStyle w:val="TOCTableHeading"/>
      </w:pPr>
      <w:bookmarkStart w:id="63" w:name="_Toc428273070"/>
      <w:bookmarkStart w:id="64" w:name="_Toc432584478"/>
      <w:proofErr w:type="gramStart"/>
      <w:r>
        <w:t>Table 17.</w:t>
      </w:r>
      <w:proofErr w:type="gramEnd"/>
      <w:r>
        <w:t xml:space="preserve"> </w:t>
      </w:r>
      <w:r w:rsidRPr="00FB3ED1">
        <w:t xml:space="preserve">Key </w:t>
      </w:r>
      <w:r w:rsidRPr="00737D5D">
        <w:t xml:space="preserve">Pregnancy and Birth Outcomes </w:t>
      </w:r>
      <w:r w:rsidRPr="00FB3ED1">
        <w:t xml:space="preserve">for </w:t>
      </w:r>
      <w:r>
        <w:t>Androscoggin County</w:t>
      </w:r>
      <w:bookmarkEnd w:id="63"/>
      <w:bookmarkEnd w:id="64"/>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6773CDA8" w14:textId="77777777" w:rsidTr="00896A27">
        <w:trPr>
          <w:trHeight w:val="432"/>
          <w:tblHeader/>
        </w:trPr>
        <w:tc>
          <w:tcPr>
            <w:tcW w:w="5740" w:type="dxa"/>
            <w:shd w:val="clear" w:color="000000" w:fill="003F77"/>
            <w:tcMar>
              <w:top w:w="15" w:type="dxa"/>
              <w:left w:w="15" w:type="dxa"/>
              <w:bottom w:w="0" w:type="dxa"/>
              <w:right w:w="15" w:type="dxa"/>
            </w:tcMar>
            <w:vAlign w:val="center"/>
            <w:hideMark/>
          </w:tcPr>
          <w:p w14:paraId="1EB918D9"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3DFAF375"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5F5A92F0"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30C3ED4F"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3F53419E" w14:textId="77777777" w:rsidTr="00F862EA">
        <w:trPr>
          <w:trHeight w:val="432"/>
        </w:trPr>
        <w:tc>
          <w:tcPr>
            <w:tcW w:w="5740" w:type="dxa"/>
            <w:shd w:val="clear" w:color="auto" w:fill="auto"/>
            <w:tcMar>
              <w:top w:w="15" w:type="dxa"/>
              <w:left w:w="15" w:type="dxa"/>
              <w:bottom w:w="0" w:type="dxa"/>
              <w:right w:w="15" w:type="dxa"/>
            </w:tcMar>
            <w:vAlign w:val="center"/>
            <w:hideMark/>
          </w:tcPr>
          <w:p w14:paraId="60A59DB1" w14:textId="77777777" w:rsidR="00E403ED" w:rsidRDefault="00E403ED" w:rsidP="00AB4870">
            <w:pPr>
              <w:spacing w:after="0"/>
              <w:rPr>
                <w:rFonts w:ascii="Calibri" w:hAnsi="Calibri"/>
                <w:color w:val="000000"/>
                <w:sz w:val="22"/>
              </w:rPr>
            </w:pPr>
            <w:r>
              <w:rPr>
                <w:rFonts w:ascii="Calibri" w:hAnsi="Calibri"/>
                <w:color w:val="000000"/>
                <w:sz w:val="22"/>
              </w:rPr>
              <w:t>Infant deaths per 1,000 live births (2003-2012)</w:t>
            </w:r>
          </w:p>
        </w:tc>
        <w:tc>
          <w:tcPr>
            <w:tcW w:w="1340" w:type="dxa"/>
            <w:shd w:val="clear" w:color="auto" w:fill="auto"/>
            <w:tcMar>
              <w:top w:w="15" w:type="dxa"/>
              <w:left w:w="15" w:type="dxa"/>
              <w:bottom w:w="0" w:type="dxa"/>
              <w:right w:w="72" w:type="dxa"/>
            </w:tcMar>
            <w:vAlign w:val="center"/>
            <w:hideMark/>
          </w:tcPr>
          <w:p w14:paraId="4C9F6C36" w14:textId="77777777" w:rsidR="00E403ED" w:rsidRDefault="00E403ED" w:rsidP="00AB4870">
            <w:pPr>
              <w:spacing w:after="0"/>
              <w:jc w:val="right"/>
              <w:rPr>
                <w:rFonts w:ascii="Calibri" w:hAnsi="Calibri"/>
                <w:color w:val="000000"/>
                <w:sz w:val="22"/>
              </w:rPr>
            </w:pPr>
            <w:r>
              <w:rPr>
                <w:rFonts w:ascii="Calibri" w:hAnsi="Calibri"/>
                <w:color w:val="000000"/>
                <w:sz w:val="22"/>
              </w:rPr>
              <w:t>7.1</w:t>
            </w:r>
          </w:p>
        </w:tc>
        <w:tc>
          <w:tcPr>
            <w:tcW w:w="1160" w:type="dxa"/>
            <w:shd w:val="clear" w:color="auto" w:fill="auto"/>
            <w:tcMar>
              <w:top w:w="15" w:type="dxa"/>
              <w:left w:w="15" w:type="dxa"/>
              <w:bottom w:w="0" w:type="dxa"/>
              <w:right w:w="72" w:type="dxa"/>
            </w:tcMar>
            <w:vAlign w:val="center"/>
            <w:hideMark/>
          </w:tcPr>
          <w:p w14:paraId="1B073673" w14:textId="77777777" w:rsidR="00E403ED" w:rsidRDefault="00E403ED" w:rsidP="00AB4870">
            <w:pPr>
              <w:spacing w:after="0"/>
              <w:jc w:val="right"/>
              <w:rPr>
                <w:rFonts w:ascii="Calibri" w:hAnsi="Calibri"/>
                <w:color w:val="000000"/>
                <w:sz w:val="22"/>
              </w:rPr>
            </w:pPr>
            <w:r>
              <w:rPr>
                <w:rFonts w:ascii="Calibri" w:hAnsi="Calibri"/>
                <w:color w:val="000000"/>
                <w:sz w:val="22"/>
              </w:rPr>
              <w:t>6.0</w:t>
            </w:r>
          </w:p>
        </w:tc>
        <w:tc>
          <w:tcPr>
            <w:tcW w:w="1160" w:type="dxa"/>
            <w:shd w:val="clear" w:color="auto" w:fill="auto"/>
            <w:tcMar>
              <w:top w:w="15" w:type="dxa"/>
              <w:left w:w="15" w:type="dxa"/>
              <w:bottom w:w="0" w:type="dxa"/>
              <w:right w:w="72" w:type="dxa"/>
            </w:tcMar>
            <w:vAlign w:val="center"/>
            <w:hideMark/>
          </w:tcPr>
          <w:p w14:paraId="7EC0A3A7" w14:textId="77777777" w:rsidR="00E403ED" w:rsidRDefault="00E403ED" w:rsidP="00AB4870">
            <w:pPr>
              <w:spacing w:after="0"/>
              <w:jc w:val="right"/>
              <w:rPr>
                <w:rFonts w:ascii="Calibri" w:hAnsi="Calibri"/>
                <w:color w:val="000000"/>
                <w:sz w:val="22"/>
              </w:rPr>
            </w:pPr>
            <w:r>
              <w:rPr>
                <w:rFonts w:ascii="Calibri" w:hAnsi="Calibri"/>
                <w:color w:val="000000"/>
                <w:sz w:val="22"/>
              </w:rPr>
              <w:t>6.0</w:t>
            </w:r>
          </w:p>
        </w:tc>
      </w:tr>
      <w:tr w:rsidR="00E403ED" w14:paraId="7607E924" w14:textId="77777777" w:rsidTr="00F862EA">
        <w:trPr>
          <w:trHeight w:val="432"/>
        </w:trPr>
        <w:tc>
          <w:tcPr>
            <w:tcW w:w="5740" w:type="dxa"/>
            <w:shd w:val="clear" w:color="auto" w:fill="auto"/>
            <w:tcMar>
              <w:top w:w="15" w:type="dxa"/>
              <w:left w:w="15" w:type="dxa"/>
              <w:bottom w:w="0" w:type="dxa"/>
              <w:right w:w="15" w:type="dxa"/>
            </w:tcMar>
            <w:vAlign w:val="center"/>
            <w:hideMark/>
          </w:tcPr>
          <w:p w14:paraId="78091F4A" w14:textId="77777777" w:rsidR="00E403ED" w:rsidRDefault="00E403ED" w:rsidP="00AB4870">
            <w:pPr>
              <w:spacing w:after="0"/>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shd w:val="clear" w:color="auto" w:fill="auto"/>
            <w:tcMar>
              <w:top w:w="15" w:type="dxa"/>
              <w:left w:w="15" w:type="dxa"/>
              <w:bottom w:w="0" w:type="dxa"/>
              <w:right w:w="72" w:type="dxa"/>
            </w:tcMar>
            <w:vAlign w:val="center"/>
            <w:hideMark/>
          </w:tcPr>
          <w:p w14:paraId="1102525F" w14:textId="77777777" w:rsidR="00E403ED" w:rsidRDefault="00E403ED" w:rsidP="00AB4870">
            <w:pPr>
              <w:spacing w:after="0"/>
              <w:jc w:val="right"/>
              <w:rPr>
                <w:rFonts w:ascii="Calibri" w:hAnsi="Calibri"/>
                <w:color w:val="000000"/>
                <w:sz w:val="22"/>
              </w:rPr>
            </w:pPr>
            <w:r>
              <w:rPr>
                <w:rFonts w:ascii="Calibri" w:hAnsi="Calibri"/>
                <w:color w:val="000000"/>
                <w:sz w:val="22"/>
              </w:rPr>
              <w:t>89.2%</w:t>
            </w:r>
          </w:p>
        </w:tc>
        <w:tc>
          <w:tcPr>
            <w:tcW w:w="1160" w:type="dxa"/>
            <w:shd w:val="clear" w:color="auto" w:fill="auto"/>
            <w:tcMar>
              <w:top w:w="15" w:type="dxa"/>
              <w:left w:w="15" w:type="dxa"/>
              <w:bottom w:w="0" w:type="dxa"/>
              <w:right w:w="72" w:type="dxa"/>
            </w:tcMar>
            <w:vAlign w:val="center"/>
            <w:hideMark/>
          </w:tcPr>
          <w:p w14:paraId="211EBCFD" w14:textId="77777777" w:rsidR="00E403ED" w:rsidRDefault="00E403ED" w:rsidP="00AB4870">
            <w:pPr>
              <w:spacing w:after="0"/>
              <w:jc w:val="right"/>
              <w:rPr>
                <w:rFonts w:ascii="Calibri" w:hAnsi="Calibri"/>
                <w:color w:val="000000"/>
                <w:sz w:val="22"/>
              </w:rPr>
            </w:pPr>
            <w:r>
              <w:rPr>
                <w:rFonts w:ascii="Calibri" w:hAnsi="Calibri"/>
                <w:color w:val="000000"/>
                <w:sz w:val="22"/>
              </w:rPr>
              <w:t>86.4%</w:t>
            </w:r>
          </w:p>
        </w:tc>
        <w:tc>
          <w:tcPr>
            <w:tcW w:w="1160" w:type="dxa"/>
            <w:shd w:val="clear" w:color="auto" w:fill="auto"/>
            <w:tcMar>
              <w:top w:w="15" w:type="dxa"/>
              <w:left w:w="15" w:type="dxa"/>
              <w:bottom w:w="0" w:type="dxa"/>
              <w:right w:w="72" w:type="dxa"/>
            </w:tcMar>
            <w:vAlign w:val="center"/>
            <w:hideMark/>
          </w:tcPr>
          <w:p w14:paraId="3344EB69" w14:textId="77777777" w:rsidR="00E403ED" w:rsidRDefault="00E403ED" w:rsidP="00AB4870">
            <w:pPr>
              <w:spacing w:after="0"/>
              <w:jc w:val="right"/>
              <w:rPr>
                <w:rFonts w:ascii="Calibri" w:hAnsi="Calibri"/>
                <w:color w:val="000000"/>
                <w:sz w:val="22"/>
              </w:rPr>
            </w:pPr>
            <w:r>
              <w:rPr>
                <w:rFonts w:ascii="Calibri" w:hAnsi="Calibri"/>
                <w:color w:val="000000"/>
                <w:sz w:val="22"/>
              </w:rPr>
              <w:t>84.8%</w:t>
            </w:r>
          </w:p>
        </w:tc>
      </w:tr>
      <w:tr w:rsidR="00E403ED" w14:paraId="4ACD8715" w14:textId="77777777" w:rsidTr="00F862EA">
        <w:trPr>
          <w:trHeight w:val="432"/>
        </w:trPr>
        <w:tc>
          <w:tcPr>
            <w:tcW w:w="5740" w:type="dxa"/>
            <w:shd w:val="clear" w:color="auto" w:fill="auto"/>
            <w:tcMar>
              <w:top w:w="15" w:type="dxa"/>
              <w:left w:w="15" w:type="dxa"/>
              <w:bottom w:w="0" w:type="dxa"/>
              <w:right w:w="15" w:type="dxa"/>
            </w:tcMar>
            <w:vAlign w:val="center"/>
            <w:hideMark/>
          </w:tcPr>
          <w:p w14:paraId="28880DA7" w14:textId="77777777" w:rsidR="00E403ED" w:rsidRDefault="00E403ED" w:rsidP="00AB4870">
            <w:pPr>
              <w:spacing w:after="0"/>
              <w:rPr>
                <w:rFonts w:ascii="Calibri" w:hAnsi="Calibri"/>
                <w:color w:val="000000"/>
                <w:sz w:val="22"/>
              </w:rPr>
            </w:pPr>
            <w:r>
              <w:rPr>
                <w:rFonts w:ascii="Calibri" w:hAnsi="Calibri"/>
                <w:color w:val="000000"/>
                <w:sz w:val="22"/>
              </w:rPr>
              <w:t>Live births to 15-19 year olds per 1,000 population (2010-2012)</w:t>
            </w:r>
          </w:p>
        </w:tc>
        <w:tc>
          <w:tcPr>
            <w:tcW w:w="1340" w:type="dxa"/>
            <w:shd w:val="clear" w:color="auto" w:fill="auto"/>
            <w:tcMar>
              <w:top w:w="15" w:type="dxa"/>
              <w:left w:w="15" w:type="dxa"/>
              <w:bottom w:w="0" w:type="dxa"/>
              <w:right w:w="72" w:type="dxa"/>
            </w:tcMar>
            <w:vAlign w:val="center"/>
            <w:hideMark/>
          </w:tcPr>
          <w:p w14:paraId="06809803"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31.7*</w:t>
            </w:r>
          </w:p>
        </w:tc>
        <w:tc>
          <w:tcPr>
            <w:tcW w:w="1160" w:type="dxa"/>
            <w:shd w:val="clear" w:color="auto" w:fill="auto"/>
            <w:tcMar>
              <w:top w:w="15" w:type="dxa"/>
              <w:left w:w="15" w:type="dxa"/>
              <w:bottom w:w="0" w:type="dxa"/>
              <w:right w:w="72" w:type="dxa"/>
            </w:tcMar>
            <w:vAlign w:val="center"/>
            <w:hideMark/>
          </w:tcPr>
          <w:p w14:paraId="0E54647D" w14:textId="77777777" w:rsidR="00E403ED" w:rsidRDefault="00E403ED" w:rsidP="00AB4870">
            <w:pPr>
              <w:spacing w:after="0"/>
              <w:jc w:val="right"/>
              <w:rPr>
                <w:rFonts w:ascii="Calibri" w:hAnsi="Calibri"/>
                <w:color w:val="000000"/>
                <w:sz w:val="22"/>
              </w:rPr>
            </w:pPr>
            <w:r>
              <w:rPr>
                <w:rFonts w:ascii="Calibri" w:hAnsi="Calibri"/>
                <w:color w:val="000000"/>
                <w:sz w:val="22"/>
              </w:rPr>
              <w:t>20.5</w:t>
            </w:r>
          </w:p>
        </w:tc>
        <w:tc>
          <w:tcPr>
            <w:tcW w:w="1160" w:type="dxa"/>
            <w:shd w:val="clear" w:color="auto" w:fill="auto"/>
            <w:tcMar>
              <w:top w:w="15" w:type="dxa"/>
              <w:left w:w="15" w:type="dxa"/>
              <w:bottom w:w="0" w:type="dxa"/>
              <w:right w:w="72" w:type="dxa"/>
            </w:tcMar>
            <w:vAlign w:val="center"/>
            <w:hideMark/>
          </w:tcPr>
          <w:p w14:paraId="569FC821" w14:textId="77777777" w:rsidR="00E403ED" w:rsidRDefault="00E403ED" w:rsidP="00AB4870">
            <w:pPr>
              <w:spacing w:after="0"/>
              <w:jc w:val="right"/>
              <w:rPr>
                <w:rFonts w:ascii="Calibri" w:hAnsi="Calibri"/>
                <w:color w:val="000000"/>
                <w:sz w:val="22"/>
              </w:rPr>
            </w:pPr>
            <w:r>
              <w:rPr>
                <w:rFonts w:ascii="Calibri" w:hAnsi="Calibri"/>
                <w:color w:val="000000"/>
                <w:sz w:val="22"/>
              </w:rPr>
              <w:t>26.5</w:t>
            </w:r>
          </w:p>
        </w:tc>
      </w:tr>
      <w:tr w:rsidR="00E403ED" w14:paraId="3B610B3A" w14:textId="77777777" w:rsidTr="00F862EA">
        <w:trPr>
          <w:trHeight w:val="432"/>
        </w:trPr>
        <w:tc>
          <w:tcPr>
            <w:tcW w:w="5740" w:type="dxa"/>
            <w:shd w:val="clear" w:color="auto" w:fill="auto"/>
            <w:tcMar>
              <w:top w:w="15" w:type="dxa"/>
              <w:left w:w="15" w:type="dxa"/>
              <w:bottom w:w="0" w:type="dxa"/>
              <w:right w:w="15" w:type="dxa"/>
            </w:tcMar>
            <w:vAlign w:val="center"/>
            <w:hideMark/>
          </w:tcPr>
          <w:p w14:paraId="49C41C73" w14:textId="77777777" w:rsidR="00E403ED" w:rsidRDefault="00E403ED" w:rsidP="00AB4870">
            <w:pPr>
              <w:spacing w:after="0"/>
              <w:rPr>
                <w:rFonts w:ascii="Calibri" w:hAnsi="Calibri"/>
                <w:color w:val="000000"/>
                <w:sz w:val="22"/>
              </w:rPr>
            </w:pPr>
            <w:r>
              <w:rPr>
                <w:rFonts w:ascii="Calibri" w:hAnsi="Calibri"/>
                <w:color w:val="000000"/>
                <w:sz w:val="22"/>
              </w:rPr>
              <w:lastRenderedPageBreak/>
              <w:t>Low birth weight (&lt;2500 grams) (2010-2012)</w:t>
            </w:r>
          </w:p>
        </w:tc>
        <w:tc>
          <w:tcPr>
            <w:tcW w:w="1340" w:type="dxa"/>
            <w:shd w:val="clear" w:color="auto" w:fill="auto"/>
            <w:tcMar>
              <w:top w:w="15" w:type="dxa"/>
              <w:left w:w="15" w:type="dxa"/>
              <w:bottom w:w="0" w:type="dxa"/>
              <w:right w:w="72" w:type="dxa"/>
            </w:tcMar>
            <w:vAlign w:val="center"/>
            <w:hideMark/>
          </w:tcPr>
          <w:p w14:paraId="0384503B" w14:textId="77777777" w:rsidR="00E403ED" w:rsidRDefault="00E403ED" w:rsidP="00AB4870">
            <w:pPr>
              <w:spacing w:after="0"/>
              <w:jc w:val="right"/>
              <w:rPr>
                <w:rFonts w:ascii="Calibri" w:hAnsi="Calibri"/>
                <w:color w:val="000000"/>
                <w:sz w:val="22"/>
              </w:rPr>
            </w:pPr>
            <w:r>
              <w:rPr>
                <w:rFonts w:ascii="Calibri" w:hAnsi="Calibri"/>
                <w:color w:val="000000"/>
                <w:sz w:val="22"/>
              </w:rPr>
              <w:t>7.7%</w:t>
            </w:r>
          </w:p>
        </w:tc>
        <w:tc>
          <w:tcPr>
            <w:tcW w:w="1160" w:type="dxa"/>
            <w:shd w:val="clear" w:color="auto" w:fill="auto"/>
            <w:tcMar>
              <w:top w:w="15" w:type="dxa"/>
              <w:left w:w="15" w:type="dxa"/>
              <w:bottom w:w="0" w:type="dxa"/>
              <w:right w:w="72" w:type="dxa"/>
            </w:tcMar>
            <w:vAlign w:val="center"/>
            <w:hideMark/>
          </w:tcPr>
          <w:p w14:paraId="0606A2DB" w14:textId="77777777" w:rsidR="00E403ED" w:rsidRDefault="00E403ED" w:rsidP="00AB4870">
            <w:pPr>
              <w:spacing w:after="0"/>
              <w:jc w:val="right"/>
              <w:rPr>
                <w:rFonts w:ascii="Calibri" w:hAnsi="Calibri"/>
                <w:color w:val="000000"/>
                <w:sz w:val="22"/>
              </w:rPr>
            </w:pPr>
            <w:r>
              <w:rPr>
                <w:rFonts w:ascii="Calibri" w:hAnsi="Calibri"/>
                <w:color w:val="000000"/>
                <w:sz w:val="22"/>
              </w:rPr>
              <w:t>6.6%</w:t>
            </w:r>
          </w:p>
        </w:tc>
        <w:tc>
          <w:tcPr>
            <w:tcW w:w="1160" w:type="dxa"/>
            <w:shd w:val="clear" w:color="auto" w:fill="auto"/>
            <w:tcMar>
              <w:top w:w="15" w:type="dxa"/>
              <w:left w:w="15" w:type="dxa"/>
              <w:bottom w:w="0" w:type="dxa"/>
              <w:right w:w="72" w:type="dxa"/>
            </w:tcMar>
            <w:vAlign w:val="center"/>
            <w:hideMark/>
          </w:tcPr>
          <w:p w14:paraId="47A2609C" w14:textId="77777777" w:rsidR="00E403ED" w:rsidRDefault="00E403ED" w:rsidP="00AB4870">
            <w:pPr>
              <w:spacing w:after="0"/>
              <w:jc w:val="right"/>
              <w:rPr>
                <w:rFonts w:ascii="Calibri" w:hAnsi="Calibri"/>
                <w:color w:val="000000"/>
                <w:sz w:val="22"/>
              </w:rPr>
            </w:pPr>
            <w:r>
              <w:rPr>
                <w:rFonts w:ascii="Calibri" w:hAnsi="Calibri"/>
                <w:color w:val="000000"/>
                <w:sz w:val="22"/>
              </w:rPr>
              <w:t>8.0%</w:t>
            </w:r>
          </w:p>
        </w:tc>
      </w:tr>
    </w:tbl>
    <w:p w14:paraId="14F87FA6"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1C45B309"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38F22ECC" w14:textId="77777777" w:rsidR="00E403ED" w:rsidRPr="00514E08"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3DFA095F" w14:textId="77777777" w:rsidR="00E403ED" w:rsidRDefault="00E403ED" w:rsidP="00E403ED">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3C46635E" w14:textId="77777777" w:rsidR="00E403ED" w:rsidRPr="007206D7" w:rsidRDefault="00E403ED" w:rsidP="00E403ED">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63872" behindDoc="1" locked="0" layoutInCell="1" allowOverlap="1" wp14:anchorId="5DF76650" wp14:editId="771CFF6C">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767F45D6" w14:textId="77777777" w:rsidR="000C66C8" w:rsidRPr="00B5475E" w:rsidRDefault="000C66C8" w:rsidP="00E403ED">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25C391F0" w14:textId="77777777" w:rsidR="000C66C8" w:rsidRPr="00B43ED9" w:rsidRDefault="000C66C8" w:rsidP="00E403E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5DF76650" id="Group 63" o:spid="_x0000_s1050" style="position:absolute;left:0;text-align:left;margin-left:256.5pt;margin-top:5.9pt;width:252pt;height:372pt;z-index:-251652608"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">
                <v:group id="Group 62" o:spid="_x0000_s1051"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2"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39" o:title="Substance Abuse Hosp"/>
                    <v:path arrowok="t"/>
                  </v:shape>
                  <v:shape id="_x0000_s1053"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767F45D6" w14:textId="77777777" w:rsidR="000C66C8" w:rsidRPr="00B5475E" w:rsidRDefault="000C66C8" w:rsidP="00E403ED">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4"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25C391F0" w14:textId="77777777" w:rsidR="000C66C8" w:rsidRPr="00B43ED9" w:rsidRDefault="000C66C8" w:rsidP="00E403ED">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735EEF87" w14:textId="77777777" w:rsidR="00E403ED" w:rsidRDefault="00E403ED" w:rsidP="00E403ED">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5"/>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w:t>
      </w:r>
    </w:p>
    <w:p w14:paraId="1C17FAD7" w14:textId="77777777" w:rsidR="00E403ED" w:rsidRDefault="00E403ED" w:rsidP="00E403ED">
      <w:pPr>
        <w:spacing w:after="0"/>
        <w:jc w:val="both"/>
        <w:rPr>
          <w:rFonts w:ascii="Times New Roman" w:hAnsi="Times New Roman" w:cs="Times New Roman"/>
          <w:szCs w:val="24"/>
        </w:rPr>
      </w:pPr>
    </w:p>
    <w:p w14:paraId="5EFEDA0D" w14:textId="77777777" w:rsidR="00E403ED" w:rsidRPr="001E19DE" w:rsidRDefault="00E403ED" w:rsidP="00E403ED">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7"/>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72001DA7" w14:textId="77777777" w:rsidR="00E403ED" w:rsidRDefault="00E403ED" w:rsidP="00E403ED">
      <w:pPr>
        <w:spacing w:after="0"/>
        <w:jc w:val="both"/>
        <w:rPr>
          <w:rFonts w:ascii="Times New Roman" w:hAnsi="Times New Roman" w:cs="Times New Roman"/>
          <w:szCs w:val="24"/>
          <w:vertAlign w:val="superscript"/>
        </w:rPr>
      </w:pPr>
    </w:p>
    <w:p w14:paraId="097E9651" w14:textId="77777777" w:rsidR="00E403ED" w:rsidRPr="001E19DE" w:rsidRDefault="00E403ED" w:rsidP="00E403ED">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8"/>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w:t>
      </w:r>
      <w:r>
        <w:rPr>
          <w:rFonts w:ascii="Times New Roman" w:hAnsi="Times New Roman" w:cs="Times New Roman"/>
          <w:szCs w:val="24"/>
        </w:rPr>
        <w:lastRenderedPageBreak/>
        <w:t>in 2014</w:t>
      </w:r>
      <w:r>
        <w:rPr>
          <w:rStyle w:val="FootnoteReference"/>
          <w:rFonts w:ascii="Times New Roman" w:hAnsi="Times New Roman" w:cs="Times New Roman"/>
          <w:szCs w:val="24"/>
        </w:rPr>
        <w:footnoteReference w:id="19"/>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0"/>
      </w:r>
    </w:p>
    <w:p w14:paraId="7876986E" w14:textId="77777777" w:rsidR="00E403ED" w:rsidRPr="00FB3ED1" w:rsidRDefault="00E403ED" w:rsidP="00E403ED">
      <w:pPr>
        <w:pStyle w:val="TOCTableHeading"/>
      </w:pPr>
      <w:bookmarkStart w:id="65" w:name="_Toc432584479"/>
      <w:proofErr w:type="gramStart"/>
      <w:r>
        <w:t>Table 18.</w:t>
      </w:r>
      <w:proofErr w:type="gramEnd"/>
      <w:r>
        <w:t xml:space="preserve"> </w:t>
      </w:r>
      <w:r w:rsidRPr="00FB3ED1">
        <w:t xml:space="preserve">Key </w:t>
      </w:r>
      <w:r w:rsidRPr="006C0A22">
        <w:t xml:space="preserve">Substance Abuse </w:t>
      </w:r>
      <w:r w:rsidRPr="00FB3ED1">
        <w:t xml:space="preserve">Indicators for </w:t>
      </w:r>
      <w:r>
        <w:t>Androscoggin County</w:t>
      </w:r>
      <w:bookmarkEnd w:id="65"/>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7A235D55" w14:textId="77777777" w:rsidTr="00896A27">
        <w:trPr>
          <w:trHeight w:val="20"/>
        </w:trPr>
        <w:tc>
          <w:tcPr>
            <w:tcW w:w="5740" w:type="dxa"/>
            <w:shd w:val="clear" w:color="000000" w:fill="003F77"/>
            <w:tcMar>
              <w:top w:w="15" w:type="dxa"/>
              <w:left w:w="15" w:type="dxa"/>
              <w:bottom w:w="0" w:type="dxa"/>
              <w:right w:w="15" w:type="dxa"/>
            </w:tcMar>
            <w:vAlign w:val="center"/>
            <w:hideMark/>
          </w:tcPr>
          <w:p w14:paraId="78C29E48"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5D3F26C4"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5ABF1BB9"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70975EF9"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7E1BBCA7" w14:textId="77777777" w:rsidTr="00F862EA">
        <w:trPr>
          <w:trHeight w:val="20"/>
        </w:trPr>
        <w:tc>
          <w:tcPr>
            <w:tcW w:w="5740" w:type="dxa"/>
            <w:shd w:val="clear" w:color="auto" w:fill="auto"/>
            <w:tcMar>
              <w:top w:w="15" w:type="dxa"/>
              <w:left w:w="15" w:type="dxa"/>
              <w:bottom w:w="0" w:type="dxa"/>
              <w:right w:w="15" w:type="dxa"/>
            </w:tcMar>
            <w:vAlign w:val="center"/>
            <w:hideMark/>
          </w:tcPr>
          <w:p w14:paraId="39C06EDB" w14:textId="77777777" w:rsidR="00E403ED" w:rsidRDefault="00E403ED" w:rsidP="00AB4870">
            <w:pPr>
              <w:spacing w:after="0"/>
              <w:rPr>
                <w:rFonts w:ascii="Calibri" w:hAnsi="Calibri"/>
                <w:color w:val="000000"/>
                <w:sz w:val="22"/>
              </w:rPr>
            </w:pPr>
            <w:r>
              <w:rPr>
                <w:rFonts w:ascii="Calibri" w:hAnsi="Calibri"/>
                <w:color w:val="000000"/>
                <w:sz w:val="22"/>
              </w:rPr>
              <w:t>Alcohol-induced mortality per 100,000 population (2009-2013)</w:t>
            </w:r>
          </w:p>
        </w:tc>
        <w:tc>
          <w:tcPr>
            <w:tcW w:w="1340" w:type="dxa"/>
            <w:shd w:val="clear" w:color="auto" w:fill="auto"/>
            <w:tcMar>
              <w:top w:w="15" w:type="dxa"/>
              <w:left w:w="15" w:type="dxa"/>
              <w:bottom w:w="0" w:type="dxa"/>
              <w:right w:w="72" w:type="dxa"/>
            </w:tcMar>
            <w:vAlign w:val="center"/>
            <w:hideMark/>
          </w:tcPr>
          <w:p w14:paraId="26698D78" w14:textId="77777777" w:rsidR="00E403ED" w:rsidRDefault="00E403ED" w:rsidP="00AB4870">
            <w:pPr>
              <w:spacing w:after="0"/>
              <w:jc w:val="right"/>
              <w:rPr>
                <w:rFonts w:ascii="Calibri" w:hAnsi="Calibri"/>
                <w:color w:val="000000"/>
                <w:sz w:val="22"/>
              </w:rPr>
            </w:pPr>
            <w:r>
              <w:rPr>
                <w:rFonts w:ascii="Calibri" w:hAnsi="Calibri"/>
                <w:color w:val="000000"/>
                <w:sz w:val="22"/>
              </w:rPr>
              <w:t>10.0</w:t>
            </w:r>
          </w:p>
        </w:tc>
        <w:tc>
          <w:tcPr>
            <w:tcW w:w="1160" w:type="dxa"/>
            <w:shd w:val="clear" w:color="auto" w:fill="auto"/>
            <w:tcMar>
              <w:top w:w="15" w:type="dxa"/>
              <w:left w:w="15" w:type="dxa"/>
              <w:bottom w:w="0" w:type="dxa"/>
              <w:right w:w="72" w:type="dxa"/>
            </w:tcMar>
            <w:vAlign w:val="center"/>
            <w:hideMark/>
          </w:tcPr>
          <w:p w14:paraId="3A64FA21" w14:textId="77777777" w:rsidR="00E403ED" w:rsidRDefault="00E403ED" w:rsidP="00AB4870">
            <w:pPr>
              <w:spacing w:after="0"/>
              <w:jc w:val="right"/>
              <w:rPr>
                <w:rFonts w:ascii="Calibri" w:hAnsi="Calibri"/>
                <w:color w:val="000000"/>
                <w:sz w:val="22"/>
              </w:rPr>
            </w:pPr>
            <w:r>
              <w:rPr>
                <w:rFonts w:ascii="Calibri" w:hAnsi="Calibri"/>
                <w:color w:val="000000"/>
                <w:sz w:val="22"/>
              </w:rPr>
              <w:t>8.0</w:t>
            </w:r>
          </w:p>
        </w:tc>
        <w:tc>
          <w:tcPr>
            <w:tcW w:w="1160" w:type="dxa"/>
            <w:shd w:val="clear" w:color="auto" w:fill="auto"/>
            <w:tcMar>
              <w:top w:w="15" w:type="dxa"/>
              <w:left w:w="15" w:type="dxa"/>
              <w:bottom w:w="0" w:type="dxa"/>
              <w:right w:w="72" w:type="dxa"/>
            </w:tcMar>
            <w:vAlign w:val="center"/>
            <w:hideMark/>
          </w:tcPr>
          <w:p w14:paraId="4EDC8D0B" w14:textId="77777777" w:rsidR="00E403ED" w:rsidRDefault="00E403ED" w:rsidP="00AB4870">
            <w:pPr>
              <w:spacing w:after="0"/>
              <w:jc w:val="right"/>
              <w:rPr>
                <w:rFonts w:ascii="Calibri" w:hAnsi="Calibri"/>
                <w:color w:val="000000"/>
                <w:sz w:val="22"/>
              </w:rPr>
            </w:pPr>
            <w:r>
              <w:rPr>
                <w:rFonts w:ascii="Calibri" w:hAnsi="Calibri"/>
                <w:color w:val="000000"/>
                <w:sz w:val="22"/>
              </w:rPr>
              <w:t>8.2</w:t>
            </w:r>
          </w:p>
        </w:tc>
      </w:tr>
      <w:tr w:rsidR="00E403ED" w14:paraId="5FE2DFA0" w14:textId="77777777" w:rsidTr="00F862EA">
        <w:trPr>
          <w:trHeight w:val="20"/>
        </w:trPr>
        <w:tc>
          <w:tcPr>
            <w:tcW w:w="5740" w:type="dxa"/>
            <w:shd w:val="clear" w:color="auto" w:fill="auto"/>
            <w:tcMar>
              <w:top w:w="15" w:type="dxa"/>
              <w:left w:w="15" w:type="dxa"/>
              <w:bottom w:w="0" w:type="dxa"/>
              <w:right w:w="15" w:type="dxa"/>
            </w:tcMar>
            <w:vAlign w:val="center"/>
            <w:hideMark/>
          </w:tcPr>
          <w:p w14:paraId="092154D2" w14:textId="77777777" w:rsidR="00E403ED" w:rsidRDefault="00E403ED" w:rsidP="00AB4870">
            <w:pPr>
              <w:spacing w:after="0"/>
              <w:rPr>
                <w:rFonts w:ascii="Calibri" w:hAnsi="Calibri"/>
                <w:color w:val="000000"/>
                <w:sz w:val="22"/>
              </w:rPr>
            </w:pPr>
            <w:r>
              <w:rPr>
                <w:rFonts w:ascii="Calibri" w:hAnsi="Calibri"/>
                <w:color w:val="000000"/>
                <w:sz w:val="22"/>
              </w:rPr>
              <w:t>Chronic heavy drinking (Adults) (2011-2013)</w:t>
            </w:r>
          </w:p>
        </w:tc>
        <w:tc>
          <w:tcPr>
            <w:tcW w:w="1340" w:type="dxa"/>
            <w:shd w:val="clear" w:color="auto" w:fill="auto"/>
            <w:tcMar>
              <w:top w:w="15" w:type="dxa"/>
              <w:left w:w="15" w:type="dxa"/>
              <w:bottom w:w="0" w:type="dxa"/>
              <w:right w:w="72" w:type="dxa"/>
            </w:tcMar>
            <w:vAlign w:val="center"/>
            <w:hideMark/>
          </w:tcPr>
          <w:p w14:paraId="5EBFC365" w14:textId="77777777" w:rsidR="00E403ED" w:rsidRDefault="00E403ED" w:rsidP="00AB4870">
            <w:pPr>
              <w:spacing w:after="0"/>
              <w:jc w:val="right"/>
              <w:rPr>
                <w:rFonts w:ascii="Calibri" w:hAnsi="Calibri"/>
                <w:color w:val="000000"/>
                <w:sz w:val="22"/>
              </w:rPr>
            </w:pPr>
            <w:r>
              <w:rPr>
                <w:rFonts w:ascii="Calibri" w:hAnsi="Calibri"/>
                <w:color w:val="000000"/>
                <w:sz w:val="22"/>
              </w:rPr>
              <w:t>5.4%</w:t>
            </w:r>
          </w:p>
        </w:tc>
        <w:tc>
          <w:tcPr>
            <w:tcW w:w="1160" w:type="dxa"/>
            <w:shd w:val="clear" w:color="auto" w:fill="auto"/>
            <w:tcMar>
              <w:top w:w="15" w:type="dxa"/>
              <w:left w:w="15" w:type="dxa"/>
              <w:bottom w:w="0" w:type="dxa"/>
              <w:right w:w="72" w:type="dxa"/>
            </w:tcMar>
            <w:vAlign w:val="center"/>
            <w:hideMark/>
          </w:tcPr>
          <w:p w14:paraId="7DB7E1FD" w14:textId="77777777" w:rsidR="00E403ED" w:rsidRDefault="00E403ED" w:rsidP="00AB4870">
            <w:pPr>
              <w:spacing w:after="0"/>
              <w:jc w:val="right"/>
              <w:rPr>
                <w:rFonts w:ascii="Calibri" w:hAnsi="Calibri"/>
                <w:color w:val="000000"/>
                <w:sz w:val="22"/>
              </w:rPr>
            </w:pPr>
            <w:r>
              <w:rPr>
                <w:rFonts w:ascii="Calibri" w:hAnsi="Calibri"/>
                <w:color w:val="000000"/>
                <w:sz w:val="22"/>
              </w:rPr>
              <w:t>7.3%</w:t>
            </w:r>
          </w:p>
        </w:tc>
        <w:tc>
          <w:tcPr>
            <w:tcW w:w="1160" w:type="dxa"/>
            <w:shd w:val="clear" w:color="auto" w:fill="auto"/>
            <w:tcMar>
              <w:top w:w="15" w:type="dxa"/>
              <w:left w:w="15" w:type="dxa"/>
              <w:bottom w:w="0" w:type="dxa"/>
              <w:right w:w="72" w:type="dxa"/>
            </w:tcMar>
            <w:vAlign w:val="center"/>
            <w:hideMark/>
          </w:tcPr>
          <w:p w14:paraId="1265A11F" w14:textId="77777777" w:rsidR="00E403ED" w:rsidRDefault="00E403ED" w:rsidP="00AB4870">
            <w:pPr>
              <w:spacing w:after="0"/>
              <w:jc w:val="right"/>
              <w:rPr>
                <w:rFonts w:ascii="Calibri" w:hAnsi="Calibri"/>
                <w:color w:val="000000"/>
                <w:sz w:val="22"/>
              </w:rPr>
            </w:pPr>
            <w:r>
              <w:rPr>
                <w:rFonts w:ascii="Calibri" w:hAnsi="Calibri"/>
                <w:color w:val="000000"/>
                <w:sz w:val="22"/>
              </w:rPr>
              <w:t>6.2%</w:t>
            </w:r>
          </w:p>
        </w:tc>
      </w:tr>
      <w:tr w:rsidR="00E403ED" w14:paraId="4F8320A0" w14:textId="77777777" w:rsidTr="00F862EA">
        <w:trPr>
          <w:trHeight w:val="20"/>
        </w:trPr>
        <w:tc>
          <w:tcPr>
            <w:tcW w:w="5740" w:type="dxa"/>
            <w:shd w:val="clear" w:color="auto" w:fill="auto"/>
            <w:tcMar>
              <w:top w:w="15" w:type="dxa"/>
              <w:left w:w="15" w:type="dxa"/>
              <w:bottom w:w="0" w:type="dxa"/>
              <w:right w:w="15" w:type="dxa"/>
            </w:tcMar>
            <w:vAlign w:val="center"/>
            <w:hideMark/>
          </w:tcPr>
          <w:p w14:paraId="1DA9F443" w14:textId="77777777" w:rsidR="00E403ED" w:rsidRDefault="00E403ED" w:rsidP="00AB4870">
            <w:pPr>
              <w:spacing w:after="0"/>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shd w:val="clear" w:color="auto" w:fill="auto"/>
            <w:tcMar>
              <w:top w:w="15" w:type="dxa"/>
              <w:left w:w="15" w:type="dxa"/>
              <w:bottom w:w="0" w:type="dxa"/>
              <w:right w:w="72" w:type="dxa"/>
            </w:tcMar>
            <w:vAlign w:val="center"/>
            <w:hideMark/>
          </w:tcPr>
          <w:p w14:paraId="1C0C80D7" w14:textId="77777777" w:rsidR="00E403ED" w:rsidRDefault="00E403ED" w:rsidP="00AB4870">
            <w:pPr>
              <w:spacing w:after="0"/>
              <w:jc w:val="right"/>
              <w:rPr>
                <w:rFonts w:ascii="Calibri" w:hAnsi="Calibri"/>
                <w:color w:val="000000"/>
                <w:sz w:val="22"/>
              </w:rPr>
            </w:pPr>
            <w:r>
              <w:rPr>
                <w:rFonts w:ascii="Calibri" w:hAnsi="Calibri"/>
                <w:color w:val="000000"/>
                <w:sz w:val="22"/>
              </w:rPr>
              <w:t>8.5%</w:t>
            </w:r>
          </w:p>
        </w:tc>
        <w:tc>
          <w:tcPr>
            <w:tcW w:w="1160" w:type="dxa"/>
            <w:shd w:val="clear" w:color="auto" w:fill="auto"/>
            <w:tcMar>
              <w:top w:w="15" w:type="dxa"/>
              <w:left w:w="15" w:type="dxa"/>
              <w:bottom w:w="0" w:type="dxa"/>
              <w:right w:w="72" w:type="dxa"/>
            </w:tcMar>
            <w:vAlign w:val="center"/>
            <w:hideMark/>
          </w:tcPr>
          <w:p w14:paraId="26B76B0F" w14:textId="77777777" w:rsidR="00E403ED" w:rsidRDefault="00E403ED" w:rsidP="00AB4870">
            <w:pPr>
              <w:spacing w:after="0"/>
              <w:jc w:val="right"/>
              <w:rPr>
                <w:rFonts w:ascii="Calibri" w:hAnsi="Calibri"/>
                <w:color w:val="000000"/>
                <w:sz w:val="22"/>
              </w:rPr>
            </w:pPr>
            <w:r>
              <w:rPr>
                <w:rFonts w:ascii="Calibri" w:hAnsi="Calibri"/>
                <w:color w:val="000000"/>
                <w:sz w:val="22"/>
              </w:rPr>
              <w:t>7.8%</w:t>
            </w:r>
          </w:p>
        </w:tc>
        <w:tc>
          <w:tcPr>
            <w:tcW w:w="1160" w:type="dxa"/>
            <w:shd w:val="clear" w:color="auto" w:fill="auto"/>
            <w:tcMar>
              <w:top w:w="15" w:type="dxa"/>
              <w:left w:w="15" w:type="dxa"/>
              <w:bottom w:w="0" w:type="dxa"/>
              <w:right w:w="72" w:type="dxa"/>
            </w:tcMar>
            <w:vAlign w:val="center"/>
            <w:hideMark/>
          </w:tcPr>
          <w:p w14:paraId="6592E5B4"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3B41412B" w14:textId="77777777" w:rsidTr="00F862EA">
        <w:trPr>
          <w:trHeight w:val="20"/>
        </w:trPr>
        <w:tc>
          <w:tcPr>
            <w:tcW w:w="5740" w:type="dxa"/>
            <w:shd w:val="clear" w:color="auto" w:fill="auto"/>
            <w:tcMar>
              <w:top w:w="15" w:type="dxa"/>
              <w:left w:w="15" w:type="dxa"/>
              <w:bottom w:w="0" w:type="dxa"/>
              <w:right w:w="15" w:type="dxa"/>
            </w:tcMar>
            <w:vAlign w:val="center"/>
            <w:hideMark/>
          </w:tcPr>
          <w:p w14:paraId="74878C17" w14:textId="77777777" w:rsidR="00E403ED" w:rsidRDefault="00E403ED" w:rsidP="00AB4870">
            <w:pPr>
              <w:spacing w:after="0"/>
              <w:rPr>
                <w:rFonts w:ascii="Calibri" w:hAnsi="Calibri"/>
                <w:color w:val="000000"/>
                <w:sz w:val="22"/>
              </w:rPr>
            </w:pPr>
            <w:r>
              <w:rPr>
                <w:rFonts w:ascii="Calibri" w:hAnsi="Calibri"/>
                <w:color w:val="000000"/>
                <w:sz w:val="22"/>
              </w:rPr>
              <w:t>Drug-induced mortality per 100,000 population (2009-2013)</w:t>
            </w:r>
          </w:p>
        </w:tc>
        <w:tc>
          <w:tcPr>
            <w:tcW w:w="1340" w:type="dxa"/>
            <w:shd w:val="clear" w:color="auto" w:fill="auto"/>
            <w:tcMar>
              <w:top w:w="15" w:type="dxa"/>
              <w:left w:w="15" w:type="dxa"/>
              <w:bottom w:w="0" w:type="dxa"/>
              <w:right w:w="72" w:type="dxa"/>
            </w:tcMar>
            <w:vAlign w:val="center"/>
            <w:hideMark/>
          </w:tcPr>
          <w:p w14:paraId="0F1632C3" w14:textId="77777777" w:rsidR="00E403ED" w:rsidRDefault="00E403ED" w:rsidP="00AB4870">
            <w:pPr>
              <w:spacing w:after="0"/>
              <w:jc w:val="right"/>
              <w:rPr>
                <w:rFonts w:ascii="Calibri" w:hAnsi="Calibri"/>
                <w:color w:val="000000"/>
                <w:sz w:val="22"/>
              </w:rPr>
            </w:pPr>
            <w:r>
              <w:rPr>
                <w:rFonts w:ascii="Calibri" w:hAnsi="Calibri"/>
                <w:color w:val="000000"/>
                <w:sz w:val="22"/>
              </w:rPr>
              <w:t>12.6</w:t>
            </w:r>
          </w:p>
        </w:tc>
        <w:tc>
          <w:tcPr>
            <w:tcW w:w="1160" w:type="dxa"/>
            <w:shd w:val="clear" w:color="auto" w:fill="auto"/>
            <w:tcMar>
              <w:top w:w="15" w:type="dxa"/>
              <w:left w:w="15" w:type="dxa"/>
              <w:bottom w:w="0" w:type="dxa"/>
              <w:right w:w="72" w:type="dxa"/>
            </w:tcMar>
            <w:vAlign w:val="center"/>
            <w:hideMark/>
          </w:tcPr>
          <w:p w14:paraId="61A62599" w14:textId="77777777" w:rsidR="00E403ED" w:rsidRDefault="00E403ED" w:rsidP="00AB4870">
            <w:pPr>
              <w:spacing w:after="0"/>
              <w:jc w:val="right"/>
              <w:rPr>
                <w:rFonts w:ascii="Calibri" w:hAnsi="Calibri"/>
                <w:color w:val="000000"/>
                <w:sz w:val="22"/>
              </w:rPr>
            </w:pPr>
            <w:r>
              <w:rPr>
                <w:rFonts w:ascii="Calibri" w:hAnsi="Calibri"/>
                <w:color w:val="000000"/>
                <w:sz w:val="22"/>
              </w:rPr>
              <w:t>12.4</w:t>
            </w:r>
          </w:p>
        </w:tc>
        <w:tc>
          <w:tcPr>
            <w:tcW w:w="1160" w:type="dxa"/>
            <w:shd w:val="clear" w:color="auto" w:fill="auto"/>
            <w:tcMar>
              <w:top w:w="15" w:type="dxa"/>
              <w:left w:w="15" w:type="dxa"/>
              <w:bottom w:w="0" w:type="dxa"/>
              <w:right w:w="72" w:type="dxa"/>
            </w:tcMar>
            <w:vAlign w:val="center"/>
            <w:hideMark/>
          </w:tcPr>
          <w:p w14:paraId="3DFD58B7" w14:textId="77777777" w:rsidR="00E403ED" w:rsidRDefault="00E403ED" w:rsidP="00AB4870">
            <w:pPr>
              <w:spacing w:after="0"/>
              <w:jc w:val="right"/>
              <w:rPr>
                <w:rFonts w:ascii="Calibri" w:hAnsi="Calibri"/>
                <w:color w:val="000000"/>
                <w:sz w:val="22"/>
              </w:rPr>
            </w:pPr>
            <w:r>
              <w:rPr>
                <w:rFonts w:ascii="Calibri" w:hAnsi="Calibri"/>
                <w:color w:val="000000"/>
                <w:sz w:val="22"/>
              </w:rPr>
              <w:t>14.6</w:t>
            </w:r>
          </w:p>
        </w:tc>
      </w:tr>
      <w:tr w:rsidR="00E403ED" w14:paraId="0F768D1C" w14:textId="77777777" w:rsidTr="00F862EA">
        <w:trPr>
          <w:trHeight w:val="20"/>
        </w:trPr>
        <w:tc>
          <w:tcPr>
            <w:tcW w:w="5740" w:type="dxa"/>
            <w:shd w:val="clear" w:color="auto" w:fill="auto"/>
            <w:tcMar>
              <w:top w:w="15" w:type="dxa"/>
              <w:left w:w="15" w:type="dxa"/>
              <w:bottom w:w="0" w:type="dxa"/>
              <w:right w:w="15" w:type="dxa"/>
            </w:tcMar>
            <w:vAlign w:val="center"/>
            <w:hideMark/>
          </w:tcPr>
          <w:p w14:paraId="516DDC8C" w14:textId="77777777" w:rsidR="00E403ED" w:rsidRDefault="00E403ED" w:rsidP="00AB4870">
            <w:pPr>
              <w:spacing w:after="0"/>
              <w:rPr>
                <w:rFonts w:ascii="Calibri" w:hAnsi="Calibri"/>
                <w:color w:val="000000"/>
                <w:sz w:val="22"/>
              </w:rPr>
            </w:pPr>
            <w:r>
              <w:rPr>
                <w:rFonts w:ascii="Calibri" w:hAnsi="Calibri"/>
                <w:color w:val="000000"/>
                <w:sz w:val="22"/>
              </w:rPr>
              <w:t>Emergency medical service overdose response per 100,000 population (2014)</w:t>
            </w:r>
          </w:p>
        </w:tc>
        <w:tc>
          <w:tcPr>
            <w:tcW w:w="1340" w:type="dxa"/>
            <w:shd w:val="clear" w:color="auto" w:fill="auto"/>
            <w:tcMar>
              <w:top w:w="15" w:type="dxa"/>
              <w:left w:w="15" w:type="dxa"/>
              <w:bottom w:w="0" w:type="dxa"/>
              <w:right w:w="72" w:type="dxa"/>
            </w:tcMar>
            <w:vAlign w:val="center"/>
            <w:hideMark/>
          </w:tcPr>
          <w:p w14:paraId="7EB2BD19" w14:textId="77777777" w:rsidR="00E403ED" w:rsidRDefault="00E403ED" w:rsidP="00AB4870">
            <w:pPr>
              <w:spacing w:after="0"/>
              <w:jc w:val="right"/>
              <w:rPr>
                <w:rFonts w:ascii="Calibri" w:hAnsi="Calibri"/>
                <w:color w:val="000000"/>
                <w:sz w:val="22"/>
              </w:rPr>
            </w:pPr>
            <w:r>
              <w:rPr>
                <w:rFonts w:ascii="Calibri" w:hAnsi="Calibri"/>
                <w:color w:val="000000"/>
                <w:sz w:val="22"/>
              </w:rPr>
              <w:t>243.9</w:t>
            </w:r>
          </w:p>
        </w:tc>
        <w:tc>
          <w:tcPr>
            <w:tcW w:w="1160" w:type="dxa"/>
            <w:shd w:val="clear" w:color="auto" w:fill="auto"/>
            <w:tcMar>
              <w:top w:w="15" w:type="dxa"/>
              <w:left w:w="15" w:type="dxa"/>
              <w:bottom w:w="0" w:type="dxa"/>
              <w:right w:w="72" w:type="dxa"/>
            </w:tcMar>
            <w:vAlign w:val="center"/>
            <w:hideMark/>
          </w:tcPr>
          <w:p w14:paraId="2A0D6AE9" w14:textId="77777777" w:rsidR="00E403ED" w:rsidRDefault="00E403ED" w:rsidP="00AB4870">
            <w:pPr>
              <w:spacing w:after="0"/>
              <w:jc w:val="right"/>
              <w:rPr>
                <w:rFonts w:ascii="Calibri" w:hAnsi="Calibri"/>
                <w:color w:val="000000"/>
                <w:sz w:val="22"/>
              </w:rPr>
            </w:pPr>
            <w:r>
              <w:rPr>
                <w:rFonts w:ascii="Calibri" w:hAnsi="Calibri"/>
                <w:color w:val="000000"/>
                <w:sz w:val="22"/>
              </w:rPr>
              <w:t>391.5</w:t>
            </w:r>
          </w:p>
        </w:tc>
        <w:tc>
          <w:tcPr>
            <w:tcW w:w="1160" w:type="dxa"/>
            <w:shd w:val="clear" w:color="auto" w:fill="auto"/>
            <w:tcMar>
              <w:top w:w="15" w:type="dxa"/>
              <w:left w:w="15" w:type="dxa"/>
              <w:bottom w:w="0" w:type="dxa"/>
              <w:right w:w="72" w:type="dxa"/>
            </w:tcMar>
            <w:vAlign w:val="center"/>
            <w:hideMark/>
          </w:tcPr>
          <w:p w14:paraId="5FCB25D0"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7F066703" w14:textId="77777777" w:rsidTr="00F862EA">
        <w:trPr>
          <w:trHeight w:val="20"/>
        </w:trPr>
        <w:tc>
          <w:tcPr>
            <w:tcW w:w="5740" w:type="dxa"/>
            <w:shd w:val="clear" w:color="auto" w:fill="auto"/>
            <w:tcMar>
              <w:top w:w="15" w:type="dxa"/>
              <w:left w:w="15" w:type="dxa"/>
              <w:bottom w:w="0" w:type="dxa"/>
              <w:right w:w="15" w:type="dxa"/>
            </w:tcMar>
            <w:vAlign w:val="center"/>
            <w:hideMark/>
          </w:tcPr>
          <w:p w14:paraId="521017E7" w14:textId="77777777" w:rsidR="00E403ED" w:rsidRDefault="00E403ED" w:rsidP="00AB4870">
            <w:pPr>
              <w:spacing w:after="0"/>
              <w:rPr>
                <w:rFonts w:ascii="Calibri" w:hAnsi="Calibri"/>
                <w:color w:val="000000"/>
                <w:sz w:val="22"/>
              </w:rPr>
            </w:pPr>
            <w:r>
              <w:rPr>
                <w:rFonts w:ascii="Calibri" w:hAnsi="Calibri"/>
                <w:color w:val="000000"/>
                <w:sz w:val="22"/>
              </w:rPr>
              <w:t>Opiate poisoning (ED visits) per 100,000 population (2009-2011)</w:t>
            </w:r>
          </w:p>
        </w:tc>
        <w:tc>
          <w:tcPr>
            <w:tcW w:w="1340" w:type="dxa"/>
            <w:shd w:val="clear" w:color="auto" w:fill="auto"/>
            <w:tcMar>
              <w:top w:w="15" w:type="dxa"/>
              <w:left w:w="15" w:type="dxa"/>
              <w:bottom w:w="0" w:type="dxa"/>
              <w:right w:w="72" w:type="dxa"/>
            </w:tcMar>
            <w:vAlign w:val="center"/>
            <w:hideMark/>
          </w:tcPr>
          <w:p w14:paraId="4E71E39E" w14:textId="77777777" w:rsidR="00E403ED" w:rsidRDefault="00E403ED" w:rsidP="00AB4870">
            <w:pPr>
              <w:spacing w:after="0"/>
              <w:jc w:val="right"/>
              <w:rPr>
                <w:rFonts w:ascii="Calibri" w:hAnsi="Calibri"/>
                <w:color w:val="000000"/>
                <w:sz w:val="22"/>
              </w:rPr>
            </w:pPr>
            <w:r>
              <w:rPr>
                <w:rFonts w:ascii="Calibri" w:hAnsi="Calibri"/>
                <w:color w:val="000000"/>
                <w:sz w:val="22"/>
              </w:rPr>
              <w:t>20.0</w:t>
            </w:r>
          </w:p>
        </w:tc>
        <w:tc>
          <w:tcPr>
            <w:tcW w:w="1160" w:type="dxa"/>
            <w:shd w:val="clear" w:color="auto" w:fill="auto"/>
            <w:tcMar>
              <w:top w:w="15" w:type="dxa"/>
              <w:left w:w="15" w:type="dxa"/>
              <w:bottom w:w="0" w:type="dxa"/>
              <w:right w:w="72" w:type="dxa"/>
            </w:tcMar>
            <w:vAlign w:val="center"/>
            <w:hideMark/>
          </w:tcPr>
          <w:p w14:paraId="0235F10E" w14:textId="77777777" w:rsidR="00E403ED" w:rsidRDefault="00E403ED" w:rsidP="00AB4870">
            <w:pPr>
              <w:spacing w:after="0"/>
              <w:jc w:val="right"/>
              <w:rPr>
                <w:rFonts w:ascii="Calibri" w:hAnsi="Calibri"/>
                <w:color w:val="000000"/>
                <w:sz w:val="22"/>
              </w:rPr>
            </w:pPr>
            <w:r>
              <w:rPr>
                <w:rFonts w:ascii="Calibri" w:hAnsi="Calibri"/>
                <w:color w:val="000000"/>
                <w:sz w:val="22"/>
              </w:rPr>
              <w:t>25.1</w:t>
            </w:r>
          </w:p>
        </w:tc>
        <w:tc>
          <w:tcPr>
            <w:tcW w:w="1160" w:type="dxa"/>
            <w:shd w:val="clear" w:color="auto" w:fill="auto"/>
            <w:tcMar>
              <w:top w:w="15" w:type="dxa"/>
              <w:left w:w="15" w:type="dxa"/>
              <w:bottom w:w="0" w:type="dxa"/>
              <w:right w:w="72" w:type="dxa"/>
            </w:tcMar>
            <w:vAlign w:val="center"/>
            <w:hideMark/>
          </w:tcPr>
          <w:p w14:paraId="6A6D5297"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70BA8F6D" w14:textId="77777777" w:rsidTr="00F862EA">
        <w:trPr>
          <w:trHeight w:val="20"/>
        </w:trPr>
        <w:tc>
          <w:tcPr>
            <w:tcW w:w="5740" w:type="dxa"/>
            <w:shd w:val="clear" w:color="auto" w:fill="auto"/>
            <w:tcMar>
              <w:top w:w="15" w:type="dxa"/>
              <w:left w:w="15" w:type="dxa"/>
              <w:bottom w:w="0" w:type="dxa"/>
              <w:right w:w="15" w:type="dxa"/>
            </w:tcMar>
            <w:vAlign w:val="center"/>
            <w:hideMark/>
          </w:tcPr>
          <w:p w14:paraId="33AACE1C" w14:textId="77777777" w:rsidR="00E403ED" w:rsidRDefault="00E403ED" w:rsidP="00AB4870">
            <w:pPr>
              <w:spacing w:after="0"/>
              <w:rPr>
                <w:rFonts w:ascii="Calibri" w:hAnsi="Calibri"/>
                <w:color w:val="000000"/>
                <w:sz w:val="22"/>
              </w:rPr>
            </w:pPr>
            <w:r>
              <w:rPr>
                <w:rFonts w:ascii="Calibri" w:hAnsi="Calibri"/>
                <w:color w:val="000000"/>
                <w:sz w:val="22"/>
              </w:rPr>
              <w:t>Past-30-day alcohol use (High School Students) (2013)</w:t>
            </w:r>
          </w:p>
        </w:tc>
        <w:tc>
          <w:tcPr>
            <w:tcW w:w="1340" w:type="dxa"/>
            <w:shd w:val="clear" w:color="auto" w:fill="auto"/>
            <w:tcMar>
              <w:top w:w="15" w:type="dxa"/>
              <w:left w:w="15" w:type="dxa"/>
              <w:bottom w:w="0" w:type="dxa"/>
              <w:right w:w="72" w:type="dxa"/>
            </w:tcMar>
            <w:vAlign w:val="center"/>
            <w:hideMark/>
          </w:tcPr>
          <w:p w14:paraId="3AB1D0EE" w14:textId="77777777" w:rsidR="00E403ED" w:rsidRDefault="00E403ED" w:rsidP="00AB4870">
            <w:pPr>
              <w:spacing w:after="0"/>
              <w:jc w:val="right"/>
              <w:rPr>
                <w:rFonts w:ascii="Calibri" w:hAnsi="Calibri"/>
                <w:color w:val="000000"/>
                <w:sz w:val="22"/>
              </w:rPr>
            </w:pPr>
            <w:r>
              <w:rPr>
                <w:rFonts w:ascii="Calibri" w:hAnsi="Calibri"/>
                <w:color w:val="000000"/>
                <w:sz w:val="22"/>
              </w:rPr>
              <w:t>23.6%</w:t>
            </w:r>
          </w:p>
        </w:tc>
        <w:tc>
          <w:tcPr>
            <w:tcW w:w="1160" w:type="dxa"/>
            <w:shd w:val="clear" w:color="auto" w:fill="auto"/>
            <w:tcMar>
              <w:top w:w="15" w:type="dxa"/>
              <w:left w:w="15" w:type="dxa"/>
              <w:bottom w:w="0" w:type="dxa"/>
              <w:right w:w="72" w:type="dxa"/>
            </w:tcMar>
            <w:vAlign w:val="center"/>
            <w:hideMark/>
          </w:tcPr>
          <w:p w14:paraId="52A8FC3F" w14:textId="77777777" w:rsidR="00E403ED" w:rsidRDefault="00E403ED" w:rsidP="00AB4870">
            <w:pPr>
              <w:spacing w:after="0"/>
              <w:jc w:val="right"/>
              <w:rPr>
                <w:rFonts w:ascii="Calibri" w:hAnsi="Calibri"/>
                <w:color w:val="000000"/>
                <w:sz w:val="22"/>
              </w:rPr>
            </w:pPr>
            <w:r>
              <w:rPr>
                <w:rFonts w:ascii="Calibri" w:hAnsi="Calibri"/>
                <w:color w:val="000000"/>
                <w:sz w:val="22"/>
              </w:rPr>
              <w:t>26.0%</w:t>
            </w:r>
          </w:p>
        </w:tc>
        <w:tc>
          <w:tcPr>
            <w:tcW w:w="1160" w:type="dxa"/>
            <w:shd w:val="clear" w:color="auto" w:fill="auto"/>
            <w:tcMar>
              <w:top w:w="15" w:type="dxa"/>
              <w:left w:w="15" w:type="dxa"/>
              <w:bottom w:w="0" w:type="dxa"/>
              <w:right w:w="72" w:type="dxa"/>
            </w:tcMar>
            <w:vAlign w:val="center"/>
            <w:hideMark/>
          </w:tcPr>
          <w:p w14:paraId="37E1E929" w14:textId="77777777" w:rsidR="00E403ED" w:rsidRDefault="00E403ED" w:rsidP="00AB4870">
            <w:pPr>
              <w:spacing w:after="0"/>
              <w:jc w:val="right"/>
              <w:rPr>
                <w:rFonts w:ascii="Calibri" w:hAnsi="Calibri"/>
                <w:color w:val="000000"/>
                <w:sz w:val="22"/>
              </w:rPr>
            </w:pPr>
            <w:r>
              <w:rPr>
                <w:rFonts w:ascii="Calibri" w:hAnsi="Calibri"/>
                <w:color w:val="000000"/>
                <w:sz w:val="22"/>
              </w:rPr>
              <w:t>34.9%</w:t>
            </w:r>
          </w:p>
        </w:tc>
      </w:tr>
      <w:tr w:rsidR="00E403ED" w14:paraId="2F37169C" w14:textId="77777777" w:rsidTr="00F862EA">
        <w:trPr>
          <w:trHeight w:val="20"/>
        </w:trPr>
        <w:tc>
          <w:tcPr>
            <w:tcW w:w="5740" w:type="dxa"/>
            <w:shd w:val="clear" w:color="auto" w:fill="auto"/>
            <w:tcMar>
              <w:top w:w="15" w:type="dxa"/>
              <w:left w:w="15" w:type="dxa"/>
              <w:bottom w:w="0" w:type="dxa"/>
              <w:right w:w="15" w:type="dxa"/>
            </w:tcMar>
            <w:vAlign w:val="center"/>
            <w:hideMark/>
          </w:tcPr>
          <w:p w14:paraId="401D3804" w14:textId="77777777" w:rsidR="00E403ED" w:rsidRDefault="00E403ED" w:rsidP="00AB4870">
            <w:pPr>
              <w:spacing w:after="0"/>
              <w:rPr>
                <w:rFonts w:ascii="Calibri" w:hAnsi="Calibri"/>
                <w:color w:val="000000"/>
                <w:sz w:val="22"/>
              </w:rPr>
            </w:pPr>
            <w:r>
              <w:rPr>
                <w:rFonts w:ascii="Calibri" w:hAnsi="Calibri"/>
                <w:color w:val="000000"/>
                <w:sz w:val="22"/>
              </w:rPr>
              <w:t>Past-30-day marijuana use (High School Students) (2013)</w:t>
            </w:r>
          </w:p>
        </w:tc>
        <w:tc>
          <w:tcPr>
            <w:tcW w:w="1340" w:type="dxa"/>
            <w:shd w:val="clear" w:color="auto" w:fill="auto"/>
            <w:tcMar>
              <w:top w:w="15" w:type="dxa"/>
              <w:left w:w="15" w:type="dxa"/>
              <w:bottom w:w="0" w:type="dxa"/>
              <w:right w:w="72" w:type="dxa"/>
            </w:tcMar>
            <w:vAlign w:val="center"/>
            <w:hideMark/>
          </w:tcPr>
          <w:p w14:paraId="3BFACF30" w14:textId="77777777" w:rsidR="00E403ED" w:rsidRDefault="00E403ED" w:rsidP="00AB4870">
            <w:pPr>
              <w:spacing w:after="0"/>
              <w:jc w:val="right"/>
              <w:rPr>
                <w:rFonts w:ascii="Calibri" w:hAnsi="Calibri"/>
                <w:color w:val="000000"/>
                <w:sz w:val="22"/>
              </w:rPr>
            </w:pPr>
            <w:r>
              <w:rPr>
                <w:rFonts w:ascii="Calibri" w:hAnsi="Calibri"/>
                <w:color w:val="000000"/>
                <w:sz w:val="22"/>
              </w:rPr>
              <w:t>18.9%</w:t>
            </w:r>
          </w:p>
        </w:tc>
        <w:tc>
          <w:tcPr>
            <w:tcW w:w="1160" w:type="dxa"/>
            <w:shd w:val="clear" w:color="auto" w:fill="auto"/>
            <w:tcMar>
              <w:top w:w="15" w:type="dxa"/>
              <w:left w:w="15" w:type="dxa"/>
              <w:bottom w:w="0" w:type="dxa"/>
              <w:right w:w="72" w:type="dxa"/>
            </w:tcMar>
            <w:vAlign w:val="center"/>
            <w:hideMark/>
          </w:tcPr>
          <w:p w14:paraId="1FEB4732" w14:textId="77777777" w:rsidR="00E403ED" w:rsidRDefault="00E403ED" w:rsidP="00AB4870">
            <w:pPr>
              <w:spacing w:after="0"/>
              <w:jc w:val="right"/>
              <w:rPr>
                <w:rFonts w:ascii="Calibri" w:hAnsi="Calibri"/>
                <w:color w:val="000000"/>
                <w:sz w:val="22"/>
              </w:rPr>
            </w:pPr>
            <w:r>
              <w:rPr>
                <w:rFonts w:ascii="Calibri" w:hAnsi="Calibri"/>
                <w:color w:val="000000"/>
                <w:sz w:val="22"/>
              </w:rPr>
              <w:t>21.6%</w:t>
            </w:r>
          </w:p>
        </w:tc>
        <w:tc>
          <w:tcPr>
            <w:tcW w:w="1160" w:type="dxa"/>
            <w:shd w:val="clear" w:color="auto" w:fill="auto"/>
            <w:tcMar>
              <w:top w:w="15" w:type="dxa"/>
              <w:left w:w="15" w:type="dxa"/>
              <w:bottom w:w="0" w:type="dxa"/>
              <w:right w:w="72" w:type="dxa"/>
            </w:tcMar>
            <w:vAlign w:val="center"/>
            <w:hideMark/>
          </w:tcPr>
          <w:p w14:paraId="20170C14" w14:textId="77777777" w:rsidR="00E403ED" w:rsidRDefault="00E403ED" w:rsidP="00AB4870">
            <w:pPr>
              <w:spacing w:after="0"/>
              <w:jc w:val="right"/>
              <w:rPr>
                <w:rFonts w:ascii="Calibri" w:hAnsi="Calibri"/>
                <w:color w:val="000000"/>
                <w:sz w:val="22"/>
              </w:rPr>
            </w:pPr>
            <w:r>
              <w:rPr>
                <w:rFonts w:ascii="Calibri" w:hAnsi="Calibri"/>
                <w:color w:val="000000"/>
                <w:sz w:val="22"/>
              </w:rPr>
              <w:t>23.4%</w:t>
            </w:r>
          </w:p>
        </w:tc>
      </w:tr>
      <w:tr w:rsidR="00E403ED" w14:paraId="53CD47BB" w14:textId="77777777" w:rsidTr="00F862EA">
        <w:trPr>
          <w:trHeight w:val="20"/>
        </w:trPr>
        <w:tc>
          <w:tcPr>
            <w:tcW w:w="5740" w:type="dxa"/>
            <w:shd w:val="clear" w:color="auto" w:fill="auto"/>
            <w:tcMar>
              <w:top w:w="15" w:type="dxa"/>
              <w:left w:w="15" w:type="dxa"/>
              <w:bottom w:w="0" w:type="dxa"/>
              <w:right w:w="15" w:type="dxa"/>
            </w:tcMar>
            <w:vAlign w:val="center"/>
            <w:hideMark/>
          </w:tcPr>
          <w:p w14:paraId="6F6B331D" w14:textId="77777777" w:rsidR="00E403ED" w:rsidRDefault="00E403ED" w:rsidP="00AB4870">
            <w:pPr>
              <w:spacing w:after="0"/>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shd w:val="clear" w:color="auto" w:fill="auto"/>
            <w:tcMar>
              <w:top w:w="15" w:type="dxa"/>
              <w:left w:w="15" w:type="dxa"/>
              <w:bottom w:w="0" w:type="dxa"/>
              <w:right w:w="72" w:type="dxa"/>
            </w:tcMar>
            <w:vAlign w:val="center"/>
            <w:hideMark/>
          </w:tcPr>
          <w:p w14:paraId="7E94D492" w14:textId="77777777" w:rsidR="00E403ED" w:rsidRDefault="00E403ED" w:rsidP="00AB4870">
            <w:pPr>
              <w:spacing w:after="0"/>
              <w:jc w:val="right"/>
              <w:rPr>
                <w:rFonts w:ascii="Calibri" w:hAnsi="Calibri"/>
                <w:color w:val="000000"/>
                <w:sz w:val="22"/>
              </w:rPr>
            </w:pPr>
            <w:r>
              <w:rPr>
                <w:rFonts w:ascii="Calibri" w:hAnsi="Calibri"/>
                <w:color w:val="000000"/>
                <w:sz w:val="22"/>
              </w:rPr>
              <w:t>7.0</w:t>
            </w:r>
          </w:p>
        </w:tc>
        <w:tc>
          <w:tcPr>
            <w:tcW w:w="1160" w:type="dxa"/>
            <w:shd w:val="clear" w:color="auto" w:fill="auto"/>
            <w:tcMar>
              <w:top w:w="15" w:type="dxa"/>
              <w:left w:w="15" w:type="dxa"/>
              <w:bottom w:w="0" w:type="dxa"/>
              <w:right w:w="72" w:type="dxa"/>
            </w:tcMar>
            <w:vAlign w:val="center"/>
            <w:hideMark/>
          </w:tcPr>
          <w:p w14:paraId="2EABDAC1" w14:textId="77777777" w:rsidR="00E403ED" w:rsidRDefault="00E403ED" w:rsidP="00AB4870">
            <w:pPr>
              <w:spacing w:after="0"/>
              <w:jc w:val="right"/>
              <w:rPr>
                <w:rFonts w:ascii="Calibri" w:hAnsi="Calibri"/>
                <w:color w:val="000000"/>
                <w:sz w:val="22"/>
              </w:rPr>
            </w:pPr>
            <w:r>
              <w:rPr>
                <w:rFonts w:ascii="Calibri" w:hAnsi="Calibri"/>
                <w:color w:val="000000"/>
                <w:sz w:val="22"/>
              </w:rPr>
              <w:t>6.8</w:t>
            </w:r>
          </w:p>
        </w:tc>
        <w:tc>
          <w:tcPr>
            <w:tcW w:w="1160" w:type="dxa"/>
            <w:shd w:val="clear" w:color="auto" w:fill="auto"/>
            <w:tcMar>
              <w:top w:w="15" w:type="dxa"/>
              <w:left w:w="15" w:type="dxa"/>
              <w:bottom w:w="0" w:type="dxa"/>
              <w:right w:w="72" w:type="dxa"/>
            </w:tcMar>
            <w:vAlign w:val="center"/>
            <w:hideMark/>
          </w:tcPr>
          <w:p w14:paraId="11F3DF61"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r w:rsidR="00E403ED" w14:paraId="354A4C6A" w14:textId="77777777" w:rsidTr="00F862EA">
        <w:trPr>
          <w:trHeight w:val="20"/>
        </w:trPr>
        <w:tc>
          <w:tcPr>
            <w:tcW w:w="5740" w:type="dxa"/>
            <w:shd w:val="clear" w:color="auto" w:fill="auto"/>
            <w:tcMar>
              <w:top w:w="15" w:type="dxa"/>
              <w:left w:w="15" w:type="dxa"/>
              <w:bottom w:w="0" w:type="dxa"/>
              <w:right w:w="15" w:type="dxa"/>
            </w:tcMar>
            <w:vAlign w:val="center"/>
            <w:hideMark/>
          </w:tcPr>
          <w:p w14:paraId="0545B351" w14:textId="77777777" w:rsidR="00E403ED" w:rsidRDefault="00E403ED" w:rsidP="00AB4870">
            <w:pPr>
              <w:spacing w:after="0"/>
              <w:rPr>
                <w:rFonts w:ascii="Calibri" w:hAnsi="Calibri"/>
                <w:color w:val="000000"/>
                <w:sz w:val="22"/>
              </w:rPr>
            </w:pPr>
            <w:r>
              <w:rPr>
                <w:rFonts w:ascii="Calibri" w:hAnsi="Calibri"/>
                <w:color w:val="000000"/>
                <w:sz w:val="22"/>
              </w:rPr>
              <w:t>Substance-abuse hospital admissions per 100,000 population (2011)</w:t>
            </w:r>
          </w:p>
        </w:tc>
        <w:tc>
          <w:tcPr>
            <w:tcW w:w="1340" w:type="dxa"/>
            <w:shd w:val="clear" w:color="auto" w:fill="auto"/>
            <w:tcMar>
              <w:top w:w="15" w:type="dxa"/>
              <w:left w:w="15" w:type="dxa"/>
              <w:bottom w:w="0" w:type="dxa"/>
              <w:right w:w="72" w:type="dxa"/>
            </w:tcMar>
            <w:vAlign w:val="center"/>
            <w:hideMark/>
          </w:tcPr>
          <w:p w14:paraId="5DFCF0DB" w14:textId="77777777" w:rsidR="00E403ED" w:rsidRDefault="00E403ED" w:rsidP="00AB4870">
            <w:pPr>
              <w:spacing w:after="0"/>
              <w:jc w:val="right"/>
              <w:rPr>
                <w:rFonts w:ascii="Calibri" w:hAnsi="Calibri"/>
                <w:i/>
                <w:iCs/>
                <w:color w:val="000000"/>
                <w:sz w:val="22"/>
              </w:rPr>
            </w:pPr>
            <w:r>
              <w:rPr>
                <w:rFonts w:ascii="Calibri" w:hAnsi="Calibri"/>
                <w:i/>
                <w:iCs/>
                <w:color w:val="000000"/>
                <w:sz w:val="22"/>
              </w:rPr>
              <w:t>516.4*</w:t>
            </w:r>
          </w:p>
        </w:tc>
        <w:tc>
          <w:tcPr>
            <w:tcW w:w="1160" w:type="dxa"/>
            <w:shd w:val="clear" w:color="auto" w:fill="auto"/>
            <w:tcMar>
              <w:top w:w="15" w:type="dxa"/>
              <w:left w:w="15" w:type="dxa"/>
              <w:bottom w:w="0" w:type="dxa"/>
              <w:right w:w="72" w:type="dxa"/>
            </w:tcMar>
            <w:vAlign w:val="center"/>
            <w:hideMark/>
          </w:tcPr>
          <w:p w14:paraId="4BB0F7DF" w14:textId="77777777" w:rsidR="00E403ED" w:rsidRDefault="00E403ED" w:rsidP="00AB4870">
            <w:pPr>
              <w:spacing w:after="0"/>
              <w:jc w:val="right"/>
              <w:rPr>
                <w:rFonts w:ascii="Calibri" w:hAnsi="Calibri"/>
                <w:color w:val="000000"/>
                <w:sz w:val="22"/>
              </w:rPr>
            </w:pPr>
            <w:r>
              <w:rPr>
                <w:rFonts w:ascii="Calibri" w:hAnsi="Calibri"/>
                <w:color w:val="000000"/>
                <w:sz w:val="22"/>
              </w:rPr>
              <w:t>328.1</w:t>
            </w:r>
          </w:p>
        </w:tc>
        <w:tc>
          <w:tcPr>
            <w:tcW w:w="1160" w:type="dxa"/>
            <w:shd w:val="clear" w:color="auto" w:fill="auto"/>
            <w:tcMar>
              <w:top w:w="15" w:type="dxa"/>
              <w:left w:w="15" w:type="dxa"/>
              <w:bottom w:w="0" w:type="dxa"/>
              <w:right w:w="72" w:type="dxa"/>
            </w:tcMar>
            <w:vAlign w:val="center"/>
            <w:hideMark/>
          </w:tcPr>
          <w:p w14:paraId="5F21F895" w14:textId="77777777" w:rsidR="00E403ED" w:rsidRDefault="00E403ED" w:rsidP="00AB4870">
            <w:pPr>
              <w:spacing w:after="0"/>
              <w:jc w:val="right"/>
              <w:rPr>
                <w:rFonts w:ascii="Calibri" w:hAnsi="Calibri"/>
                <w:color w:val="000000"/>
                <w:sz w:val="22"/>
              </w:rPr>
            </w:pPr>
            <w:r>
              <w:rPr>
                <w:rFonts w:ascii="Calibri" w:hAnsi="Calibri"/>
                <w:color w:val="000000"/>
                <w:sz w:val="22"/>
              </w:rPr>
              <w:t>NA</w:t>
            </w:r>
          </w:p>
        </w:tc>
      </w:tr>
    </w:tbl>
    <w:p w14:paraId="7E6241A4"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1A7D2731"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4E554AF5" w14:textId="77777777" w:rsidR="00E403ED" w:rsidRPr="00514E08"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9296FC6" w14:textId="77777777" w:rsidR="00E403ED" w:rsidRDefault="00E403ED" w:rsidP="00E403ED">
      <w:pPr>
        <w:spacing w:after="0"/>
        <w:jc w:val="both"/>
        <w:rPr>
          <w:rFonts w:ascii="Times New Roman" w:hAnsi="Times New Roman" w:cs="Times New Roman"/>
          <w:szCs w:val="24"/>
        </w:rPr>
      </w:pPr>
    </w:p>
    <w:p w14:paraId="05B1BF72" w14:textId="77777777" w:rsidR="00E403ED" w:rsidRPr="009D4B04" w:rsidRDefault="00E403ED" w:rsidP="00E403ED">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0F0A3AF4" w14:textId="77777777" w:rsidR="00E403ED" w:rsidRPr="00002A83" w:rsidRDefault="00E403ED" w:rsidP="00E403ED">
      <w:pPr>
        <w:spacing w:after="0"/>
        <w:rPr>
          <w:rFonts w:ascii="Times New Roman" w:hAnsi="Times New Roman" w:cs="Times New Roman"/>
          <w:szCs w:val="24"/>
        </w:rPr>
      </w:pPr>
    </w:p>
    <w:p w14:paraId="16846182" w14:textId="77777777" w:rsidR="00B00C6C" w:rsidRDefault="00E403ED" w:rsidP="00E403ED">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1"/>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2"/>
      </w:r>
      <w:r w:rsidRPr="00CE2480">
        <w:rPr>
          <w:rFonts w:ascii="Times New Roman" w:eastAsia="Times New Roman" w:hAnsi="Times New Roman" w:cs="Times New Roman"/>
          <w:szCs w:val="24"/>
        </w:rPr>
        <w:t xml:space="preserve"> </w:t>
      </w:r>
    </w:p>
    <w:p w14:paraId="6F9D7AE9" w14:textId="77777777" w:rsidR="00B00C6C" w:rsidRDefault="00B00C6C" w:rsidP="00E403ED">
      <w:pPr>
        <w:shd w:val="clear" w:color="auto" w:fill="FFFFFF"/>
        <w:spacing w:after="0"/>
        <w:jc w:val="both"/>
        <w:rPr>
          <w:rFonts w:ascii="Times New Roman" w:eastAsia="Times New Roman" w:hAnsi="Times New Roman" w:cs="Times New Roman"/>
          <w:szCs w:val="24"/>
        </w:rPr>
      </w:pPr>
    </w:p>
    <w:p w14:paraId="07812FD0" w14:textId="77777777" w:rsidR="00E403ED" w:rsidRPr="001E19DE" w:rsidRDefault="00E403ED" w:rsidP="00E403ED">
      <w:pPr>
        <w:shd w:val="clear" w:color="auto" w:fill="FFFFFF"/>
        <w:spacing w:after="0"/>
        <w:jc w:val="both"/>
        <w:rPr>
          <w:rFonts w:ascii="Times New Roman" w:eastAsia="Times New Roman" w:hAnsi="Times New Roman" w:cs="Times New Roman"/>
          <w:szCs w:val="24"/>
        </w:rPr>
      </w:pP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24.4 percent of adults in Androscoggin County.</w:t>
      </w:r>
    </w:p>
    <w:p w14:paraId="0213F916" w14:textId="77777777" w:rsidR="00E403ED" w:rsidRDefault="00E403ED" w:rsidP="00E403ED">
      <w:pPr>
        <w:shd w:val="clear" w:color="auto" w:fill="FFFFFF"/>
        <w:spacing w:after="0"/>
        <w:rPr>
          <w:rFonts w:ascii="Times New Roman" w:eastAsia="Times New Roman" w:hAnsi="Times New Roman" w:cs="Times New Roman"/>
          <w:szCs w:val="24"/>
        </w:rPr>
      </w:pPr>
    </w:p>
    <w:p w14:paraId="62BCBEBF" w14:textId="77777777" w:rsidR="00896A27" w:rsidRDefault="00896A27" w:rsidP="00E403ED">
      <w:pPr>
        <w:pStyle w:val="TOCTableHeading"/>
      </w:pPr>
      <w:bookmarkStart w:id="66" w:name="_Toc428273061"/>
    </w:p>
    <w:p w14:paraId="53476F26" w14:textId="77777777" w:rsidR="00E403ED" w:rsidRPr="00FB3ED1" w:rsidRDefault="00E403ED" w:rsidP="00E403ED">
      <w:pPr>
        <w:pStyle w:val="TOCTableHeading"/>
      </w:pPr>
      <w:bookmarkStart w:id="67" w:name="_Toc432584480"/>
      <w:proofErr w:type="gramStart"/>
      <w:r>
        <w:t>Table 19.</w:t>
      </w:r>
      <w:proofErr w:type="gramEnd"/>
      <w:r>
        <w:t xml:space="preserve"> </w:t>
      </w:r>
      <w:r w:rsidRPr="00FB3ED1">
        <w:t xml:space="preserve">Key </w:t>
      </w:r>
      <w:r w:rsidRPr="00960EC6">
        <w:t xml:space="preserve">Tobacco Use </w:t>
      </w:r>
      <w:r w:rsidRPr="00FB3ED1">
        <w:t xml:space="preserve">Indicators for </w:t>
      </w:r>
      <w:r>
        <w:t>Androscoggin County</w:t>
      </w:r>
      <w:bookmarkEnd w:id="66"/>
      <w:bookmarkEnd w:id="67"/>
    </w:p>
    <w:tbl>
      <w:tblPr>
        <w:tblW w:w="94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4A0" w:firstRow="1" w:lastRow="0" w:firstColumn="1" w:lastColumn="0" w:noHBand="0" w:noVBand="1"/>
      </w:tblPr>
      <w:tblGrid>
        <w:gridCol w:w="5740"/>
        <w:gridCol w:w="1340"/>
        <w:gridCol w:w="1160"/>
        <w:gridCol w:w="1160"/>
      </w:tblGrid>
      <w:tr w:rsidR="00E403ED" w14:paraId="6008F1E2" w14:textId="77777777" w:rsidTr="00896A27">
        <w:trPr>
          <w:trHeight w:val="375"/>
        </w:trPr>
        <w:tc>
          <w:tcPr>
            <w:tcW w:w="5740" w:type="dxa"/>
            <w:shd w:val="clear" w:color="000000" w:fill="003F77"/>
            <w:tcMar>
              <w:top w:w="15" w:type="dxa"/>
              <w:left w:w="15" w:type="dxa"/>
              <w:bottom w:w="0" w:type="dxa"/>
              <w:right w:w="15" w:type="dxa"/>
            </w:tcMar>
            <w:vAlign w:val="center"/>
            <w:hideMark/>
          </w:tcPr>
          <w:p w14:paraId="767FDA72" w14:textId="77777777" w:rsidR="00E403ED" w:rsidRDefault="00E403ED" w:rsidP="00AB4870">
            <w:pPr>
              <w:spacing w:after="0"/>
              <w:jc w:val="center"/>
              <w:rPr>
                <w:rFonts w:ascii="Calibri" w:hAnsi="Calibri"/>
                <w:b/>
                <w:bCs/>
                <w:color w:val="FFFFFF"/>
                <w:sz w:val="22"/>
              </w:rPr>
            </w:pPr>
            <w:r>
              <w:rPr>
                <w:rFonts w:ascii="Calibri" w:hAnsi="Calibri"/>
                <w:b/>
                <w:bCs/>
                <w:color w:val="FFFFFF"/>
                <w:sz w:val="22"/>
              </w:rPr>
              <w:t> </w:t>
            </w:r>
          </w:p>
        </w:tc>
        <w:tc>
          <w:tcPr>
            <w:tcW w:w="1340" w:type="dxa"/>
            <w:shd w:val="clear" w:color="000000" w:fill="003F77"/>
            <w:tcMar>
              <w:top w:w="15" w:type="dxa"/>
              <w:left w:w="15" w:type="dxa"/>
              <w:bottom w:w="0" w:type="dxa"/>
              <w:right w:w="15" w:type="dxa"/>
            </w:tcMar>
            <w:vAlign w:val="center"/>
            <w:hideMark/>
          </w:tcPr>
          <w:p w14:paraId="21EC4FDC" w14:textId="77777777" w:rsidR="00E403ED" w:rsidRDefault="00E403ED" w:rsidP="00AB4870">
            <w:pPr>
              <w:spacing w:after="0"/>
              <w:jc w:val="center"/>
              <w:rPr>
                <w:rFonts w:ascii="Calibri" w:hAnsi="Calibri"/>
                <w:color w:val="FFFFFF"/>
                <w:sz w:val="22"/>
              </w:rPr>
            </w:pPr>
            <w:r>
              <w:rPr>
                <w:rFonts w:ascii="Calibri" w:hAnsi="Calibri"/>
                <w:color w:val="FFFFFF"/>
                <w:sz w:val="22"/>
              </w:rPr>
              <w:t>Androscoggin</w:t>
            </w:r>
          </w:p>
        </w:tc>
        <w:tc>
          <w:tcPr>
            <w:tcW w:w="1160" w:type="dxa"/>
            <w:shd w:val="clear" w:color="000000" w:fill="003F77"/>
            <w:tcMar>
              <w:top w:w="15" w:type="dxa"/>
              <w:left w:w="15" w:type="dxa"/>
              <w:bottom w:w="0" w:type="dxa"/>
              <w:right w:w="15" w:type="dxa"/>
            </w:tcMar>
            <w:vAlign w:val="center"/>
            <w:hideMark/>
          </w:tcPr>
          <w:p w14:paraId="01C07BEC" w14:textId="77777777" w:rsidR="00E403ED" w:rsidRDefault="00E403ED" w:rsidP="00AB4870">
            <w:pPr>
              <w:spacing w:after="0"/>
              <w:jc w:val="center"/>
              <w:rPr>
                <w:rFonts w:ascii="Calibri" w:hAnsi="Calibri"/>
                <w:color w:val="FFFFFF"/>
                <w:sz w:val="22"/>
              </w:rPr>
            </w:pPr>
            <w:r>
              <w:rPr>
                <w:rFonts w:ascii="Calibri" w:hAnsi="Calibri"/>
                <w:color w:val="FFFFFF"/>
                <w:sz w:val="22"/>
              </w:rPr>
              <w:t>Maine</w:t>
            </w:r>
          </w:p>
        </w:tc>
        <w:tc>
          <w:tcPr>
            <w:tcW w:w="1160" w:type="dxa"/>
            <w:shd w:val="clear" w:color="000000" w:fill="003F77"/>
            <w:tcMar>
              <w:top w:w="15" w:type="dxa"/>
              <w:left w:w="15" w:type="dxa"/>
              <w:bottom w:w="0" w:type="dxa"/>
              <w:right w:w="15" w:type="dxa"/>
            </w:tcMar>
            <w:vAlign w:val="center"/>
            <w:hideMark/>
          </w:tcPr>
          <w:p w14:paraId="505ECDC5" w14:textId="77777777" w:rsidR="00E403ED" w:rsidRDefault="00E403ED" w:rsidP="00AB4870">
            <w:pPr>
              <w:spacing w:after="0"/>
              <w:jc w:val="center"/>
              <w:rPr>
                <w:rFonts w:ascii="Calibri" w:hAnsi="Calibri"/>
                <w:color w:val="FFFFFF"/>
                <w:sz w:val="22"/>
              </w:rPr>
            </w:pPr>
            <w:r>
              <w:rPr>
                <w:rFonts w:ascii="Calibri" w:hAnsi="Calibri"/>
                <w:color w:val="FFFFFF"/>
                <w:sz w:val="22"/>
              </w:rPr>
              <w:t>U.S.</w:t>
            </w:r>
          </w:p>
        </w:tc>
      </w:tr>
      <w:tr w:rsidR="00E403ED" w14:paraId="5DDBCFE8" w14:textId="77777777" w:rsidTr="00F862EA">
        <w:trPr>
          <w:trHeight w:val="300"/>
        </w:trPr>
        <w:tc>
          <w:tcPr>
            <w:tcW w:w="5740" w:type="dxa"/>
            <w:shd w:val="clear" w:color="auto" w:fill="auto"/>
            <w:tcMar>
              <w:top w:w="15" w:type="dxa"/>
              <w:left w:w="15" w:type="dxa"/>
              <w:bottom w:w="0" w:type="dxa"/>
              <w:right w:w="15" w:type="dxa"/>
            </w:tcMar>
            <w:vAlign w:val="center"/>
            <w:hideMark/>
          </w:tcPr>
          <w:p w14:paraId="52344A7C" w14:textId="77777777" w:rsidR="00E403ED" w:rsidRDefault="00E403ED" w:rsidP="00AB4870">
            <w:pPr>
              <w:spacing w:after="0"/>
              <w:rPr>
                <w:rFonts w:ascii="Calibri" w:hAnsi="Calibri"/>
                <w:color w:val="000000"/>
                <w:sz w:val="22"/>
              </w:rPr>
            </w:pPr>
            <w:r>
              <w:rPr>
                <w:rFonts w:ascii="Calibri" w:hAnsi="Calibri"/>
                <w:color w:val="000000"/>
                <w:sz w:val="22"/>
              </w:rPr>
              <w:t>Current smoking (Adults) (2011-2013)</w:t>
            </w:r>
          </w:p>
        </w:tc>
        <w:tc>
          <w:tcPr>
            <w:tcW w:w="1340" w:type="dxa"/>
            <w:shd w:val="clear" w:color="auto" w:fill="auto"/>
            <w:tcMar>
              <w:top w:w="15" w:type="dxa"/>
              <w:left w:w="15" w:type="dxa"/>
              <w:bottom w:w="0" w:type="dxa"/>
              <w:right w:w="72" w:type="dxa"/>
            </w:tcMar>
            <w:vAlign w:val="center"/>
            <w:hideMark/>
          </w:tcPr>
          <w:p w14:paraId="3B1A59A7" w14:textId="77777777" w:rsidR="00E403ED" w:rsidRDefault="00E403ED" w:rsidP="00AB4870">
            <w:pPr>
              <w:spacing w:after="0"/>
              <w:jc w:val="right"/>
              <w:rPr>
                <w:rFonts w:ascii="Calibri" w:hAnsi="Calibri"/>
                <w:color w:val="000000"/>
                <w:sz w:val="22"/>
              </w:rPr>
            </w:pPr>
            <w:r>
              <w:rPr>
                <w:rFonts w:ascii="Calibri" w:hAnsi="Calibri"/>
                <w:color w:val="000000"/>
                <w:sz w:val="22"/>
              </w:rPr>
              <w:t>24.4%</w:t>
            </w:r>
          </w:p>
        </w:tc>
        <w:tc>
          <w:tcPr>
            <w:tcW w:w="1160" w:type="dxa"/>
            <w:shd w:val="clear" w:color="auto" w:fill="auto"/>
            <w:tcMar>
              <w:top w:w="15" w:type="dxa"/>
              <w:left w:w="15" w:type="dxa"/>
              <w:bottom w:w="0" w:type="dxa"/>
              <w:right w:w="72" w:type="dxa"/>
            </w:tcMar>
            <w:vAlign w:val="center"/>
            <w:hideMark/>
          </w:tcPr>
          <w:p w14:paraId="7CEE3701" w14:textId="77777777" w:rsidR="00E403ED" w:rsidRDefault="00E403ED" w:rsidP="00AB4870">
            <w:pPr>
              <w:spacing w:after="0"/>
              <w:jc w:val="right"/>
              <w:rPr>
                <w:rFonts w:ascii="Calibri" w:hAnsi="Calibri"/>
                <w:color w:val="000000"/>
                <w:sz w:val="22"/>
              </w:rPr>
            </w:pPr>
            <w:r>
              <w:rPr>
                <w:rFonts w:ascii="Calibri" w:hAnsi="Calibri"/>
                <w:color w:val="000000"/>
                <w:sz w:val="22"/>
              </w:rPr>
              <w:t>20.2%</w:t>
            </w:r>
          </w:p>
        </w:tc>
        <w:tc>
          <w:tcPr>
            <w:tcW w:w="1160" w:type="dxa"/>
            <w:shd w:val="clear" w:color="auto" w:fill="auto"/>
            <w:tcMar>
              <w:top w:w="15" w:type="dxa"/>
              <w:left w:w="15" w:type="dxa"/>
              <w:bottom w:w="0" w:type="dxa"/>
              <w:right w:w="72" w:type="dxa"/>
            </w:tcMar>
            <w:vAlign w:val="center"/>
            <w:hideMark/>
          </w:tcPr>
          <w:p w14:paraId="59C10B50" w14:textId="77777777" w:rsidR="00E403ED" w:rsidRDefault="00E403ED" w:rsidP="00AB4870">
            <w:pPr>
              <w:spacing w:after="0"/>
              <w:jc w:val="right"/>
              <w:rPr>
                <w:rFonts w:ascii="Calibri" w:hAnsi="Calibri"/>
                <w:color w:val="000000"/>
                <w:sz w:val="22"/>
              </w:rPr>
            </w:pPr>
            <w:r>
              <w:rPr>
                <w:rFonts w:ascii="Calibri" w:hAnsi="Calibri"/>
                <w:color w:val="000000"/>
                <w:sz w:val="22"/>
              </w:rPr>
              <w:t>19.0%</w:t>
            </w:r>
          </w:p>
        </w:tc>
      </w:tr>
      <w:tr w:rsidR="00E403ED" w14:paraId="1D03B759" w14:textId="77777777" w:rsidTr="00F862EA">
        <w:trPr>
          <w:trHeight w:val="300"/>
        </w:trPr>
        <w:tc>
          <w:tcPr>
            <w:tcW w:w="5740" w:type="dxa"/>
            <w:shd w:val="clear" w:color="auto" w:fill="auto"/>
            <w:tcMar>
              <w:top w:w="15" w:type="dxa"/>
              <w:left w:w="15" w:type="dxa"/>
              <w:bottom w:w="0" w:type="dxa"/>
              <w:right w:w="15" w:type="dxa"/>
            </w:tcMar>
            <w:vAlign w:val="center"/>
            <w:hideMark/>
          </w:tcPr>
          <w:p w14:paraId="54C3DAEF" w14:textId="77777777" w:rsidR="00E403ED" w:rsidRDefault="00E403ED" w:rsidP="00AB4870">
            <w:pPr>
              <w:spacing w:after="0"/>
              <w:rPr>
                <w:rFonts w:ascii="Calibri" w:hAnsi="Calibri"/>
                <w:color w:val="000000"/>
                <w:sz w:val="22"/>
              </w:rPr>
            </w:pPr>
            <w:r>
              <w:rPr>
                <w:rFonts w:ascii="Calibri" w:hAnsi="Calibri"/>
                <w:color w:val="000000"/>
                <w:sz w:val="22"/>
              </w:rPr>
              <w:t>Current smoking (High School Students) (2013)</w:t>
            </w:r>
          </w:p>
        </w:tc>
        <w:tc>
          <w:tcPr>
            <w:tcW w:w="1340" w:type="dxa"/>
            <w:shd w:val="clear" w:color="auto" w:fill="auto"/>
            <w:tcMar>
              <w:top w:w="15" w:type="dxa"/>
              <w:left w:w="15" w:type="dxa"/>
              <w:bottom w:w="0" w:type="dxa"/>
              <w:right w:w="72" w:type="dxa"/>
            </w:tcMar>
            <w:vAlign w:val="center"/>
            <w:hideMark/>
          </w:tcPr>
          <w:p w14:paraId="78B2F2FD" w14:textId="77777777" w:rsidR="00E403ED" w:rsidRDefault="00E403ED" w:rsidP="00AB4870">
            <w:pPr>
              <w:spacing w:after="0"/>
              <w:jc w:val="right"/>
              <w:rPr>
                <w:rFonts w:ascii="Calibri" w:hAnsi="Calibri"/>
                <w:color w:val="000000"/>
                <w:sz w:val="22"/>
              </w:rPr>
            </w:pPr>
            <w:r>
              <w:rPr>
                <w:rFonts w:ascii="Calibri" w:hAnsi="Calibri"/>
                <w:color w:val="000000"/>
                <w:sz w:val="22"/>
              </w:rPr>
              <w:t>10.7%</w:t>
            </w:r>
          </w:p>
        </w:tc>
        <w:tc>
          <w:tcPr>
            <w:tcW w:w="1160" w:type="dxa"/>
            <w:shd w:val="clear" w:color="auto" w:fill="auto"/>
            <w:tcMar>
              <w:top w:w="15" w:type="dxa"/>
              <w:left w:w="15" w:type="dxa"/>
              <w:bottom w:w="0" w:type="dxa"/>
              <w:right w:w="72" w:type="dxa"/>
            </w:tcMar>
            <w:vAlign w:val="center"/>
            <w:hideMark/>
          </w:tcPr>
          <w:p w14:paraId="0420D0E5" w14:textId="77777777" w:rsidR="00E403ED" w:rsidRDefault="00E403ED" w:rsidP="00AB4870">
            <w:pPr>
              <w:spacing w:after="0"/>
              <w:jc w:val="right"/>
              <w:rPr>
                <w:rFonts w:ascii="Calibri" w:hAnsi="Calibri"/>
                <w:color w:val="000000"/>
                <w:sz w:val="22"/>
              </w:rPr>
            </w:pPr>
            <w:r>
              <w:rPr>
                <w:rFonts w:ascii="Calibri" w:hAnsi="Calibri"/>
                <w:color w:val="000000"/>
                <w:sz w:val="22"/>
              </w:rPr>
              <w:t>12.9%</w:t>
            </w:r>
          </w:p>
        </w:tc>
        <w:tc>
          <w:tcPr>
            <w:tcW w:w="1160" w:type="dxa"/>
            <w:shd w:val="clear" w:color="auto" w:fill="auto"/>
            <w:tcMar>
              <w:top w:w="15" w:type="dxa"/>
              <w:left w:w="15" w:type="dxa"/>
              <w:bottom w:w="0" w:type="dxa"/>
              <w:right w:w="72" w:type="dxa"/>
            </w:tcMar>
            <w:vAlign w:val="center"/>
            <w:hideMark/>
          </w:tcPr>
          <w:p w14:paraId="79FA93C4" w14:textId="77777777" w:rsidR="00E403ED" w:rsidRDefault="00E403ED" w:rsidP="00AB4870">
            <w:pPr>
              <w:spacing w:after="0"/>
              <w:jc w:val="right"/>
              <w:rPr>
                <w:rFonts w:ascii="Calibri" w:hAnsi="Calibri"/>
                <w:color w:val="000000"/>
                <w:sz w:val="22"/>
              </w:rPr>
            </w:pPr>
            <w:r>
              <w:rPr>
                <w:rFonts w:ascii="Calibri" w:hAnsi="Calibri"/>
                <w:color w:val="000000"/>
                <w:sz w:val="22"/>
              </w:rPr>
              <w:t>15.7%</w:t>
            </w:r>
          </w:p>
        </w:tc>
      </w:tr>
      <w:tr w:rsidR="00E403ED" w14:paraId="773629D4" w14:textId="77777777" w:rsidTr="00F862EA">
        <w:trPr>
          <w:trHeight w:val="300"/>
        </w:trPr>
        <w:tc>
          <w:tcPr>
            <w:tcW w:w="5740" w:type="dxa"/>
            <w:shd w:val="clear" w:color="auto" w:fill="auto"/>
            <w:tcMar>
              <w:top w:w="15" w:type="dxa"/>
              <w:left w:w="15" w:type="dxa"/>
              <w:bottom w:w="0" w:type="dxa"/>
              <w:right w:w="15" w:type="dxa"/>
            </w:tcMar>
            <w:vAlign w:val="center"/>
            <w:hideMark/>
          </w:tcPr>
          <w:p w14:paraId="329D8F99" w14:textId="77777777" w:rsidR="00E403ED" w:rsidRDefault="00E403ED" w:rsidP="00AB4870">
            <w:pPr>
              <w:spacing w:after="0"/>
              <w:rPr>
                <w:rFonts w:ascii="Calibri" w:hAnsi="Calibri"/>
                <w:color w:val="000000"/>
                <w:sz w:val="22"/>
              </w:rPr>
            </w:pPr>
            <w:r>
              <w:rPr>
                <w:rFonts w:ascii="Calibri" w:hAnsi="Calibri"/>
                <w:color w:val="000000"/>
                <w:sz w:val="22"/>
              </w:rPr>
              <w:t>Current tobacco use (High School Students) (2013)</w:t>
            </w:r>
          </w:p>
        </w:tc>
        <w:tc>
          <w:tcPr>
            <w:tcW w:w="1340" w:type="dxa"/>
            <w:shd w:val="clear" w:color="auto" w:fill="auto"/>
            <w:tcMar>
              <w:top w:w="15" w:type="dxa"/>
              <w:left w:w="15" w:type="dxa"/>
              <w:bottom w:w="0" w:type="dxa"/>
              <w:right w:w="72" w:type="dxa"/>
            </w:tcMar>
            <w:vAlign w:val="center"/>
            <w:hideMark/>
          </w:tcPr>
          <w:p w14:paraId="619AB83F" w14:textId="77777777" w:rsidR="00E403ED" w:rsidRDefault="00E403ED" w:rsidP="00AB4870">
            <w:pPr>
              <w:spacing w:after="0"/>
              <w:jc w:val="right"/>
              <w:rPr>
                <w:rFonts w:ascii="Calibri" w:hAnsi="Calibri"/>
                <w:color w:val="000000"/>
                <w:sz w:val="22"/>
              </w:rPr>
            </w:pPr>
            <w:r>
              <w:rPr>
                <w:rFonts w:ascii="Calibri" w:hAnsi="Calibri"/>
                <w:color w:val="000000"/>
                <w:sz w:val="22"/>
              </w:rPr>
              <w:t>16.1%</w:t>
            </w:r>
          </w:p>
        </w:tc>
        <w:tc>
          <w:tcPr>
            <w:tcW w:w="1160" w:type="dxa"/>
            <w:shd w:val="clear" w:color="auto" w:fill="auto"/>
            <w:tcMar>
              <w:top w:w="15" w:type="dxa"/>
              <w:left w:w="15" w:type="dxa"/>
              <w:bottom w:w="0" w:type="dxa"/>
              <w:right w:w="72" w:type="dxa"/>
            </w:tcMar>
            <w:vAlign w:val="center"/>
            <w:hideMark/>
          </w:tcPr>
          <w:p w14:paraId="079B36A9" w14:textId="77777777" w:rsidR="00E403ED" w:rsidRDefault="00E403ED" w:rsidP="00AB4870">
            <w:pPr>
              <w:spacing w:after="0"/>
              <w:jc w:val="right"/>
              <w:rPr>
                <w:rFonts w:ascii="Calibri" w:hAnsi="Calibri"/>
                <w:color w:val="000000"/>
                <w:sz w:val="22"/>
              </w:rPr>
            </w:pPr>
            <w:r>
              <w:rPr>
                <w:rFonts w:ascii="Calibri" w:hAnsi="Calibri"/>
                <w:color w:val="000000"/>
                <w:sz w:val="22"/>
              </w:rPr>
              <w:t>18.2%</w:t>
            </w:r>
          </w:p>
        </w:tc>
        <w:tc>
          <w:tcPr>
            <w:tcW w:w="1160" w:type="dxa"/>
            <w:shd w:val="clear" w:color="auto" w:fill="auto"/>
            <w:tcMar>
              <w:top w:w="15" w:type="dxa"/>
              <w:left w:w="15" w:type="dxa"/>
              <w:bottom w:w="0" w:type="dxa"/>
              <w:right w:w="72" w:type="dxa"/>
            </w:tcMar>
            <w:vAlign w:val="center"/>
            <w:hideMark/>
          </w:tcPr>
          <w:p w14:paraId="688CA8D7" w14:textId="77777777" w:rsidR="00E403ED" w:rsidRDefault="00E403ED" w:rsidP="00AB4870">
            <w:pPr>
              <w:spacing w:after="0"/>
              <w:jc w:val="right"/>
              <w:rPr>
                <w:rFonts w:ascii="Calibri" w:hAnsi="Calibri"/>
                <w:color w:val="000000"/>
                <w:sz w:val="22"/>
              </w:rPr>
            </w:pPr>
            <w:r>
              <w:rPr>
                <w:rFonts w:ascii="Calibri" w:hAnsi="Calibri"/>
                <w:color w:val="000000"/>
                <w:sz w:val="22"/>
              </w:rPr>
              <w:t>22.4%</w:t>
            </w:r>
          </w:p>
        </w:tc>
      </w:tr>
    </w:tbl>
    <w:p w14:paraId="73EF8F2A"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Androscoggin County and Maine. </w:t>
      </w:r>
    </w:p>
    <w:p w14:paraId="485446DA" w14:textId="77777777" w:rsidR="00E403ED"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642EF821" w14:textId="77777777" w:rsidR="00E403ED" w:rsidRPr="00514E08" w:rsidRDefault="00E403ED" w:rsidP="00E403ED">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8F1E925" w14:textId="77777777" w:rsidR="00E403ED" w:rsidRPr="00514E08" w:rsidRDefault="00E403ED" w:rsidP="00E403ED">
      <w:pPr>
        <w:spacing w:after="0"/>
        <w:rPr>
          <w:rFonts w:ascii="Times New Roman" w:hAnsi="Times New Roman" w:cs="Times New Roman"/>
          <w:i/>
          <w:sz w:val="20"/>
          <w:szCs w:val="24"/>
        </w:rPr>
      </w:pPr>
    </w:p>
    <w:p w14:paraId="738A2481" w14:textId="77777777" w:rsidR="00E403ED" w:rsidRDefault="00E403ED" w:rsidP="00E403ED">
      <w:pPr>
        <w:spacing w:after="0"/>
        <w:rPr>
          <w:rFonts w:ascii="Times New Roman" w:hAnsi="Times New Roman" w:cs="Times New Roman"/>
          <w:b/>
          <w:i/>
          <w:color w:val="004571"/>
          <w:sz w:val="28"/>
          <w:szCs w:val="24"/>
        </w:rPr>
      </w:pPr>
    </w:p>
    <w:p w14:paraId="15A750A4" w14:textId="77777777" w:rsidR="00737020" w:rsidRDefault="00737020" w:rsidP="00024641">
      <w:pPr>
        <w:spacing w:after="0"/>
        <w:rPr>
          <w:rFonts w:ascii="Cambria" w:hAnsi="Cambria" w:cs="Times New Roman"/>
          <w:b/>
          <w:i/>
          <w:color w:val="003F77"/>
          <w:sz w:val="32"/>
        </w:rPr>
      </w:pPr>
    </w:p>
    <w:p w14:paraId="4ECD6D15" w14:textId="77777777" w:rsidR="003F0EA2" w:rsidRDefault="003F0EA2" w:rsidP="00024641">
      <w:pPr>
        <w:spacing w:after="0"/>
        <w:rPr>
          <w:rFonts w:ascii="Cambria" w:hAnsi="Cambria" w:cs="Times New Roman"/>
          <w:b/>
          <w:i/>
          <w:color w:val="003F77"/>
          <w:sz w:val="32"/>
        </w:rPr>
      </w:pPr>
    </w:p>
    <w:p w14:paraId="39DE9FBD" w14:textId="77777777" w:rsidR="003F0EA2" w:rsidRDefault="003F0EA2" w:rsidP="00024641">
      <w:pPr>
        <w:spacing w:after="0"/>
        <w:rPr>
          <w:rFonts w:ascii="Cambria" w:hAnsi="Cambria" w:cs="Times New Roman"/>
          <w:b/>
          <w:i/>
          <w:color w:val="003F77"/>
          <w:sz w:val="32"/>
        </w:rPr>
      </w:pPr>
    </w:p>
    <w:p w14:paraId="2CA2D8B9" w14:textId="77777777" w:rsidR="003F0EA2" w:rsidRDefault="003F0EA2" w:rsidP="00024641">
      <w:pPr>
        <w:spacing w:after="0"/>
        <w:rPr>
          <w:rFonts w:ascii="Cambria" w:hAnsi="Cambria" w:cs="Times New Roman"/>
          <w:b/>
          <w:i/>
          <w:color w:val="003F77"/>
          <w:sz w:val="32"/>
        </w:rPr>
      </w:pPr>
    </w:p>
    <w:p w14:paraId="7E60FA7C" w14:textId="77777777" w:rsidR="003F0EA2" w:rsidRDefault="003F0EA2" w:rsidP="00024641">
      <w:pPr>
        <w:spacing w:after="0"/>
        <w:rPr>
          <w:rFonts w:ascii="Cambria" w:hAnsi="Cambria" w:cs="Times New Roman"/>
          <w:b/>
          <w:i/>
          <w:color w:val="003F77"/>
          <w:sz w:val="32"/>
        </w:rPr>
      </w:pPr>
    </w:p>
    <w:p w14:paraId="6976599C" w14:textId="77777777" w:rsidR="003F0EA2" w:rsidRDefault="003F0EA2" w:rsidP="00024641">
      <w:pPr>
        <w:spacing w:after="0"/>
        <w:rPr>
          <w:rFonts w:ascii="Cambria" w:hAnsi="Cambria" w:cs="Times New Roman"/>
          <w:b/>
          <w:i/>
          <w:color w:val="003F77"/>
          <w:sz w:val="32"/>
        </w:rPr>
      </w:pPr>
    </w:p>
    <w:p w14:paraId="7C58AB88" w14:textId="77777777" w:rsidR="003F0EA2" w:rsidRDefault="003F0EA2" w:rsidP="00024641">
      <w:pPr>
        <w:spacing w:after="0"/>
        <w:rPr>
          <w:rFonts w:ascii="Cambria" w:hAnsi="Cambria" w:cs="Times New Roman"/>
          <w:b/>
          <w:i/>
          <w:color w:val="003F77"/>
          <w:sz w:val="32"/>
        </w:rPr>
      </w:pPr>
    </w:p>
    <w:p w14:paraId="70B975E4" w14:textId="77777777" w:rsidR="003F0EA2" w:rsidRDefault="003F0EA2" w:rsidP="00024641">
      <w:pPr>
        <w:spacing w:after="0"/>
        <w:rPr>
          <w:rFonts w:ascii="Cambria" w:hAnsi="Cambria" w:cs="Times New Roman"/>
          <w:b/>
          <w:i/>
          <w:color w:val="003F77"/>
          <w:sz w:val="32"/>
        </w:rPr>
      </w:pPr>
    </w:p>
    <w:p w14:paraId="15ECA4D7" w14:textId="77777777" w:rsidR="003F0EA2" w:rsidRDefault="003F0EA2" w:rsidP="00024641">
      <w:pPr>
        <w:spacing w:after="0"/>
        <w:rPr>
          <w:rFonts w:ascii="Cambria" w:hAnsi="Cambria" w:cs="Times New Roman"/>
          <w:b/>
          <w:i/>
          <w:color w:val="003F77"/>
          <w:sz w:val="32"/>
        </w:rPr>
      </w:pPr>
    </w:p>
    <w:p w14:paraId="327C8D12" w14:textId="77777777" w:rsidR="003F0EA2" w:rsidRDefault="003F0EA2" w:rsidP="00024641">
      <w:pPr>
        <w:spacing w:after="0"/>
        <w:rPr>
          <w:rFonts w:ascii="Cambria" w:hAnsi="Cambria" w:cs="Times New Roman"/>
          <w:b/>
          <w:i/>
          <w:color w:val="003F77"/>
          <w:sz w:val="32"/>
        </w:rPr>
      </w:pPr>
    </w:p>
    <w:p w14:paraId="6F3CB185" w14:textId="77777777" w:rsidR="003F0EA2" w:rsidRDefault="003F0EA2" w:rsidP="00024641">
      <w:pPr>
        <w:spacing w:after="0"/>
        <w:rPr>
          <w:rFonts w:ascii="Cambria" w:hAnsi="Cambria" w:cs="Times New Roman"/>
          <w:b/>
          <w:i/>
          <w:color w:val="003F77"/>
          <w:sz w:val="32"/>
        </w:rPr>
      </w:pPr>
    </w:p>
    <w:p w14:paraId="06732E2F" w14:textId="77777777" w:rsidR="003F0EA2" w:rsidRDefault="003F0EA2" w:rsidP="00024641">
      <w:pPr>
        <w:spacing w:after="0"/>
        <w:rPr>
          <w:rFonts w:ascii="Cambria" w:hAnsi="Cambria" w:cs="Times New Roman"/>
          <w:b/>
          <w:i/>
          <w:color w:val="003F77"/>
          <w:sz w:val="32"/>
        </w:rPr>
      </w:pPr>
    </w:p>
    <w:p w14:paraId="0BBF8616" w14:textId="77777777" w:rsidR="003F0EA2" w:rsidRDefault="003F0EA2" w:rsidP="00024641">
      <w:pPr>
        <w:spacing w:after="0"/>
        <w:rPr>
          <w:rFonts w:ascii="Cambria" w:hAnsi="Cambria" w:cs="Times New Roman"/>
          <w:b/>
          <w:i/>
          <w:color w:val="003F77"/>
          <w:sz w:val="32"/>
        </w:rPr>
      </w:pPr>
    </w:p>
    <w:p w14:paraId="4D87B8A2" w14:textId="77777777" w:rsidR="003F0EA2" w:rsidRDefault="003F0EA2" w:rsidP="00024641">
      <w:pPr>
        <w:spacing w:after="0"/>
        <w:rPr>
          <w:rFonts w:ascii="Cambria" w:hAnsi="Cambria" w:cs="Times New Roman"/>
          <w:b/>
          <w:i/>
          <w:color w:val="003F77"/>
          <w:sz w:val="32"/>
        </w:rPr>
      </w:pPr>
    </w:p>
    <w:p w14:paraId="6AC2F2FE" w14:textId="77777777" w:rsidR="003F0EA2" w:rsidRDefault="003F0EA2" w:rsidP="00024641">
      <w:pPr>
        <w:spacing w:after="0"/>
        <w:rPr>
          <w:rFonts w:ascii="Cambria" w:hAnsi="Cambria" w:cs="Times New Roman"/>
          <w:b/>
          <w:i/>
          <w:color w:val="003F77"/>
          <w:sz w:val="32"/>
        </w:rPr>
      </w:pPr>
    </w:p>
    <w:p w14:paraId="53F0F9CD" w14:textId="77777777" w:rsidR="003F0EA2" w:rsidRDefault="003F0EA2" w:rsidP="00024641">
      <w:pPr>
        <w:spacing w:after="0"/>
        <w:rPr>
          <w:rFonts w:ascii="Cambria" w:hAnsi="Cambria" w:cs="Times New Roman"/>
          <w:b/>
          <w:i/>
          <w:color w:val="003F77"/>
          <w:sz w:val="32"/>
        </w:rPr>
      </w:pPr>
    </w:p>
    <w:p w14:paraId="5EAC0D28" w14:textId="77777777" w:rsidR="003F0EA2" w:rsidRDefault="003F0EA2" w:rsidP="00024641">
      <w:pPr>
        <w:spacing w:after="0"/>
        <w:rPr>
          <w:rFonts w:ascii="Cambria" w:hAnsi="Cambria" w:cs="Times New Roman"/>
          <w:b/>
          <w:i/>
          <w:color w:val="003F77"/>
          <w:sz w:val="32"/>
        </w:rPr>
      </w:pPr>
    </w:p>
    <w:p w14:paraId="09818FA7" w14:textId="77777777" w:rsidR="003F0EA2" w:rsidRDefault="003F0EA2" w:rsidP="00024641">
      <w:pPr>
        <w:spacing w:after="0"/>
        <w:rPr>
          <w:rFonts w:ascii="Cambria" w:hAnsi="Cambria" w:cs="Times New Roman"/>
          <w:b/>
          <w:i/>
          <w:color w:val="003F77"/>
          <w:sz w:val="32"/>
        </w:rPr>
      </w:pPr>
    </w:p>
    <w:p w14:paraId="4A709E28" w14:textId="77777777" w:rsidR="003F0EA2" w:rsidRDefault="003F0EA2" w:rsidP="00024641">
      <w:pPr>
        <w:spacing w:after="0"/>
        <w:rPr>
          <w:rFonts w:ascii="Cambria" w:hAnsi="Cambria" w:cs="Times New Roman"/>
          <w:b/>
          <w:i/>
          <w:color w:val="003F77"/>
          <w:sz w:val="32"/>
        </w:rPr>
      </w:pPr>
    </w:p>
    <w:p w14:paraId="5D704FFA" w14:textId="77777777" w:rsidR="003F0EA2" w:rsidRDefault="003F0EA2" w:rsidP="00024641">
      <w:pPr>
        <w:spacing w:after="0"/>
        <w:rPr>
          <w:rFonts w:ascii="Cambria" w:hAnsi="Cambria" w:cs="Times New Roman"/>
          <w:b/>
          <w:i/>
          <w:color w:val="003F77"/>
          <w:sz w:val="32"/>
        </w:rPr>
      </w:pPr>
    </w:p>
    <w:p w14:paraId="38B915CB" w14:textId="77777777" w:rsidR="003F0EA2" w:rsidRDefault="003F0EA2" w:rsidP="00024641">
      <w:pPr>
        <w:spacing w:after="0"/>
        <w:rPr>
          <w:rFonts w:ascii="Cambria" w:hAnsi="Cambria" w:cs="Times New Roman"/>
          <w:b/>
          <w:i/>
          <w:color w:val="003F77"/>
          <w:sz w:val="32"/>
        </w:rPr>
      </w:pPr>
    </w:p>
    <w:p w14:paraId="2F85DCC5" w14:textId="77777777" w:rsidR="00753BA9" w:rsidRDefault="00753BA9" w:rsidP="00024641">
      <w:pPr>
        <w:spacing w:after="0"/>
        <w:rPr>
          <w:rFonts w:ascii="Cambria" w:hAnsi="Cambria" w:cs="Times New Roman"/>
          <w:b/>
          <w:i/>
          <w:color w:val="003F77"/>
          <w:sz w:val="32"/>
        </w:rPr>
      </w:pPr>
    </w:p>
    <w:p w14:paraId="3D734B1B" w14:textId="77777777" w:rsidR="00753BA9" w:rsidRDefault="00753BA9" w:rsidP="00024641">
      <w:pPr>
        <w:spacing w:after="0"/>
        <w:rPr>
          <w:rFonts w:ascii="Cambria" w:hAnsi="Cambria" w:cs="Times New Roman"/>
          <w:b/>
          <w:i/>
          <w:color w:val="003F77"/>
          <w:sz w:val="32"/>
        </w:rPr>
      </w:pPr>
    </w:p>
    <w:tbl>
      <w:tblPr>
        <w:tblpPr w:leftFromText="180" w:rightFromText="180" w:vertAnchor="text" w:horzAnchor="page" w:tblpX="6553" w:tblpY="577"/>
        <w:tblW w:w="4622" w:type="dxa"/>
        <w:tblLook w:val="04A0" w:firstRow="1" w:lastRow="0" w:firstColumn="1" w:lastColumn="0" w:noHBand="0" w:noVBand="1"/>
      </w:tblPr>
      <w:tblGrid>
        <w:gridCol w:w="2314"/>
        <w:gridCol w:w="1348"/>
        <w:gridCol w:w="960"/>
      </w:tblGrid>
      <w:tr w:rsidR="00737020" w:rsidRPr="005039E5" w14:paraId="15DDB3D3" w14:textId="77777777" w:rsidTr="00E403ED">
        <w:trPr>
          <w:trHeight w:val="20"/>
        </w:trPr>
        <w:tc>
          <w:tcPr>
            <w:tcW w:w="4622"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FFFFFF" w:themeFill="background1"/>
            <w:vAlign w:val="bottom"/>
          </w:tcPr>
          <w:p w14:paraId="0B1526F9" w14:textId="77777777" w:rsidR="00737020" w:rsidRPr="0074565D" w:rsidRDefault="00737020" w:rsidP="00211B3D">
            <w:pPr>
              <w:spacing w:after="120" w:line="240" w:lineRule="auto"/>
              <w:rPr>
                <w:rFonts w:ascii="Times New Roman" w:eastAsia="Times New Roman" w:hAnsi="Times New Roman" w:cs="Times New Roman"/>
                <w:b/>
                <w:bCs/>
                <w:szCs w:val="24"/>
              </w:rPr>
            </w:pPr>
            <w:r w:rsidRPr="0074565D">
              <w:rPr>
                <w:rFonts w:ascii="Times New Roman" w:eastAsia="Times New Roman" w:hAnsi="Times New Roman" w:cs="Times New Roman"/>
                <w:b/>
                <w:bCs/>
                <w:szCs w:val="24"/>
              </w:rPr>
              <w:t>Stakeholder Survey Question</w:t>
            </w:r>
            <w:r>
              <w:rPr>
                <w:rFonts w:ascii="Times New Roman" w:eastAsia="Times New Roman" w:hAnsi="Times New Roman" w:cs="Times New Roman"/>
                <w:b/>
                <w:bCs/>
                <w:szCs w:val="24"/>
              </w:rPr>
              <w:t>s</w:t>
            </w:r>
          </w:p>
          <w:p w14:paraId="4584E1F8" w14:textId="77777777" w:rsidR="00737020" w:rsidRPr="0019069A" w:rsidRDefault="00737020" w:rsidP="00211B3D">
            <w:pPr>
              <w:spacing w:after="0" w:line="240" w:lineRule="auto"/>
              <w:rPr>
                <w:rFonts w:ascii="Calibri" w:eastAsia="Times New Roman" w:hAnsi="Calibri" w:cs="Times New Roman"/>
                <w:bCs/>
                <w:color w:val="FFFFFF"/>
                <w:sz w:val="20"/>
                <w:szCs w:val="20"/>
              </w:rPr>
            </w:pPr>
            <w:r w:rsidRPr="0019069A">
              <w:rPr>
                <w:rFonts w:ascii="Times New Roman" w:eastAsia="Times New Roman" w:hAnsi="Times New Roman" w:cs="Times New Roman"/>
                <w:bCs/>
                <w:i/>
                <w:sz w:val="20"/>
                <w:szCs w:val="18"/>
              </w:rPr>
              <w:t>How much of a problem is __ in Androscoggin County?(Responses were provided on a 5 point scale where 1-Not at all a problem, 2-Minor problem, 3-Moderate problem, 4-Major problem, 5-Critical problem (This table includes % reporting 4-M</w:t>
            </w:r>
            <w:r w:rsidR="00E731AF">
              <w:rPr>
                <w:rFonts w:ascii="Times New Roman" w:eastAsia="Times New Roman" w:hAnsi="Times New Roman" w:cs="Times New Roman"/>
                <w:bCs/>
                <w:i/>
                <w:sz w:val="20"/>
                <w:szCs w:val="18"/>
              </w:rPr>
              <w:t>ajor or 5-Critical problem)*</w:t>
            </w:r>
          </w:p>
        </w:tc>
      </w:tr>
      <w:tr w:rsidR="00737020" w:rsidRPr="005039E5" w14:paraId="28718110"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vAlign w:val="bottom"/>
            <w:hideMark/>
          </w:tcPr>
          <w:p w14:paraId="75485920" w14:textId="77777777" w:rsidR="00737020" w:rsidRPr="005039E5" w:rsidRDefault="00737020" w:rsidP="00211B3D">
            <w:pPr>
              <w:spacing w:after="0" w:line="240" w:lineRule="auto"/>
              <w:jc w:val="center"/>
              <w:rPr>
                <w:rFonts w:ascii="Calibri" w:eastAsia="Times New Roman" w:hAnsi="Calibri" w:cs="Times New Roman"/>
                <w:b/>
                <w:bCs/>
                <w:color w:val="FFFFFF"/>
                <w:sz w:val="20"/>
                <w:szCs w:val="20"/>
              </w:rPr>
            </w:pPr>
            <w:r w:rsidRPr="005039E5">
              <w:rPr>
                <w:rFonts w:ascii="Calibri" w:eastAsia="Times New Roman" w:hAnsi="Calibri" w:cs="Times New Roman"/>
                <w:b/>
                <w:bCs/>
                <w:color w:val="FFFFFF"/>
                <w:sz w:val="20"/>
                <w:szCs w:val="20"/>
              </w:rPr>
              <w:t>Health Issue</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noWrap/>
            <w:vAlign w:val="bottom"/>
            <w:hideMark/>
          </w:tcPr>
          <w:p w14:paraId="739018A8" w14:textId="77777777" w:rsidR="00737020" w:rsidRPr="005039E5" w:rsidRDefault="00737020" w:rsidP="00211B3D">
            <w:pPr>
              <w:spacing w:after="0" w:line="240" w:lineRule="auto"/>
              <w:jc w:val="center"/>
              <w:rPr>
                <w:rFonts w:ascii="Calibri" w:eastAsia="Times New Roman" w:hAnsi="Calibri" w:cs="Times New Roman"/>
                <w:b/>
                <w:bCs/>
                <w:color w:val="FFFFFF"/>
                <w:sz w:val="20"/>
                <w:szCs w:val="20"/>
              </w:rPr>
            </w:pPr>
            <w:r w:rsidRPr="005039E5">
              <w:rPr>
                <w:rFonts w:ascii="Calibri" w:eastAsia="Times New Roman" w:hAnsi="Calibri" w:cs="Times New Roman"/>
                <w:b/>
                <w:bCs/>
                <w:color w:val="FFFFFF"/>
                <w:sz w:val="20"/>
                <w:szCs w:val="20"/>
              </w:rPr>
              <w:t>Androscoggin</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noWrap/>
            <w:vAlign w:val="bottom"/>
            <w:hideMark/>
          </w:tcPr>
          <w:p w14:paraId="7A0EE4EE" w14:textId="77777777" w:rsidR="00737020" w:rsidRPr="005039E5" w:rsidRDefault="00737020" w:rsidP="00211B3D">
            <w:pPr>
              <w:spacing w:after="0" w:line="240" w:lineRule="auto"/>
              <w:jc w:val="center"/>
              <w:rPr>
                <w:rFonts w:ascii="Calibri" w:eastAsia="Times New Roman" w:hAnsi="Calibri" w:cs="Times New Roman"/>
                <w:b/>
                <w:bCs/>
                <w:color w:val="FFFFFF"/>
                <w:sz w:val="20"/>
                <w:szCs w:val="20"/>
              </w:rPr>
            </w:pPr>
            <w:r w:rsidRPr="005039E5">
              <w:rPr>
                <w:rFonts w:ascii="Calibri" w:eastAsia="Times New Roman" w:hAnsi="Calibri" w:cs="Times New Roman"/>
                <w:b/>
                <w:bCs/>
                <w:color w:val="FFFFFF"/>
                <w:sz w:val="20"/>
                <w:szCs w:val="20"/>
              </w:rPr>
              <w:t>Maine</w:t>
            </w:r>
          </w:p>
        </w:tc>
      </w:tr>
      <w:tr w:rsidR="00737020" w:rsidRPr="005039E5" w14:paraId="409A5993"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vAlign w:val="bottom"/>
            <w:hideMark/>
          </w:tcPr>
          <w:p w14:paraId="25710D5E" w14:textId="77777777" w:rsidR="00737020" w:rsidRPr="005039E5" w:rsidRDefault="00737020" w:rsidP="00211B3D">
            <w:pPr>
              <w:spacing w:after="0" w:line="240" w:lineRule="auto"/>
              <w:rPr>
                <w:rFonts w:ascii="Calibri" w:eastAsia="Times New Roman" w:hAnsi="Calibri" w:cs="Times New Roman"/>
                <w:b/>
                <w:bCs/>
                <w:color w:val="000000"/>
                <w:sz w:val="20"/>
                <w:szCs w:val="20"/>
              </w:rPr>
            </w:pPr>
            <w:r w:rsidRPr="005039E5">
              <w:rPr>
                <w:rFonts w:ascii="Calibri" w:eastAsia="Times New Roman" w:hAnsi="Calibri" w:cs="Times New Roman"/>
                <w:b/>
                <w:bCs/>
                <w:color w:val="000000"/>
                <w:sz w:val="20"/>
                <w:szCs w:val="20"/>
              </w:rPr>
              <w:t>Family Health</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bottom"/>
            <w:hideMark/>
          </w:tcPr>
          <w:p w14:paraId="7D1A9EB8"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n=130</w:t>
            </w:r>
            <w:r w:rsidRPr="005039E5">
              <w:rPr>
                <w:rFonts w:ascii="Calibri" w:eastAsia="Times New Roman" w:hAnsi="Calibri" w:cs="Times New Roman"/>
                <w:color w:val="000000"/>
                <w:sz w:val="20"/>
                <w:szCs w:val="20"/>
              </w:rPr>
              <w:t> </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bottom"/>
            <w:hideMark/>
          </w:tcPr>
          <w:p w14:paraId="0147F54E"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r w:rsidRPr="005039E5">
              <w:rPr>
                <w:rFonts w:ascii="Calibri" w:eastAsia="Times New Roman" w:hAnsi="Calibri" w:cs="Times New Roman"/>
                <w:color w:val="000000"/>
                <w:sz w:val="20"/>
                <w:szCs w:val="20"/>
              </w:rPr>
              <w:t> </w:t>
            </w:r>
          </w:p>
        </w:tc>
      </w:tr>
      <w:tr w:rsidR="00737020" w:rsidRPr="005039E5" w14:paraId="04C76470"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C6B24A2"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Childhood obesity</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569440D"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65%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2648177"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58%</w:t>
            </w:r>
          </w:p>
        </w:tc>
      </w:tr>
      <w:tr w:rsidR="00737020" w:rsidRPr="005039E5" w14:paraId="597BDD31"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064C49F"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Child developmental issues</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4D800D8"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54%</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DA54CB0"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34%</w:t>
            </w:r>
          </w:p>
        </w:tc>
      </w:tr>
      <w:tr w:rsidR="00737020" w:rsidRPr="005039E5" w14:paraId="560430B1"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FE19828"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Elder health</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C97444D"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54%</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223E490"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55%</w:t>
            </w:r>
          </w:p>
        </w:tc>
      </w:tr>
      <w:tr w:rsidR="00737020" w:rsidRPr="005039E5" w14:paraId="0867FC91"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9CCE1F8"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Maternal and child health</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405E7F8"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39%</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1A0FF1E"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23%</w:t>
            </w:r>
          </w:p>
        </w:tc>
      </w:tr>
      <w:tr w:rsidR="00737020" w:rsidRPr="005039E5" w14:paraId="2A8B2022"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1850F1EA"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Adolescent health</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45D4A10"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37%</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9EF4086"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25%</w:t>
            </w:r>
          </w:p>
        </w:tc>
      </w:tr>
      <w:tr w:rsidR="00737020" w:rsidRPr="005039E5" w14:paraId="6E2B456E"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365C8ED2"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Infant mortality</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7DFD94C"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20%</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19FE545"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4%</w:t>
            </w:r>
          </w:p>
        </w:tc>
      </w:tr>
      <w:tr w:rsidR="00737020" w:rsidRPr="005039E5" w14:paraId="76BF980B"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vAlign w:val="bottom"/>
            <w:hideMark/>
          </w:tcPr>
          <w:p w14:paraId="0D13841A" w14:textId="77777777" w:rsidR="00737020" w:rsidRPr="005039E5" w:rsidRDefault="00737020" w:rsidP="00211B3D">
            <w:pPr>
              <w:spacing w:after="0" w:line="240" w:lineRule="auto"/>
              <w:rPr>
                <w:rFonts w:ascii="Calibri" w:eastAsia="Times New Roman" w:hAnsi="Calibri" w:cs="Times New Roman"/>
                <w:b/>
                <w:bCs/>
                <w:color w:val="000000"/>
                <w:sz w:val="20"/>
                <w:szCs w:val="20"/>
              </w:rPr>
            </w:pPr>
            <w:r w:rsidRPr="005039E5">
              <w:rPr>
                <w:rFonts w:ascii="Calibri" w:eastAsia="Times New Roman" w:hAnsi="Calibri" w:cs="Times New Roman"/>
                <w:b/>
                <w:bCs/>
                <w:color w:val="000000"/>
                <w:sz w:val="20"/>
                <w:szCs w:val="20"/>
              </w:rPr>
              <w:t>Chronic Diseases</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center"/>
            <w:hideMark/>
          </w:tcPr>
          <w:p w14:paraId="40BF911E"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center"/>
            <w:hideMark/>
          </w:tcPr>
          <w:p w14:paraId="102F042B"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p>
        </w:tc>
      </w:tr>
      <w:tr w:rsidR="00737020" w:rsidRPr="005039E5" w14:paraId="542D93F1"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F38E791"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Obesity</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5186C09"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82%</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4F55E41"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78%</w:t>
            </w:r>
          </w:p>
        </w:tc>
      </w:tr>
      <w:tr w:rsidR="00737020" w:rsidRPr="005039E5" w14:paraId="315673D9"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3916475"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Depression</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BC7C987"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79%</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A8AFE9C"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67%</w:t>
            </w:r>
          </w:p>
        </w:tc>
      </w:tr>
      <w:tr w:rsidR="00737020" w:rsidRPr="005039E5" w14:paraId="6F59C149"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5CA7291E"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Diabetes</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3E14336"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73%</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3DC23E4"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63%</w:t>
            </w:r>
          </w:p>
        </w:tc>
      </w:tr>
      <w:tr w:rsidR="00737020" w:rsidRPr="005039E5" w14:paraId="555DD4DE"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6158F717"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Cardiovascular disease</w:t>
            </w:r>
            <w:r w:rsidR="00381D5A">
              <w:rPr>
                <w:rFonts w:ascii="Calibri" w:eastAsia="Times New Roman" w:hAnsi="Calibri" w:cs="Times New Roman"/>
                <w:color w:val="000000"/>
                <w:sz w:val="20"/>
                <w:szCs w:val="20"/>
              </w:rPr>
              <w:t>s</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D0C2B03"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72%</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6DADD05"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63%</w:t>
            </w:r>
          </w:p>
        </w:tc>
      </w:tr>
      <w:tr w:rsidR="00737020" w:rsidRPr="005039E5" w14:paraId="3D9125F6"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0BBC3081"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Respiratory disease</w:t>
            </w:r>
            <w:r w:rsidR="00381D5A">
              <w:rPr>
                <w:rFonts w:ascii="Calibri" w:eastAsia="Times New Roman" w:hAnsi="Calibri" w:cs="Times New Roman"/>
                <w:color w:val="000000"/>
                <w:sz w:val="20"/>
                <w:szCs w:val="20"/>
              </w:rPr>
              <w:t>s</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D9D6EE6"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69%</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BB44393"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60%</w:t>
            </w:r>
          </w:p>
        </w:tc>
      </w:tr>
      <w:tr w:rsidR="00737020" w:rsidRPr="005039E5" w14:paraId="76F6E547"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046A13C1"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Cancer</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4848E3B"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55%</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C515357"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50%</w:t>
            </w:r>
          </w:p>
        </w:tc>
      </w:tr>
      <w:tr w:rsidR="00737020" w:rsidRPr="005039E5" w14:paraId="61662079"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8C6C93A"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Musculoskeletal diseases</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D22C0C2"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46%</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949DB12"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28%</w:t>
            </w:r>
          </w:p>
        </w:tc>
      </w:tr>
      <w:tr w:rsidR="00737020" w:rsidRPr="005039E5" w14:paraId="310DE4FB"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5F8A11E"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Neurological diseases</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E49C999"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43%</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FC7DA47"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35%</w:t>
            </w:r>
          </w:p>
        </w:tc>
      </w:tr>
      <w:tr w:rsidR="00737020" w:rsidRPr="005039E5" w14:paraId="1613EEA1"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vAlign w:val="bottom"/>
            <w:hideMark/>
          </w:tcPr>
          <w:p w14:paraId="7D164F84" w14:textId="77777777" w:rsidR="00737020" w:rsidRPr="005039E5" w:rsidRDefault="00737020" w:rsidP="00211B3D">
            <w:pPr>
              <w:spacing w:after="0" w:line="240" w:lineRule="auto"/>
              <w:rPr>
                <w:rFonts w:ascii="Calibri" w:eastAsia="Times New Roman" w:hAnsi="Calibri" w:cs="Times New Roman"/>
                <w:b/>
                <w:bCs/>
                <w:color w:val="000000"/>
                <w:sz w:val="20"/>
                <w:szCs w:val="20"/>
              </w:rPr>
            </w:pPr>
            <w:r w:rsidRPr="005039E5">
              <w:rPr>
                <w:rFonts w:ascii="Calibri" w:eastAsia="Times New Roman" w:hAnsi="Calibri" w:cs="Times New Roman"/>
                <w:b/>
                <w:bCs/>
                <w:color w:val="000000"/>
                <w:sz w:val="20"/>
                <w:szCs w:val="20"/>
              </w:rPr>
              <w:t>Infectious Diseases</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center"/>
            <w:hideMark/>
          </w:tcPr>
          <w:p w14:paraId="5BF56F17"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center"/>
            <w:hideMark/>
          </w:tcPr>
          <w:p w14:paraId="71B3B42C"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p>
        </w:tc>
      </w:tr>
      <w:tr w:rsidR="00737020" w:rsidRPr="005039E5" w14:paraId="25FCDC81"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15B646AC"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Infectious diseases</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CC1E019"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28%</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4BEC79F"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22%</w:t>
            </w:r>
          </w:p>
        </w:tc>
      </w:tr>
      <w:tr w:rsidR="00737020" w:rsidRPr="005039E5" w14:paraId="068B7ECC"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0A40E1D"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Sexually transmitted diseases/HIV/AIDS</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0BE52CA"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28%</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07AEAB9"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13%</w:t>
            </w:r>
          </w:p>
        </w:tc>
      </w:tr>
      <w:tr w:rsidR="00737020" w:rsidRPr="005039E5" w14:paraId="507A8286"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vAlign w:val="bottom"/>
            <w:hideMark/>
          </w:tcPr>
          <w:p w14:paraId="308C0572" w14:textId="77777777" w:rsidR="00737020" w:rsidRPr="005039E5" w:rsidRDefault="00737020" w:rsidP="00211B3D">
            <w:pPr>
              <w:spacing w:after="0" w:line="240" w:lineRule="auto"/>
              <w:rPr>
                <w:rFonts w:ascii="Calibri" w:eastAsia="Times New Roman" w:hAnsi="Calibri" w:cs="Times New Roman"/>
                <w:b/>
                <w:bCs/>
                <w:color w:val="000000"/>
                <w:sz w:val="20"/>
                <w:szCs w:val="20"/>
              </w:rPr>
            </w:pPr>
            <w:r w:rsidRPr="005039E5">
              <w:rPr>
                <w:rFonts w:ascii="Calibri" w:eastAsia="Times New Roman" w:hAnsi="Calibri" w:cs="Times New Roman"/>
                <w:b/>
                <w:bCs/>
                <w:color w:val="000000"/>
                <w:sz w:val="20"/>
                <w:szCs w:val="20"/>
              </w:rPr>
              <w:t>Healthy Behaviors</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center"/>
            <w:hideMark/>
          </w:tcPr>
          <w:p w14:paraId="06B9A145"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center"/>
            <w:hideMark/>
          </w:tcPr>
          <w:p w14:paraId="1A6C86C2"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p>
        </w:tc>
      </w:tr>
      <w:tr w:rsidR="00737020" w:rsidRPr="005039E5" w14:paraId="31CAFB31"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06EE402A"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Drug and alcohol abuse</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D202F38"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86%</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6C07EBD"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80%</w:t>
            </w:r>
          </w:p>
        </w:tc>
      </w:tr>
      <w:tr w:rsidR="00737020" w:rsidRPr="005039E5" w14:paraId="7F775FFF"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53135B2B"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Physical activity and nutrition</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89D6EB1"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81%</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AAC4F9F"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69%</w:t>
            </w:r>
          </w:p>
        </w:tc>
      </w:tr>
      <w:tr w:rsidR="00737020" w:rsidRPr="005039E5" w14:paraId="306E3B41"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1AAC6A7"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Tobacco use</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F93C8D0"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74%</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38BACBA"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63%</w:t>
            </w:r>
          </w:p>
        </w:tc>
      </w:tr>
      <w:tr w:rsidR="00737020" w:rsidRPr="005039E5" w14:paraId="406CC734"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vAlign w:val="bottom"/>
            <w:hideMark/>
          </w:tcPr>
          <w:p w14:paraId="0FE404BB" w14:textId="77777777" w:rsidR="00737020" w:rsidRPr="005039E5" w:rsidRDefault="00737020" w:rsidP="00211B3D">
            <w:pPr>
              <w:spacing w:after="0" w:line="240" w:lineRule="auto"/>
              <w:rPr>
                <w:rFonts w:ascii="Calibri" w:eastAsia="Times New Roman" w:hAnsi="Calibri" w:cs="Times New Roman"/>
                <w:b/>
                <w:bCs/>
                <w:color w:val="000000"/>
                <w:sz w:val="20"/>
                <w:szCs w:val="20"/>
              </w:rPr>
            </w:pPr>
            <w:r w:rsidRPr="005039E5">
              <w:rPr>
                <w:rFonts w:ascii="Calibri" w:eastAsia="Times New Roman" w:hAnsi="Calibri" w:cs="Times New Roman"/>
                <w:b/>
                <w:bCs/>
                <w:color w:val="000000"/>
                <w:sz w:val="20"/>
                <w:szCs w:val="20"/>
              </w:rPr>
              <w:t>Other Health Issues</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center"/>
            <w:hideMark/>
          </w:tcPr>
          <w:p w14:paraId="399644CA"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center"/>
            <w:hideMark/>
          </w:tcPr>
          <w:p w14:paraId="54D9BE77"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p>
        </w:tc>
      </w:tr>
      <w:tr w:rsidR="00737020" w:rsidRPr="005039E5" w14:paraId="1539F7B1"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2822E5EA"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Mental health</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DDB1B8C"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86%</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9BCA606"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71%</w:t>
            </w:r>
          </w:p>
        </w:tc>
      </w:tr>
      <w:tr w:rsidR="00737020" w:rsidRPr="005039E5" w14:paraId="5445EFB0"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6BE00E06"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Oral health</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D86FC63"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69%</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E8D0D5A"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53%</w:t>
            </w:r>
          </w:p>
        </w:tc>
      </w:tr>
      <w:tr w:rsidR="00737020" w:rsidRPr="005039E5" w14:paraId="2A6190CD"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1A092368"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Suicide and self-harm</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BA018E8"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58%</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7E86B19"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37%</w:t>
            </w:r>
          </w:p>
        </w:tc>
      </w:tr>
      <w:tr w:rsidR="00737020" w:rsidRPr="005039E5" w14:paraId="209088D3"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BFCBF8B"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Violence</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A4D24BE"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58%</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C876091"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38%</w:t>
            </w:r>
          </w:p>
        </w:tc>
      </w:tr>
      <w:tr w:rsidR="00737020" w:rsidRPr="005039E5" w14:paraId="128127DF"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63DDBABA"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Lead poisoning and other environmental health issues</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C5154A0"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42%</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7285CE8"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17%</w:t>
            </w:r>
          </w:p>
        </w:tc>
      </w:tr>
      <w:tr w:rsidR="00737020" w:rsidRPr="005039E5" w14:paraId="2993C83E" w14:textId="77777777" w:rsidTr="00211B3D">
        <w:trPr>
          <w:trHeight w:val="20"/>
        </w:trPr>
        <w:tc>
          <w:tcPr>
            <w:tcW w:w="23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hideMark/>
          </w:tcPr>
          <w:p w14:paraId="7FE34596" w14:textId="77777777" w:rsidR="00737020" w:rsidRPr="005039E5" w:rsidRDefault="00737020" w:rsidP="00211B3D">
            <w:pPr>
              <w:spacing w:after="0" w:line="240" w:lineRule="auto"/>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Unintentional injury</w:t>
            </w:r>
          </w:p>
        </w:tc>
        <w:tc>
          <w:tcPr>
            <w:tcW w:w="13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CF198CE"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42%</w:t>
            </w:r>
          </w:p>
        </w:tc>
        <w:tc>
          <w:tcPr>
            <w:tcW w:w="9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B8006DA" w14:textId="77777777" w:rsidR="00737020" w:rsidRPr="005039E5" w:rsidRDefault="00737020" w:rsidP="00211B3D">
            <w:pPr>
              <w:spacing w:after="0" w:line="240" w:lineRule="auto"/>
              <w:jc w:val="center"/>
              <w:rPr>
                <w:rFonts w:ascii="Calibri" w:eastAsia="Times New Roman" w:hAnsi="Calibri" w:cs="Times New Roman"/>
                <w:color w:val="000000"/>
                <w:sz w:val="20"/>
                <w:szCs w:val="20"/>
              </w:rPr>
            </w:pPr>
            <w:r w:rsidRPr="005039E5">
              <w:rPr>
                <w:rFonts w:ascii="Calibri" w:eastAsia="Times New Roman" w:hAnsi="Calibri" w:cs="Times New Roman"/>
                <w:color w:val="000000"/>
                <w:sz w:val="20"/>
                <w:szCs w:val="20"/>
              </w:rPr>
              <w:t>34%</w:t>
            </w:r>
          </w:p>
        </w:tc>
      </w:tr>
    </w:tbl>
    <w:p w14:paraId="2575AD7E" w14:textId="77777777" w:rsidR="009D4B04"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t>Stakeholder Feedback</w:t>
      </w:r>
    </w:p>
    <w:p w14:paraId="2E8D92BE" w14:textId="77777777" w:rsidR="00824114"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08433FF2" w14:textId="77777777" w:rsidR="001A1791" w:rsidRPr="00DD05C7" w:rsidRDefault="00DD05C7"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16F8CDE1" w14:textId="77777777" w:rsidR="001A1791" w:rsidRPr="00DD05C7" w:rsidRDefault="00824114"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1FEF598" w14:textId="77777777" w:rsidR="001A1791" w:rsidRPr="00DD05C7" w:rsidRDefault="0007360B"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0D20C5A7" w14:textId="77777777" w:rsidR="001A1791" w:rsidRPr="00DD05C7" w:rsidRDefault="0007360B" w:rsidP="00C159B7">
      <w:pPr>
        <w:pStyle w:val="ListParagraph"/>
        <w:numPr>
          <w:ilvl w:val="0"/>
          <w:numId w:val="15"/>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3D4B4DB1" w14:textId="4DEE036B"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896A27">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639 people completed the survey</w:t>
      </w:r>
      <w:r w:rsidR="00896A27">
        <w:rPr>
          <w:rFonts w:ascii="Times New Roman" w:hAnsi="Times New Roman" w:cs="Times New Roman"/>
          <w:szCs w:val="24"/>
        </w:rPr>
        <w:t>;</w:t>
      </w:r>
      <w:r w:rsidR="00683875">
        <w:rPr>
          <w:rFonts w:ascii="Times New Roman" w:hAnsi="Times New Roman" w:cs="Times New Roman"/>
          <w:szCs w:val="24"/>
        </w:rPr>
        <w:t xml:space="preserve"> 13</w:t>
      </w:r>
      <w:r w:rsidR="00975256">
        <w:rPr>
          <w:rFonts w:ascii="Times New Roman" w:hAnsi="Times New Roman" w:cs="Times New Roman"/>
          <w:szCs w:val="24"/>
        </w:rPr>
        <w:t xml:space="preserve">0 of the total respondents indicated that they worked in </w:t>
      </w:r>
      <w:r w:rsidR="003F0FEB">
        <w:rPr>
          <w:rFonts w:ascii="Times New Roman" w:hAnsi="Times New Roman" w:cs="Times New Roman"/>
          <w:szCs w:val="24"/>
        </w:rPr>
        <w:t>Androscoggin</w:t>
      </w:r>
      <w:r w:rsidR="00975256">
        <w:rPr>
          <w:rFonts w:ascii="Times New Roman" w:hAnsi="Times New Roman" w:cs="Times New Roman"/>
          <w:szCs w:val="24"/>
        </w:rPr>
        <w:t xml:space="preserve"> County</w:t>
      </w:r>
      <w:r w:rsidR="004D0856">
        <w:rPr>
          <w:rFonts w:ascii="Times New Roman" w:hAnsi="Times New Roman" w:cs="Times New Roman"/>
          <w:szCs w:val="24"/>
        </w:rPr>
        <w:t xml:space="preserve"> or the </w:t>
      </w:r>
      <w:r w:rsidR="00EF51A6">
        <w:rPr>
          <w:rFonts w:ascii="Times New Roman" w:hAnsi="Times New Roman" w:cs="Times New Roman"/>
          <w:szCs w:val="24"/>
        </w:rPr>
        <w:t>Western</w:t>
      </w:r>
      <w:r w:rsidR="004D0856">
        <w:rPr>
          <w:rFonts w:ascii="Times New Roman" w:hAnsi="Times New Roman" w:cs="Times New Roman"/>
          <w:szCs w:val="24"/>
        </w:rPr>
        <w:t xml:space="preserve"> Public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0CF057B8" w14:textId="77777777" w:rsidR="002432A9" w:rsidRPr="002432A9" w:rsidRDefault="002432A9" w:rsidP="002432A9">
      <w:pPr>
        <w:ind w:right="1620"/>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14:paraId="7B61EE34" w14:textId="77777777" w:rsidR="002432A9" w:rsidRDefault="002432A9">
      <w:pPr>
        <w:rPr>
          <w:rFonts w:ascii="Times New Roman" w:hAnsi="Times New Roman" w:cs="Times New Roman"/>
          <w:i/>
          <w:szCs w:val="24"/>
        </w:rPr>
      </w:pPr>
      <w:r>
        <w:rPr>
          <w:rFonts w:ascii="Times New Roman" w:hAnsi="Times New Roman" w:cs="Times New Roman"/>
          <w:i/>
          <w:szCs w:val="24"/>
        </w:rPr>
        <w:lastRenderedPageBreak/>
        <w:br w:type="page"/>
      </w:r>
    </w:p>
    <w:p w14:paraId="76FC4237" w14:textId="77777777" w:rsidR="0075538D" w:rsidRPr="00F31DB0" w:rsidRDefault="0075538D" w:rsidP="00C159B7">
      <w:pPr>
        <w:rPr>
          <w:rFonts w:ascii="Times New Roman" w:hAnsi="Times New Roman" w:cs="Times New Roman"/>
          <w:b/>
          <w:i/>
          <w:color w:val="1F4E79" w:themeColor="accent1" w:themeShade="80"/>
          <w:sz w:val="28"/>
          <w:szCs w:val="28"/>
        </w:rPr>
      </w:pPr>
      <w:r w:rsidRPr="00F31DB0">
        <w:rPr>
          <w:rFonts w:ascii="Times New Roman" w:hAnsi="Times New Roman" w:cs="Times New Roman"/>
          <w:b/>
          <w:i/>
          <w:color w:val="1F4E79" w:themeColor="accent1" w:themeShade="80"/>
          <w:sz w:val="28"/>
          <w:szCs w:val="28"/>
        </w:rPr>
        <w:lastRenderedPageBreak/>
        <w:t>Top Health Issues</w:t>
      </w:r>
    </w:p>
    <w:p w14:paraId="4685259A" w14:textId="77777777" w:rsidR="00824114" w:rsidRDefault="003F0FEB" w:rsidP="00024641">
      <w:pPr>
        <w:spacing w:after="0"/>
        <w:jc w:val="both"/>
        <w:rPr>
          <w:rFonts w:ascii="Times New Roman" w:hAnsi="Times New Roman" w:cs="Times New Roman"/>
          <w:szCs w:val="24"/>
        </w:rPr>
      </w:pPr>
      <w:r>
        <w:rPr>
          <w:rFonts w:ascii="Times New Roman" w:hAnsi="Times New Roman" w:cs="Times New Roman"/>
          <w:szCs w:val="24"/>
        </w:rPr>
        <w:t>Androscoggin</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3F060F5D" w14:textId="77777777" w:rsidR="00896A27" w:rsidRPr="003B60C7" w:rsidRDefault="00896A27" w:rsidP="00024641">
      <w:pPr>
        <w:spacing w:after="0"/>
        <w:jc w:val="both"/>
        <w:rPr>
          <w:rFonts w:ascii="Times New Roman" w:hAnsi="Times New Roman" w:cs="Times New Roman"/>
          <w:szCs w:val="24"/>
        </w:rPr>
      </w:pPr>
    </w:p>
    <w:p w14:paraId="7D0054E4" w14:textId="77777777" w:rsidR="005039E5" w:rsidRPr="0074565D" w:rsidRDefault="005039E5" w:rsidP="00024641">
      <w:pPr>
        <w:pStyle w:val="ListParagraph"/>
        <w:numPr>
          <w:ilvl w:val="0"/>
          <w:numId w:val="6"/>
        </w:numPr>
        <w:spacing w:after="0" w:line="240" w:lineRule="auto"/>
        <w:rPr>
          <w:rFonts w:ascii="Times New Roman" w:hAnsi="Times New Roman"/>
        </w:rPr>
      </w:pPr>
      <w:r w:rsidRPr="0074565D">
        <w:rPr>
          <w:rFonts w:ascii="Times New Roman" w:hAnsi="Times New Roman"/>
        </w:rPr>
        <w:t>Drug and alcohol abuse</w:t>
      </w:r>
    </w:p>
    <w:p w14:paraId="10C5A7C4" w14:textId="77777777" w:rsidR="005039E5" w:rsidRPr="0074565D" w:rsidRDefault="005039E5" w:rsidP="00024641">
      <w:pPr>
        <w:pStyle w:val="ListParagraph"/>
        <w:numPr>
          <w:ilvl w:val="0"/>
          <w:numId w:val="6"/>
        </w:numPr>
        <w:spacing w:after="0" w:line="240" w:lineRule="auto"/>
        <w:rPr>
          <w:rFonts w:ascii="Times New Roman" w:hAnsi="Times New Roman"/>
        </w:rPr>
      </w:pPr>
      <w:r w:rsidRPr="0074565D">
        <w:rPr>
          <w:rFonts w:ascii="Times New Roman" w:hAnsi="Times New Roman"/>
        </w:rPr>
        <w:t>Mental health</w:t>
      </w:r>
    </w:p>
    <w:p w14:paraId="09C1C447" w14:textId="77777777" w:rsidR="00824114" w:rsidRPr="0074565D" w:rsidRDefault="00824114" w:rsidP="00024641">
      <w:pPr>
        <w:pStyle w:val="ListParagraph"/>
        <w:numPr>
          <w:ilvl w:val="0"/>
          <w:numId w:val="6"/>
        </w:numPr>
        <w:spacing w:after="0" w:line="240" w:lineRule="auto"/>
        <w:rPr>
          <w:rFonts w:ascii="Times New Roman" w:hAnsi="Times New Roman"/>
        </w:rPr>
      </w:pPr>
      <w:r w:rsidRPr="0074565D">
        <w:rPr>
          <w:rFonts w:ascii="Times New Roman" w:hAnsi="Times New Roman"/>
        </w:rPr>
        <w:t>Obesity</w:t>
      </w:r>
    </w:p>
    <w:p w14:paraId="69938280" w14:textId="77777777" w:rsidR="005039E5" w:rsidRPr="0074565D" w:rsidRDefault="005039E5" w:rsidP="00024641">
      <w:pPr>
        <w:pStyle w:val="ListParagraph"/>
        <w:numPr>
          <w:ilvl w:val="0"/>
          <w:numId w:val="6"/>
        </w:numPr>
        <w:spacing w:after="0" w:line="240" w:lineRule="auto"/>
        <w:rPr>
          <w:rFonts w:ascii="Times New Roman" w:hAnsi="Times New Roman"/>
        </w:rPr>
      </w:pPr>
      <w:r w:rsidRPr="0074565D">
        <w:rPr>
          <w:rFonts w:ascii="Times New Roman" w:hAnsi="Times New Roman"/>
        </w:rPr>
        <w:t>Physical activity and nutrition</w:t>
      </w:r>
    </w:p>
    <w:p w14:paraId="5B0256DE" w14:textId="77777777" w:rsidR="007206D7" w:rsidRPr="0074565D" w:rsidRDefault="005244B5" w:rsidP="00024641">
      <w:pPr>
        <w:pStyle w:val="ListParagraph"/>
        <w:numPr>
          <w:ilvl w:val="0"/>
          <w:numId w:val="6"/>
        </w:numPr>
        <w:spacing w:after="0" w:line="240" w:lineRule="auto"/>
        <w:rPr>
          <w:rFonts w:ascii="Times New Roman" w:hAnsi="Times New Roman"/>
        </w:rPr>
      </w:pPr>
      <w:r w:rsidRPr="0074565D">
        <w:rPr>
          <w:rFonts w:ascii="Times New Roman" w:hAnsi="Times New Roman"/>
        </w:rPr>
        <w:t>Depression</w:t>
      </w:r>
    </w:p>
    <w:p w14:paraId="03CB71D9" w14:textId="77777777" w:rsidR="00DD05C7" w:rsidRPr="00F5347F" w:rsidRDefault="00DD05C7" w:rsidP="00024641">
      <w:pPr>
        <w:spacing w:after="0" w:line="240" w:lineRule="auto"/>
        <w:ind w:left="360"/>
        <w:rPr>
          <w:rFonts w:ascii="Times New Roman" w:hAnsi="Times New Roman" w:cs="Times New Roman"/>
          <w:b/>
          <w:szCs w:val="24"/>
        </w:rPr>
      </w:pPr>
    </w:p>
    <w:p w14:paraId="2EDB343A" w14:textId="77777777" w:rsidR="004C2229" w:rsidRDefault="004C2229" w:rsidP="00024641">
      <w:pPr>
        <w:spacing w:after="0"/>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66884769" w14:textId="77777777" w:rsidR="00896A27" w:rsidRDefault="00896A27" w:rsidP="00024641">
      <w:pPr>
        <w:spacing w:after="0"/>
        <w:jc w:val="both"/>
        <w:rPr>
          <w:rFonts w:ascii="Times New Roman" w:hAnsi="Times New Roman" w:cs="Times New Roman"/>
          <w:szCs w:val="24"/>
        </w:rPr>
      </w:pPr>
    </w:p>
    <w:p w14:paraId="2A6F56DC" w14:textId="77777777" w:rsidR="004C2229" w:rsidRDefault="00F5347F" w:rsidP="00024641">
      <w:pPr>
        <w:spacing w:after="0"/>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3F0FEB">
        <w:rPr>
          <w:rFonts w:ascii="Times New Roman" w:hAnsi="Times New Roman" w:cs="Times New Roman"/>
          <w:szCs w:val="24"/>
        </w:rPr>
        <w:t>Androscoggin</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1528852D" w14:textId="77777777" w:rsidR="00896A27" w:rsidRDefault="00896A27" w:rsidP="00024641">
      <w:pPr>
        <w:spacing w:after="0"/>
        <w:jc w:val="both"/>
        <w:rPr>
          <w:rFonts w:ascii="Times New Roman" w:hAnsi="Times New Roman" w:cs="Times New Roman"/>
        </w:rPr>
      </w:pPr>
    </w:p>
    <w:p w14:paraId="0C63FBD5" w14:textId="77777777" w:rsidR="003D6988" w:rsidRDefault="00F5347F" w:rsidP="00024641">
      <w:pPr>
        <w:spacing w:after="0"/>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72C0DFE9" w14:textId="77777777" w:rsidR="00737020" w:rsidRDefault="00737020" w:rsidP="00C159B7">
      <w:pPr>
        <w:spacing w:after="0"/>
        <w:jc w:val="center"/>
        <w:rPr>
          <w:rFonts w:ascii="Times New Roman" w:hAnsi="Times New Roman" w:cs="Times New Roman"/>
          <w:b/>
        </w:rPr>
      </w:pPr>
    </w:p>
    <w:p w14:paraId="6C5ADD0F" w14:textId="77777777"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system (including public health) in </w:t>
      </w:r>
      <w:r w:rsidR="003F0FEB">
        <w:rPr>
          <w:rFonts w:ascii="Times New Roman" w:hAnsi="Times New Roman" w:cs="Times New Roman"/>
          <w:b/>
        </w:rPr>
        <w:t>Androscoggin</w:t>
      </w:r>
      <w:r w:rsidR="00667999" w:rsidRPr="00667999">
        <w:rPr>
          <w:rFonts w:ascii="Times New Roman" w:hAnsi="Times New Roman" w:cs="Times New Roman"/>
          <w:b/>
        </w:rPr>
        <w:t xml:space="preserve"> County has the ability to significantly improve these health issues</w:t>
      </w:r>
      <w:r w:rsidR="00557640">
        <w:rPr>
          <w:rFonts w:ascii="Times New Roman" w:hAnsi="Times New Roman" w:cs="Times New Roman"/>
          <w:b/>
        </w:rPr>
        <w:t>.</w:t>
      </w:r>
    </w:p>
    <w:p w14:paraId="74DF8C8B" w14:textId="77777777" w:rsidR="009D4B04" w:rsidRDefault="00A052F2" w:rsidP="009D272F">
      <w:pPr>
        <w:spacing w:after="0"/>
        <w:jc w:val="center"/>
        <w:rPr>
          <w:rFonts w:ascii="Times New Roman" w:hAnsi="Times New Roman" w:cs="Times New Roman"/>
        </w:rPr>
      </w:pPr>
      <w:r>
        <w:rPr>
          <w:noProof/>
        </w:rPr>
        <mc:AlternateContent>
          <mc:Choice Requires="wps">
            <w:drawing>
              <wp:anchor distT="0" distB="0" distL="114300" distR="114300" simplePos="0" relativeHeight="251668992" behindDoc="0" locked="0" layoutInCell="1" allowOverlap="1" wp14:anchorId="2E7FD5CF" wp14:editId="793A3E89">
                <wp:simplePos x="0" y="0"/>
                <wp:positionH relativeFrom="column">
                  <wp:posOffset>175895</wp:posOffset>
                </wp:positionH>
                <wp:positionV relativeFrom="paragraph">
                  <wp:posOffset>3253902</wp:posOffset>
                </wp:positionV>
                <wp:extent cx="4685030" cy="230505"/>
                <wp:effectExtent l="0" t="0" r="0" b="0"/>
                <wp:wrapNone/>
                <wp:docPr id="13" name="TextBox 1"/>
                <wp:cNvGraphicFramePr/>
                <a:graphic xmlns:a="http://schemas.openxmlformats.org/drawingml/2006/main">
                  <a:graphicData uri="http://schemas.microsoft.com/office/word/2010/wordprocessingShape">
                    <wps:wsp>
                      <wps:cNvSpPr txBox="1"/>
                      <wps:spPr>
                        <a:xfrm>
                          <a:off x="0" y="0"/>
                          <a:ext cx="4685030" cy="230505"/>
                        </a:xfrm>
                        <a:prstGeom prst="rect">
                          <a:avLst/>
                        </a:prstGeom>
                      </wps:spPr>
                      <wps:txbx>
                        <w:txbxContent>
                          <w:p w14:paraId="6DAF7AA9" w14:textId="77777777" w:rsidR="000C66C8" w:rsidRDefault="000C66C8" w:rsidP="00A052F2">
                            <w:pPr>
                              <w:pStyle w:val="NormalWeb"/>
                              <w:spacing w:before="0" w:beforeAutospacing="0" w:after="0" w:afterAutospacing="0"/>
                            </w:pPr>
                          </w:p>
                        </w:txbxContent>
                      </wps:txbx>
                      <wps:bodyPr vertOverflow="clip" wrap="none" rtlCol="0"/>
                    </wps:wsp>
                  </a:graphicData>
                </a:graphic>
              </wp:anchor>
            </w:drawing>
          </mc:Choice>
          <mc:Fallback xmlns:w15="http://schemas.microsoft.com/office/word/2012/wordml">
            <w:pict>
              <v:shape w14:anchorId="2E7FD5CF" id="TextBox 1" o:spid="_x0000_s1055" type="#_x0000_t202" style="position:absolute;left:0;text-align:left;margin-left:13.85pt;margin-top:256.2pt;width:368.9pt;height:18.15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" filled="f" stroked="f">
                <v:textbox>
                  <w:txbxContent>
                    <w:p w14:paraId="6DAF7AA9" w14:textId="77777777" w:rsidR="000C66C8" w:rsidRDefault="000C66C8" w:rsidP="00A052F2">
                      <w:pPr>
                        <w:pStyle w:val="NormalWeb"/>
                        <w:spacing w:before="0" w:beforeAutospacing="0" w:after="0" w:afterAutospacing="0"/>
                      </w:pPr>
                    </w:p>
                  </w:txbxContent>
                </v:textbox>
              </v:shape>
            </w:pict>
          </mc:Fallback>
        </mc:AlternateContent>
      </w:r>
      <w:r w:rsidR="00F86F89">
        <w:rPr>
          <w:noProof/>
        </w:rPr>
        <w:drawing>
          <wp:inline distT="0" distB="0" distL="0" distR="0" wp14:anchorId="4A7E13E4" wp14:editId="61CDF10F">
            <wp:extent cx="5943600" cy="3286125"/>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1FB9B1" w14:textId="77777777" w:rsidR="00A052F2" w:rsidRDefault="00A052F2" w:rsidP="00A052F2">
      <w:pPr>
        <w:pStyle w:val="NormalWeb"/>
        <w:spacing w:before="0" w:beforeAutospacing="0" w:after="0" w:afterAutospacing="0"/>
        <w:ind w:left="180"/>
      </w:pPr>
      <w:r>
        <w:rPr>
          <w:rFonts w:asciiTheme="minorHAnsi" w:hAnsi="Calibri" w:cstheme="minorBidi"/>
          <w:i/>
          <w:iCs/>
          <w:color w:val="000000"/>
          <w:sz w:val="20"/>
          <w:szCs w:val="20"/>
        </w:rPr>
        <w:t>Maine Shared Community Health Needs Assessment, 2015</w:t>
      </w:r>
    </w:p>
    <w:p w14:paraId="3F238541" w14:textId="77777777" w:rsidR="009D272F" w:rsidRDefault="009D272F" w:rsidP="00C159B7">
      <w:pPr>
        <w:spacing w:after="0"/>
        <w:jc w:val="both"/>
        <w:rPr>
          <w:rFonts w:ascii="Times New Roman" w:hAnsi="Times New Roman" w:cs="Times New Roman"/>
        </w:rPr>
      </w:pPr>
    </w:p>
    <w:p w14:paraId="50BBF32B" w14:textId="77777777" w:rsidR="009D272F" w:rsidRDefault="009D272F" w:rsidP="00C159B7">
      <w:pPr>
        <w:spacing w:after="0"/>
        <w:jc w:val="both"/>
        <w:rPr>
          <w:rFonts w:ascii="Times New Roman" w:hAnsi="Times New Roman" w:cs="Times New Roman"/>
        </w:rPr>
      </w:pPr>
    </w:p>
    <w:p w14:paraId="556C8951" w14:textId="77777777" w:rsidR="00225FDE" w:rsidRDefault="00225FDE">
      <w:pPr>
        <w:rPr>
          <w:rFonts w:ascii="Times New Roman" w:hAnsi="Times New Roman" w:cs="Times New Roman"/>
        </w:rPr>
      </w:pPr>
      <w:r>
        <w:rPr>
          <w:rFonts w:ascii="Times New Roman" w:hAnsi="Times New Roman" w:cs="Times New Roman"/>
        </w:rPr>
        <w:br w:type="page"/>
      </w:r>
    </w:p>
    <w:p w14:paraId="3FDCDA51" w14:textId="77777777"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 xml:space="preserve">. 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3F0FEB">
        <w:rPr>
          <w:rFonts w:ascii="Times New Roman" w:hAnsi="Times New Roman" w:cs="Times New Roman"/>
        </w:rPr>
        <w:t>Androscoggin</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14:paraId="16B032DD" w14:textId="77777777" w:rsidR="00225FDE" w:rsidRDefault="00225FDE" w:rsidP="004C2229">
      <w:pPr>
        <w:spacing w:after="0"/>
        <w:rPr>
          <w:rStyle w:val="TOCTableHeadingChar"/>
        </w:rPr>
      </w:pPr>
    </w:p>
    <w:p w14:paraId="009C0F2C" w14:textId="77777777" w:rsidR="004C2229" w:rsidRPr="00D93ED6" w:rsidRDefault="00395C4B" w:rsidP="00D93ED6">
      <w:pPr>
        <w:pStyle w:val="TOCTableHeading"/>
      </w:pPr>
      <w:bookmarkStart w:id="68" w:name="_Toc432584481"/>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8"/>
      <w:proofErr w:type="gramEnd"/>
    </w:p>
    <w:tbl>
      <w:tblPr>
        <w:tblW w:w="973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75"/>
        <w:gridCol w:w="832"/>
        <w:gridCol w:w="833"/>
        <w:gridCol w:w="833"/>
        <w:gridCol w:w="833"/>
        <w:gridCol w:w="833"/>
      </w:tblGrid>
      <w:tr w:rsidR="005039E5" w:rsidRPr="00520A43" w14:paraId="138A8350" w14:textId="77777777" w:rsidTr="00046E64">
        <w:trPr>
          <w:trHeight w:val="2010"/>
        </w:trPr>
        <w:tc>
          <w:tcPr>
            <w:tcW w:w="5575" w:type="dxa"/>
            <w:shd w:val="clear" w:color="000000" w:fill="003F77"/>
            <w:vAlign w:val="center"/>
            <w:hideMark/>
          </w:tcPr>
          <w:p w14:paraId="7DFEB803" w14:textId="77777777" w:rsidR="005039E5" w:rsidRPr="00520A43" w:rsidRDefault="005039E5" w:rsidP="005039E5">
            <w:pPr>
              <w:spacing w:after="0" w:line="240" w:lineRule="auto"/>
              <w:jc w:val="center"/>
              <w:rPr>
                <w:rFonts w:ascii="Calibri" w:eastAsia="Times New Roman" w:hAnsi="Calibri" w:cs="Times New Roman"/>
                <w:b/>
                <w:bCs/>
                <w:color w:val="FFFFFF"/>
              </w:rPr>
            </w:pPr>
            <w:r>
              <w:rPr>
                <w:rFonts w:ascii="Calibri" w:eastAsia="Times New Roman" w:hAnsi="Calibri" w:cs="Times New Roman"/>
                <w:b/>
                <w:bCs/>
                <w:color w:val="FFFFFF"/>
                <w:sz w:val="22"/>
              </w:rPr>
              <w:t xml:space="preserve">Populations Experiencing </w:t>
            </w:r>
            <w:r w:rsidRPr="0011457D">
              <w:rPr>
                <w:rFonts w:ascii="Calibri" w:eastAsia="Times New Roman" w:hAnsi="Calibri" w:cs="Times New Roman"/>
                <w:b/>
                <w:bCs/>
                <w:color w:val="FFFFFF"/>
                <w:sz w:val="22"/>
              </w:rPr>
              <w:t>Health Disparities</w:t>
            </w:r>
          </w:p>
        </w:tc>
        <w:tc>
          <w:tcPr>
            <w:tcW w:w="832" w:type="dxa"/>
            <w:shd w:val="clear" w:color="000000" w:fill="003F77"/>
            <w:textDirection w:val="btLr"/>
            <w:vAlign w:val="center"/>
          </w:tcPr>
          <w:p w14:paraId="2FE651AA" w14:textId="77777777" w:rsidR="005039E5" w:rsidRPr="00520A43" w:rsidRDefault="005039E5" w:rsidP="005039E5">
            <w:pPr>
              <w:spacing w:after="0" w:line="240" w:lineRule="auto"/>
              <w:jc w:val="center"/>
              <w:rPr>
                <w:rFonts w:ascii="Calibri" w:eastAsia="Times New Roman" w:hAnsi="Calibri" w:cs="Times New Roman"/>
                <w:b/>
                <w:bCs/>
                <w:color w:val="FFFFFF"/>
                <w:sz w:val="21"/>
                <w:szCs w:val="21"/>
              </w:rPr>
            </w:pPr>
            <w:r w:rsidRPr="00520A43">
              <w:rPr>
                <w:rFonts w:ascii="Calibri" w:eastAsia="Times New Roman" w:hAnsi="Calibri" w:cs="Times New Roman"/>
                <w:b/>
                <w:bCs/>
                <w:color w:val="FFFFFF"/>
                <w:sz w:val="21"/>
                <w:szCs w:val="21"/>
              </w:rPr>
              <w:t>Drug and alcohol abuse</w:t>
            </w:r>
          </w:p>
        </w:tc>
        <w:tc>
          <w:tcPr>
            <w:tcW w:w="833" w:type="dxa"/>
            <w:shd w:val="clear" w:color="000000" w:fill="003F77"/>
            <w:textDirection w:val="btLr"/>
            <w:vAlign w:val="center"/>
          </w:tcPr>
          <w:p w14:paraId="31D7AE77" w14:textId="77777777" w:rsidR="005039E5" w:rsidRPr="00520A43" w:rsidRDefault="005039E5" w:rsidP="005039E5">
            <w:pPr>
              <w:spacing w:after="0" w:line="240" w:lineRule="auto"/>
              <w:jc w:val="center"/>
              <w:rPr>
                <w:rFonts w:ascii="Calibri" w:eastAsia="Times New Roman" w:hAnsi="Calibri" w:cs="Times New Roman"/>
                <w:b/>
                <w:bCs/>
                <w:color w:val="FFFFFF"/>
                <w:sz w:val="21"/>
                <w:szCs w:val="21"/>
              </w:rPr>
            </w:pPr>
            <w:r w:rsidRPr="00520A43">
              <w:rPr>
                <w:rFonts w:ascii="Calibri" w:eastAsia="Times New Roman" w:hAnsi="Calibri" w:cs="Times New Roman"/>
                <w:b/>
                <w:bCs/>
                <w:color w:val="FFFFFF"/>
                <w:sz w:val="21"/>
                <w:szCs w:val="21"/>
              </w:rPr>
              <w:t>Mental health</w:t>
            </w:r>
          </w:p>
        </w:tc>
        <w:tc>
          <w:tcPr>
            <w:tcW w:w="833" w:type="dxa"/>
            <w:shd w:val="clear" w:color="000000" w:fill="003F77"/>
            <w:textDirection w:val="btLr"/>
            <w:vAlign w:val="center"/>
          </w:tcPr>
          <w:p w14:paraId="3A4CDE8D" w14:textId="77777777" w:rsidR="005039E5" w:rsidRPr="00520A43" w:rsidRDefault="005039E5" w:rsidP="005039E5">
            <w:pPr>
              <w:spacing w:after="0" w:line="240" w:lineRule="auto"/>
              <w:jc w:val="center"/>
              <w:rPr>
                <w:rFonts w:ascii="Calibri" w:eastAsia="Times New Roman" w:hAnsi="Calibri" w:cs="Times New Roman"/>
                <w:b/>
                <w:bCs/>
                <w:color w:val="FFFFFF"/>
                <w:sz w:val="21"/>
                <w:szCs w:val="21"/>
              </w:rPr>
            </w:pPr>
            <w:r w:rsidRPr="00520A43">
              <w:rPr>
                <w:rFonts w:ascii="Calibri" w:eastAsia="Times New Roman" w:hAnsi="Calibri" w:cs="Times New Roman"/>
                <w:b/>
                <w:bCs/>
                <w:color w:val="FFFFFF"/>
                <w:sz w:val="21"/>
                <w:szCs w:val="21"/>
              </w:rPr>
              <w:t>Obesity</w:t>
            </w:r>
          </w:p>
        </w:tc>
        <w:tc>
          <w:tcPr>
            <w:tcW w:w="833" w:type="dxa"/>
            <w:shd w:val="clear" w:color="000000" w:fill="003F77"/>
            <w:textDirection w:val="btLr"/>
            <w:vAlign w:val="center"/>
            <w:hideMark/>
          </w:tcPr>
          <w:p w14:paraId="3202A077" w14:textId="77777777" w:rsidR="005039E5" w:rsidRPr="00520A43" w:rsidRDefault="005039E5" w:rsidP="005039E5">
            <w:pPr>
              <w:spacing w:after="0" w:line="240" w:lineRule="auto"/>
              <w:jc w:val="center"/>
              <w:rPr>
                <w:rFonts w:ascii="Calibri" w:eastAsia="Times New Roman" w:hAnsi="Calibri" w:cs="Times New Roman"/>
                <w:b/>
                <w:bCs/>
                <w:color w:val="FFFFFF"/>
                <w:sz w:val="21"/>
                <w:szCs w:val="21"/>
              </w:rPr>
            </w:pPr>
            <w:r w:rsidRPr="00520A43">
              <w:rPr>
                <w:rFonts w:ascii="Calibri" w:eastAsia="Times New Roman" w:hAnsi="Calibri" w:cs="Times New Roman"/>
                <w:b/>
                <w:bCs/>
                <w:color w:val="FFFFFF"/>
                <w:sz w:val="21"/>
                <w:szCs w:val="21"/>
              </w:rPr>
              <w:t>Physical activity and nutrition</w:t>
            </w:r>
          </w:p>
        </w:tc>
        <w:tc>
          <w:tcPr>
            <w:tcW w:w="833" w:type="dxa"/>
            <w:shd w:val="clear" w:color="000000" w:fill="003F77"/>
            <w:textDirection w:val="btLr"/>
            <w:vAlign w:val="center"/>
            <w:hideMark/>
          </w:tcPr>
          <w:p w14:paraId="29D2B585" w14:textId="77777777" w:rsidR="005039E5" w:rsidRPr="00520A43" w:rsidRDefault="005039E5" w:rsidP="005039E5">
            <w:pPr>
              <w:spacing w:after="0" w:line="240" w:lineRule="auto"/>
              <w:jc w:val="center"/>
              <w:rPr>
                <w:rFonts w:ascii="Calibri" w:eastAsia="Times New Roman" w:hAnsi="Calibri" w:cs="Times New Roman"/>
                <w:b/>
                <w:bCs/>
                <w:color w:val="FFFFFF"/>
                <w:sz w:val="20"/>
                <w:szCs w:val="20"/>
              </w:rPr>
            </w:pPr>
            <w:r w:rsidRPr="00520A43">
              <w:rPr>
                <w:rFonts w:ascii="Calibri" w:eastAsia="Times New Roman" w:hAnsi="Calibri" w:cs="Times New Roman"/>
                <w:b/>
                <w:bCs/>
                <w:color w:val="FFFFFF"/>
                <w:sz w:val="20"/>
                <w:szCs w:val="20"/>
              </w:rPr>
              <w:t>Depression</w:t>
            </w:r>
          </w:p>
        </w:tc>
      </w:tr>
      <w:tr w:rsidR="005039E5" w:rsidRPr="00520A43" w14:paraId="5872B617" w14:textId="77777777" w:rsidTr="00046E64">
        <w:trPr>
          <w:trHeight w:val="255"/>
        </w:trPr>
        <w:tc>
          <w:tcPr>
            <w:tcW w:w="5575" w:type="dxa"/>
            <w:shd w:val="clear" w:color="auto" w:fill="auto"/>
            <w:hideMark/>
          </w:tcPr>
          <w:p w14:paraId="43DC5F4A"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 xml:space="preserve">Low-income, including those below the federal poverty </w:t>
            </w:r>
            <w:r>
              <w:rPr>
                <w:rFonts w:ascii="Calibri" w:eastAsia="Times New Roman" w:hAnsi="Calibri" w:cs="Times New Roman"/>
                <w:color w:val="000000"/>
                <w:sz w:val="20"/>
                <w:szCs w:val="20"/>
              </w:rPr>
              <w:t>level</w:t>
            </w:r>
          </w:p>
        </w:tc>
        <w:tc>
          <w:tcPr>
            <w:tcW w:w="832" w:type="dxa"/>
            <w:vAlign w:val="center"/>
          </w:tcPr>
          <w:p w14:paraId="784081CE"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85%</w:t>
            </w:r>
          </w:p>
        </w:tc>
        <w:tc>
          <w:tcPr>
            <w:tcW w:w="833" w:type="dxa"/>
            <w:vAlign w:val="center"/>
          </w:tcPr>
          <w:p w14:paraId="5DC0B99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79%</w:t>
            </w:r>
          </w:p>
        </w:tc>
        <w:tc>
          <w:tcPr>
            <w:tcW w:w="833" w:type="dxa"/>
            <w:vAlign w:val="center"/>
          </w:tcPr>
          <w:p w14:paraId="459BC1B9"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87%</w:t>
            </w:r>
          </w:p>
        </w:tc>
        <w:tc>
          <w:tcPr>
            <w:tcW w:w="833" w:type="dxa"/>
            <w:shd w:val="clear" w:color="auto" w:fill="auto"/>
            <w:noWrap/>
            <w:vAlign w:val="center"/>
            <w:hideMark/>
          </w:tcPr>
          <w:p w14:paraId="0363AC14"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90%</w:t>
            </w:r>
          </w:p>
        </w:tc>
        <w:tc>
          <w:tcPr>
            <w:tcW w:w="833" w:type="dxa"/>
            <w:shd w:val="clear" w:color="auto" w:fill="auto"/>
            <w:noWrap/>
            <w:vAlign w:val="center"/>
            <w:hideMark/>
          </w:tcPr>
          <w:p w14:paraId="21CD34E3"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76%</w:t>
            </w:r>
          </w:p>
        </w:tc>
      </w:tr>
      <w:tr w:rsidR="005039E5" w:rsidRPr="00520A43" w14:paraId="5F551556" w14:textId="77777777" w:rsidTr="00046E64">
        <w:trPr>
          <w:trHeight w:val="255"/>
        </w:trPr>
        <w:tc>
          <w:tcPr>
            <w:tcW w:w="5575" w:type="dxa"/>
            <w:shd w:val="clear" w:color="auto" w:fill="auto"/>
            <w:hideMark/>
          </w:tcPr>
          <w:p w14:paraId="43C07117"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Medically</w:t>
            </w:r>
            <w:r>
              <w:rPr>
                <w:rFonts w:ascii="Calibri" w:eastAsia="Times New Roman" w:hAnsi="Calibri" w:cs="Times New Roman"/>
                <w:color w:val="000000"/>
                <w:sz w:val="20"/>
                <w:szCs w:val="20"/>
              </w:rPr>
              <w:t xml:space="preserve"> </w:t>
            </w:r>
            <w:r w:rsidRPr="00520A43">
              <w:rPr>
                <w:rFonts w:ascii="Calibri" w:eastAsia="Times New Roman" w:hAnsi="Calibri" w:cs="Times New Roman"/>
                <w:color w:val="000000"/>
                <w:sz w:val="20"/>
                <w:szCs w:val="20"/>
              </w:rPr>
              <w:t xml:space="preserve">underserved </w:t>
            </w:r>
            <w:r>
              <w:rPr>
                <w:rFonts w:ascii="Calibri" w:eastAsia="Times New Roman" w:hAnsi="Calibri" w:cs="Times New Roman"/>
                <w:color w:val="000000"/>
                <w:sz w:val="20"/>
                <w:szCs w:val="20"/>
              </w:rPr>
              <w:t>–</w:t>
            </w:r>
            <w:r w:rsidRPr="00520A43">
              <w:rPr>
                <w:rFonts w:ascii="Calibri" w:eastAsia="Times New Roman" w:hAnsi="Calibri" w:cs="Times New Roman"/>
                <w:color w:val="000000"/>
                <w:sz w:val="20"/>
                <w:szCs w:val="20"/>
              </w:rPr>
              <w:t xml:space="preserve"> including uninsured and under-insured</w:t>
            </w:r>
          </w:p>
        </w:tc>
        <w:tc>
          <w:tcPr>
            <w:tcW w:w="832" w:type="dxa"/>
            <w:vAlign w:val="center"/>
          </w:tcPr>
          <w:p w14:paraId="48BF45F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63%</w:t>
            </w:r>
          </w:p>
        </w:tc>
        <w:tc>
          <w:tcPr>
            <w:tcW w:w="833" w:type="dxa"/>
            <w:vAlign w:val="center"/>
          </w:tcPr>
          <w:p w14:paraId="6CEAE612"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74%</w:t>
            </w:r>
          </w:p>
        </w:tc>
        <w:tc>
          <w:tcPr>
            <w:tcW w:w="833" w:type="dxa"/>
            <w:vAlign w:val="center"/>
          </w:tcPr>
          <w:p w14:paraId="0A89313C"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70%</w:t>
            </w:r>
          </w:p>
        </w:tc>
        <w:tc>
          <w:tcPr>
            <w:tcW w:w="833" w:type="dxa"/>
            <w:shd w:val="clear" w:color="auto" w:fill="auto"/>
            <w:noWrap/>
            <w:vAlign w:val="center"/>
            <w:hideMark/>
          </w:tcPr>
          <w:p w14:paraId="4C328577"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59%</w:t>
            </w:r>
          </w:p>
        </w:tc>
        <w:tc>
          <w:tcPr>
            <w:tcW w:w="833" w:type="dxa"/>
            <w:shd w:val="clear" w:color="auto" w:fill="auto"/>
            <w:noWrap/>
            <w:vAlign w:val="center"/>
            <w:hideMark/>
          </w:tcPr>
          <w:p w14:paraId="493708B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68%</w:t>
            </w:r>
          </w:p>
        </w:tc>
      </w:tr>
      <w:tr w:rsidR="005039E5" w:rsidRPr="00520A43" w14:paraId="07AE3A80" w14:textId="77777777" w:rsidTr="00046E64">
        <w:trPr>
          <w:trHeight w:val="255"/>
        </w:trPr>
        <w:tc>
          <w:tcPr>
            <w:tcW w:w="5575" w:type="dxa"/>
            <w:shd w:val="clear" w:color="auto" w:fill="auto"/>
            <w:hideMark/>
          </w:tcPr>
          <w:p w14:paraId="5E20766E"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Less than a high school education and/or low literacy</w:t>
            </w:r>
          </w:p>
        </w:tc>
        <w:tc>
          <w:tcPr>
            <w:tcW w:w="832" w:type="dxa"/>
            <w:vAlign w:val="center"/>
          </w:tcPr>
          <w:p w14:paraId="1E6C5346"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67%</w:t>
            </w:r>
          </w:p>
        </w:tc>
        <w:tc>
          <w:tcPr>
            <w:tcW w:w="833" w:type="dxa"/>
            <w:vAlign w:val="center"/>
          </w:tcPr>
          <w:p w14:paraId="3CC35AD4"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56%</w:t>
            </w:r>
          </w:p>
        </w:tc>
        <w:tc>
          <w:tcPr>
            <w:tcW w:w="833" w:type="dxa"/>
            <w:vAlign w:val="center"/>
          </w:tcPr>
          <w:p w14:paraId="2D804BE9"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61%</w:t>
            </w:r>
          </w:p>
        </w:tc>
        <w:tc>
          <w:tcPr>
            <w:tcW w:w="833" w:type="dxa"/>
            <w:shd w:val="clear" w:color="auto" w:fill="auto"/>
            <w:noWrap/>
            <w:vAlign w:val="center"/>
            <w:hideMark/>
          </w:tcPr>
          <w:p w14:paraId="2DECFBC4"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65%</w:t>
            </w:r>
          </w:p>
        </w:tc>
        <w:tc>
          <w:tcPr>
            <w:tcW w:w="833" w:type="dxa"/>
            <w:shd w:val="clear" w:color="auto" w:fill="auto"/>
            <w:noWrap/>
            <w:vAlign w:val="center"/>
            <w:hideMark/>
          </w:tcPr>
          <w:p w14:paraId="77836B09"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52%</w:t>
            </w:r>
          </w:p>
        </w:tc>
      </w:tr>
      <w:tr w:rsidR="005039E5" w:rsidRPr="00520A43" w14:paraId="3CF8E391" w14:textId="77777777" w:rsidTr="00046E64">
        <w:trPr>
          <w:trHeight w:val="255"/>
        </w:trPr>
        <w:tc>
          <w:tcPr>
            <w:tcW w:w="5575" w:type="dxa"/>
            <w:shd w:val="clear" w:color="auto" w:fill="auto"/>
            <w:hideMark/>
          </w:tcPr>
          <w:p w14:paraId="4206E84A"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Very rural and/or geographically isolated people</w:t>
            </w:r>
          </w:p>
        </w:tc>
        <w:tc>
          <w:tcPr>
            <w:tcW w:w="832" w:type="dxa"/>
            <w:vAlign w:val="center"/>
          </w:tcPr>
          <w:p w14:paraId="1E0A23AB"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49%</w:t>
            </w:r>
          </w:p>
        </w:tc>
        <w:tc>
          <w:tcPr>
            <w:tcW w:w="833" w:type="dxa"/>
            <w:vAlign w:val="center"/>
          </w:tcPr>
          <w:p w14:paraId="06072739"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56%</w:t>
            </w:r>
          </w:p>
        </w:tc>
        <w:tc>
          <w:tcPr>
            <w:tcW w:w="833" w:type="dxa"/>
            <w:vAlign w:val="center"/>
          </w:tcPr>
          <w:p w14:paraId="5B786FDA"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44%</w:t>
            </w:r>
          </w:p>
        </w:tc>
        <w:tc>
          <w:tcPr>
            <w:tcW w:w="833" w:type="dxa"/>
            <w:shd w:val="clear" w:color="auto" w:fill="auto"/>
            <w:noWrap/>
            <w:vAlign w:val="center"/>
            <w:hideMark/>
          </w:tcPr>
          <w:p w14:paraId="3667D63D"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58%</w:t>
            </w:r>
          </w:p>
        </w:tc>
        <w:tc>
          <w:tcPr>
            <w:tcW w:w="833" w:type="dxa"/>
            <w:shd w:val="clear" w:color="auto" w:fill="auto"/>
            <w:noWrap/>
            <w:vAlign w:val="center"/>
            <w:hideMark/>
          </w:tcPr>
          <w:p w14:paraId="4892A60C"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53%</w:t>
            </w:r>
          </w:p>
        </w:tc>
      </w:tr>
      <w:tr w:rsidR="005039E5" w:rsidRPr="00520A43" w14:paraId="5A9FFDA9" w14:textId="77777777" w:rsidTr="00046E64">
        <w:trPr>
          <w:trHeight w:val="255"/>
        </w:trPr>
        <w:tc>
          <w:tcPr>
            <w:tcW w:w="5575" w:type="dxa"/>
            <w:shd w:val="clear" w:color="auto" w:fill="auto"/>
            <w:hideMark/>
          </w:tcPr>
          <w:p w14:paraId="333EF6E9"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 xml:space="preserve">People with disabilities </w:t>
            </w:r>
            <w:r>
              <w:rPr>
                <w:rFonts w:ascii="Calibri" w:eastAsia="Times New Roman" w:hAnsi="Calibri" w:cs="Times New Roman"/>
                <w:color w:val="000000"/>
                <w:sz w:val="20"/>
                <w:szCs w:val="20"/>
              </w:rPr>
              <w:t>–</w:t>
            </w:r>
            <w:r w:rsidRPr="00520A43">
              <w:rPr>
                <w:rFonts w:ascii="Calibri" w:eastAsia="Times New Roman" w:hAnsi="Calibri" w:cs="Times New Roman"/>
                <w:color w:val="000000"/>
                <w:sz w:val="20"/>
                <w:szCs w:val="20"/>
              </w:rPr>
              <w:t xml:space="preserve"> physical, mental, or intellectual</w:t>
            </w:r>
          </w:p>
        </w:tc>
        <w:tc>
          <w:tcPr>
            <w:tcW w:w="832" w:type="dxa"/>
            <w:vAlign w:val="center"/>
          </w:tcPr>
          <w:p w14:paraId="11931C31"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41%</w:t>
            </w:r>
          </w:p>
        </w:tc>
        <w:tc>
          <w:tcPr>
            <w:tcW w:w="833" w:type="dxa"/>
            <w:vAlign w:val="center"/>
          </w:tcPr>
          <w:p w14:paraId="53AD4B95"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63%</w:t>
            </w:r>
          </w:p>
        </w:tc>
        <w:tc>
          <w:tcPr>
            <w:tcW w:w="833" w:type="dxa"/>
            <w:vAlign w:val="center"/>
          </w:tcPr>
          <w:p w14:paraId="3A396D6B"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47%</w:t>
            </w:r>
          </w:p>
        </w:tc>
        <w:tc>
          <w:tcPr>
            <w:tcW w:w="833" w:type="dxa"/>
            <w:shd w:val="clear" w:color="auto" w:fill="auto"/>
            <w:noWrap/>
            <w:vAlign w:val="center"/>
            <w:hideMark/>
          </w:tcPr>
          <w:p w14:paraId="482776FD"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56%</w:t>
            </w:r>
          </w:p>
        </w:tc>
        <w:tc>
          <w:tcPr>
            <w:tcW w:w="833" w:type="dxa"/>
            <w:shd w:val="clear" w:color="auto" w:fill="auto"/>
            <w:noWrap/>
            <w:vAlign w:val="center"/>
            <w:hideMark/>
          </w:tcPr>
          <w:p w14:paraId="2D0CAEF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61%</w:t>
            </w:r>
          </w:p>
        </w:tc>
      </w:tr>
      <w:tr w:rsidR="005039E5" w:rsidRPr="00520A43" w14:paraId="27147A98" w14:textId="77777777" w:rsidTr="00046E64">
        <w:trPr>
          <w:trHeight w:val="255"/>
        </w:trPr>
        <w:tc>
          <w:tcPr>
            <w:tcW w:w="5575" w:type="dxa"/>
            <w:shd w:val="clear" w:color="auto" w:fill="auto"/>
            <w:hideMark/>
          </w:tcPr>
          <w:p w14:paraId="46D31961"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Limited or no English proficiency</w:t>
            </w:r>
          </w:p>
        </w:tc>
        <w:tc>
          <w:tcPr>
            <w:tcW w:w="832" w:type="dxa"/>
            <w:vAlign w:val="center"/>
          </w:tcPr>
          <w:p w14:paraId="2B81880A"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14%</w:t>
            </w:r>
          </w:p>
        </w:tc>
        <w:tc>
          <w:tcPr>
            <w:tcW w:w="833" w:type="dxa"/>
            <w:vAlign w:val="center"/>
          </w:tcPr>
          <w:p w14:paraId="234CAD65"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21%</w:t>
            </w:r>
          </w:p>
        </w:tc>
        <w:tc>
          <w:tcPr>
            <w:tcW w:w="833" w:type="dxa"/>
            <w:vAlign w:val="center"/>
          </w:tcPr>
          <w:p w14:paraId="4FA4B34A"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33" w:type="dxa"/>
            <w:shd w:val="clear" w:color="auto" w:fill="auto"/>
            <w:noWrap/>
            <w:vAlign w:val="center"/>
            <w:hideMark/>
          </w:tcPr>
          <w:p w14:paraId="7C7EEF2D"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17%</w:t>
            </w:r>
          </w:p>
        </w:tc>
        <w:tc>
          <w:tcPr>
            <w:tcW w:w="833" w:type="dxa"/>
            <w:shd w:val="clear" w:color="auto" w:fill="auto"/>
            <w:noWrap/>
            <w:vAlign w:val="center"/>
            <w:hideMark/>
          </w:tcPr>
          <w:p w14:paraId="2CAA94A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20%</w:t>
            </w:r>
          </w:p>
        </w:tc>
      </w:tr>
      <w:tr w:rsidR="005039E5" w:rsidRPr="00520A43" w14:paraId="724B7DB3" w14:textId="77777777" w:rsidTr="00046E64">
        <w:trPr>
          <w:trHeight w:val="255"/>
        </w:trPr>
        <w:tc>
          <w:tcPr>
            <w:tcW w:w="5575" w:type="dxa"/>
            <w:shd w:val="clear" w:color="auto" w:fill="auto"/>
            <w:hideMark/>
          </w:tcPr>
          <w:p w14:paraId="57AFE319"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Military veterans</w:t>
            </w:r>
          </w:p>
        </w:tc>
        <w:tc>
          <w:tcPr>
            <w:tcW w:w="832" w:type="dxa"/>
            <w:vAlign w:val="center"/>
          </w:tcPr>
          <w:p w14:paraId="11A813AC"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34%</w:t>
            </w:r>
          </w:p>
        </w:tc>
        <w:tc>
          <w:tcPr>
            <w:tcW w:w="833" w:type="dxa"/>
            <w:vAlign w:val="center"/>
          </w:tcPr>
          <w:p w14:paraId="78075BF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43%</w:t>
            </w:r>
          </w:p>
        </w:tc>
        <w:tc>
          <w:tcPr>
            <w:tcW w:w="833" w:type="dxa"/>
            <w:vAlign w:val="center"/>
          </w:tcPr>
          <w:p w14:paraId="4D5EF7B4"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3" w:type="dxa"/>
            <w:shd w:val="clear" w:color="auto" w:fill="auto"/>
            <w:noWrap/>
            <w:vAlign w:val="center"/>
            <w:hideMark/>
          </w:tcPr>
          <w:p w14:paraId="4F51956C"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3" w:type="dxa"/>
            <w:shd w:val="clear" w:color="auto" w:fill="auto"/>
            <w:noWrap/>
            <w:vAlign w:val="center"/>
            <w:hideMark/>
          </w:tcPr>
          <w:p w14:paraId="07DE32B2"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43%</w:t>
            </w:r>
          </w:p>
        </w:tc>
      </w:tr>
      <w:tr w:rsidR="005039E5" w:rsidRPr="00520A43" w14:paraId="21DFE704" w14:textId="77777777" w:rsidTr="00046E64">
        <w:trPr>
          <w:trHeight w:val="255"/>
        </w:trPr>
        <w:tc>
          <w:tcPr>
            <w:tcW w:w="5575" w:type="dxa"/>
            <w:shd w:val="clear" w:color="auto" w:fill="auto"/>
            <w:hideMark/>
          </w:tcPr>
          <w:p w14:paraId="55222E38"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Gay, lesbian, bisexual</w:t>
            </w:r>
            <w:r>
              <w:rPr>
                <w:rFonts w:ascii="Calibri" w:eastAsia="Times New Roman" w:hAnsi="Calibri" w:cs="Times New Roman"/>
                <w:color w:val="000000"/>
                <w:sz w:val="20"/>
                <w:szCs w:val="20"/>
              </w:rPr>
              <w:t>,</w:t>
            </w:r>
            <w:r w:rsidRPr="00520A43">
              <w:rPr>
                <w:rFonts w:ascii="Calibri" w:eastAsia="Times New Roman" w:hAnsi="Calibri" w:cs="Times New Roman"/>
                <w:color w:val="000000"/>
                <w:sz w:val="20"/>
                <w:szCs w:val="20"/>
              </w:rPr>
              <w:t xml:space="preserve"> or transgendered people</w:t>
            </w:r>
          </w:p>
        </w:tc>
        <w:tc>
          <w:tcPr>
            <w:tcW w:w="832" w:type="dxa"/>
            <w:vAlign w:val="center"/>
          </w:tcPr>
          <w:p w14:paraId="1B53ED4B"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30%</w:t>
            </w:r>
          </w:p>
        </w:tc>
        <w:tc>
          <w:tcPr>
            <w:tcW w:w="833" w:type="dxa"/>
            <w:vAlign w:val="center"/>
          </w:tcPr>
          <w:p w14:paraId="7DC30CA4"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36%</w:t>
            </w:r>
          </w:p>
        </w:tc>
        <w:tc>
          <w:tcPr>
            <w:tcW w:w="833" w:type="dxa"/>
            <w:vAlign w:val="center"/>
          </w:tcPr>
          <w:p w14:paraId="3EC8EAD6"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3" w:type="dxa"/>
            <w:shd w:val="clear" w:color="auto" w:fill="auto"/>
            <w:noWrap/>
            <w:vAlign w:val="center"/>
            <w:hideMark/>
          </w:tcPr>
          <w:p w14:paraId="3CE5E5F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33" w:type="dxa"/>
            <w:shd w:val="clear" w:color="auto" w:fill="auto"/>
            <w:noWrap/>
            <w:vAlign w:val="center"/>
            <w:hideMark/>
          </w:tcPr>
          <w:p w14:paraId="5AB30BFE"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34%</w:t>
            </w:r>
          </w:p>
        </w:tc>
      </w:tr>
      <w:tr w:rsidR="005039E5" w:rsidRPr="00520A43" w14:paraId="380755F0" w14:textId="77777777" w:rsidTr="00046E64">
        <w:trPr>
          <w:trHeight w:val="255"/>
        </w:trPr>
        <w:tc>
          <w:tcPr>
            <w:tcW w:w="5575" w:type="dxa"/>
            <w:shd w:val="clear" w:color="auto" w:fill="auto"/>
            <w:hideMark/>
          </w:tcPr>
          <w:p w14:paraId="25AE52D4"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Women</w:t>
            </w:r>
          </w:p>
        </w:tc>
        <w:tc>
          <w:tcPr>
            <w:tcW w:w="832" w:type="dxa"/>
            <w:vAlign w:val="center"/>
          </w:tcPr>
          <w:p w14:paraId="2BAC68B5"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17%</w:t>
            </w:r>
          </w:p>
        </w:tc>
        <w:tc>
          <w:tcPr>
            <w:tcW w:w="833" w:type="dxa"/>
            <w:vAlign w:val="center"/>
          </w:tcPr>
          <w:p w14:paraId="1039AB7E"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20%</w:t>
            </w:r>
          </w:p>
        </w:tc>
        <w:tc>
          <w:tcPr>
            <w:tcW w:w="833" w:type="dxa"/>
            <w:vAlign w:val="center"/>
          </w:tcPr>
          <w:p w14:paraId="0F74BC0C"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15%</w:t>
            </w:r>
          </w:p>
        </w:tc>
        <w:tc>
          <w:tcPr>
            <w:tcW w:w="833" w:type="dxa"/>
            <w:shd w:val="clear" w:color="auto" w:fill="auto"/>
            <w:noWrap/>
            <w:vAlign w:val="center"/>
            <w:hideMark/>
          </w:tcPr>
          <w:p w14:paraId="0C5EBF7A"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33" w:type="dxa"/>
            <w:shd w:val="clear" w:color="auto" w:fill="auto"/>
            <w:noWrap/>
            <w:vAlign w:val="center"/>
            <w:hideMark/>
          </w:tcPr>
          <w:p w14:paraId="29E457C1"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22%</w:t>
            </w:r>
          </w:p>
        </w:tc>
      </w:tr>
      <w:tr w:rsidR="005039E5" w:rsidRPr="00520A43" w14:paraId="2D762D44" w14:textId="77777777" w:rsidTr="00046E64">
        <w:trPr>
          <w:trHeight w:val="255"/>
        </w:trPr>
        <w:tc>
          <w:tcPr>
            <w:tcW w:w="5575" w:type="dxa"/>
            <w:shd w:val="clear" w:color="auto" w:fill="auto"/>
            <w:hideMark/>
          </w:tcPr>
          <w:p w14:paraId="0C78B554"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 xml:space="preserve">Members of any </w:t>
            </w:r>
            <w:r>
              <w:rPr>
                <w:rFonts w:ascii="Calibri" w:eastAsia="Times New Roman" w:hAnsi="Calibri" w:cs="Times New Roman"/>
                <w:color w:val="000000"/>
                <w:sz w:val="20"/>
                <w:szCs w:val="20"/>
              </w:rPr>
              <w:t>f</w:t>
            </w:r>
            <w:r w:rsidRPr="00520A43">
              <w:rPr>
                <w:rFonts w:ascii="Calibri" w:eastAsia="Times New Roman" w:hAnsi="Calibri" w:cs="Times New Roman"/>
                <w:color w:val="000000"/>
                <w:sz w:val="20"/>
                <w:szCs w:val="20"/>
              </w:rPr>
              <w:t>ederally</w:t>
            </w:r>
            <w:r>
              <w:rPr>
                <w:rFonts w:ascii="Calibri" w:eastAsia="Times New Roman" w:hAnsi="Calibri" w:cs="Times New Roman"/>
                <w:color w:val="000000"/>
                <w:sz w:val="20"/>
                <w:szCs w:val="20"/>
              </w:rPr>
              <w:t xml:space="preserve"> </w:t>
            </w:r>
            <w:r w:rsidRPr="00520A43">
              <w:rPr>
                <w:rFonts w:ascii="Calibri" w:eastAsia="Times New Roman" w:hAnsi="Calibri" w:cs="Times New Roman"/>
                <w:color w:val="000000"/>
                <w:sz w:val="20"/>
                <w:szCs w:val="20"/>
              </w:rPr>
              <w:t xml:space="preserve">recognized </w:t>
            </w:r>
            <w:r>
              <w:rPr>
                <w:rFonts w:ascii="Calibri" w:eastAsia="Times New Roman" w:hAnsi="Calibri" w:cs="Times New Roman"/>
                <w:color w:val="000000"/>
                <w:sz w:val="20"/>
                <w:szCs w:val="20"/>
              </w:rPr>
              <w:t xml:space="preserve">Native American </w:t>
            </w:r>
            <w:r w:rsidRPr="00520A43">
              <w:rPr>
                <w:rFonts w:ascii="Calibri" w:eastAsia="Times New Roman" w:hAnsi="Calibri" w:cs="Times New Roman"/>
                <w:color w:val="000000"/>
                <w:sz w:val="20"/>
                <w:szCs w:val="20"/>
              </w:rPr>
              <w:t>Tribe</w:t>
            </w:r>
          </w:p>
        </w:tc>
        <w:tc>
          <w:tcPr>
            <w:tcW w:w="832" w:type="dxa"/>
            <w:vAlign w:val="center"/>
          </w:tcPr>
          <w:p w14:paraId="0DD10287"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21%</w:t>
            </w:r>
          </w:p>
        </w:tc>
        <w:tc>
          <w:tcPr>
            <w:tcW w:w="833" w:type="dxa"/>
            <w:vAlign w:val="center"/>
          </w:tcPr>
          <w:p w14:paraId="265AB29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19%</w:t>
            </w:r>
          </w:p>
        </w:tc>
        <w:tc>
          <w:tcPr>
            <w:tcW w:w="833" w:type="dxa"/>
            <w:vAlign w:val="center"/>
          </w:tcPr>
          <w:p w14:paraId="0080F6AA"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33" w:type="dxa"/>
            <w:shd w:val="clear" w:color="auto" w:fill="auto"/>
            <w:noWrap/>
            <w:vAlign w:val="center"/>
            <w:hideMark/>
          </w:tcPr>
          <w:p w14:paraId="6E837BA5"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13%</w:t>
            </w:r>
          </w:p>
        </w:tc>
        <w:tc>
          <w:tcPr>
            <w:tcW w:w="833" w:type="dxa"/>
            <w:shd w:val="clear" w:color="auto" w:fill="auto"/>
            <w:noWrap/>
            <w:vAlign w:val="center"/>
            <w:hideMark/>
          </w:tcPr>
          <w:p w14:paraId="452B695F"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17%</w:t>
            </w:r>
          </w:p>
        </w:tc>
      </w:tr>
      <w:tr w:rsidR="005039E5" w:rsidRPr="00520A43" w14:paraId="087693FE" w14:textId="77777777" w:rsidTr="00046E64">
        <w:trPr>
          <w:trHeight w:val="255"/>
        </w:trPr>
        <w:tc>
          <w:tcPr>
            <w:tcW w:w="5575" w:type="dxa"/>
            <w:shd w:val="clear" w:color="auto" w:fill="auto"/>
            <w:hideMark/>
          </w:tcPr>
          <w:p w14:paraId="29B355AF"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Refugees/immigrants</w:t>
            </w:r>
          </w:p>
        </w:tc>
        <w:tc>
          <w:tcPr>
            <w:tcW w:w="832" w:type="dxa"/>
            <w:vAlign w:val="center"/>
          </w:tcPr>
          <w:p w14:paraId="5FEAD517"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33" w:type="dxa"/>
            <w:vAlign w:val="center"/>
          </w:tcPr>
          <w:p w14:paraId="4EFDCE3D"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20%</w:t>
            </w:r>
          </w:p>
        </w:tc>
        <w:tc>
          <w:tcPr>
            <w:tcW w:w="833" w:type="dxa"/>
            <w:vAlign w:val="center"/>
          </w:tcPr>
          <w:p w14:paraId="79DDCFCD"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3" w:type="dxa"/>
            <w:shd w:val="clear" w:color="auto" w:fill="auto"/>
            <w:noWrap/>
            <w:vAlign w:val="center"/>
            <w:hideMark/>
          </w:tcPr>
          <w:p w14:paraId="4D79DCEA"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33" w:type="dxa"/>
            <w:shd w:val="clear" w:color="auto" w:fill="auto"/>
            <w:noWrap/>
            <w:vAlign w:val="center"/>
            <w:hideMark/>
          </w:tcPr>
          <w:p w14:paraId="571CD725"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18%</w:t>
            </w:r>
          </w:p>
        </w:tc>
      </w:tr>
      <w:tr w:rsidR="005039E5" w:rsidRPr="00520A43" w14:paraId="665C71F5" w14:textId="77777777" w:rsidTr="00046E64">
        <w:trPr>
          <w:trHeight w:val="255"/>
        </w:trPr>
        <w:tc>
          <w:tcPr>
            <w:tcW w:w="5575" w:type="dxa"/>
            <w:shd w:val="clear" w:color="auto" w:fill="auto"/>
            <w:hideMark/>
          </w:tcPr>
          <w:p w14:paraId="481819D1"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Specific age group</w:t>
            </w:r>
          </w:p>
        </w:tc>
        <w:tc>
          <w:tcPr>
            <w:tcW w:w="832" w:type="dxa"/>
            <w:vAlign w:val="center"/>
          </w:tcPr>
          <w:p w14:paraId="5FA336A6"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33" w:type="dxa"/>
            <w:vAlign w:val="center"/>
          </w:tcPr>
          <w:p w14:paraId="13746256"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33" w:type="dxa"/>
            <w:vAlign w:val="center"/>
          </w:tcPr>
          <w:p w14:paraId="72ED4386"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10%</w:t>
            </w:r>
          </w:p>
        </w:tc>
        <w:tc>
          <w:tcPr>
            <w:tcW w:w="833" w:type="dxa"/>
            <w:shd w:val="clear" w:color="auto" w:fill="auto"/>
            <w:noWrap/>
            <w:vAlign w:val="center"/>
            <w:hideMark/>
          </w:tcPr>
          <w:p w14:paraId="1344540F"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c>
          <w:tcPr>
            <w:tcW w:w="833" w:type="dxa"/>
            <w:shd w:val="clear" w:color="auto" w:fill="auto"/>
            <w:noWrap/>
            <w:vAlign w:val="center"/>
            <w:hideMark/>
          </w:tcPr>
          <w:p w14:paraId="3F5977F9"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10%</w:t>
            </w:r>
          </w:p>
        </w:tc>
      </w:tr>
      <w:tr w:rsidR="005039E5" w:rsidRPr="00520A43" w14:paraId="222018CC" w14:textId="77777777" w:rsidTr="00046E64">
        <w:trPr>
          <w:trHeight w:val="255"/>
        </w:trPr>
        <w:tc>
          <w:tcPr>
            <w:tcW w:w="5575" w:type="dxa"/>
            <w:shd w:val="clear" w:color="auto" w:fill="auto"/>
            <w:hideMark/>
          </w:tcPr>
          <w:p w14:paraId="038CB06E"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Racial/ethnic minority populations</w:t>
            </w:r>
          </w:p>
        </w:tc>
        <w:tc>
          <w:tcPr>
            <w:tcW w:w="832" w:type="dxa"/>
            <w:vAlign w:val="center"/>
          </w:tcPr>
          <w:p w14:paraId="47591911"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c>
          <w:tcPr>
            <w:tcW w:w="833" w:type="dxa"/>
            <w:vAlign w:val="center"/>
          </w:tcPr>
          <w:p w14:paraId="4023885A"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33" w:type="dxa"/>
            <w:vAlign w:val="center"/>
          </w:tcPr>
          <w:p w14:paraId="2E32C31B"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3" w:type="dxa"/>
            <w:shd w:val="clear" w:color="auto" w:fill="auto"/>
            <w:noWrap/>
            <w:vAlign w:val="center"/>
            <w:hideMark/>
          </w:tcPr>
          <w:p w14:paraId="6C73B78D"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33" w:type="dxa"/>
            <w:shd w:val="clear" w:color="auto" w:fill="auto"/>
            <w:noWrap/>
            <w:vAlign w:val="center"/>
            <w:hideMark/>
          </w:tcPr>
          <w:p w14:paraId="2E5586C6"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10%</w:t>
            </w:r>
          </w:p>
        </w:tc>
      </w:tr>
      <w:tr w:rsidR="005039E5" w:rsidRPr="00520A43" w14:paraId="664C5502" w14:textId="77777777" w:rsidTr="00046E64">
        <w:trPr>
          <w:trHeight w:val="255"/>
        </w:trPr>
        <w:tc>
          <w:tcPr>
            <w:tcW w:w="5575" w:type="dxa"/>
            <w:shd w:val="clear" w:color="auto" w:fill="auto"/>
            <w:hideMark/>
          </w:tcPr>
          <w:p w14:paraId="44640CCC"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Deaf and hard of hearing people</w:t>
            </w:r>
          </w:p>
        </w:tc>
        <w:tc>
          <w:tcPr>
            <w:tcW w:w="832" w:type="dxa"/>
            <w:vAlign w:val="center"/>
          </w:tcPr>
          <w:p w14:paraId="4D4BBAE9"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33" w:type="dxa"/>
            <w:vAlign w:val="center"/>
          </w:tcPr>
          <w:p w14:paraId="6D4E5D73"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33" w:type="dxa"/>
            <w:vAlign w:val="center"/>
          </w:tcPr>
          <w:p w14:paraId="7263F8B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33" w:type="dxa"/>
            <w:shd w:val="clear" w:color="auto" w:fill="auto"/>
            <w:noWrap/>
            <w:vAlign w:val="center"/>
            <w:hideMark/>
          </w:tcPr>
          <w:p w14:paraId="00487825"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3" w:type="dxa"/>
            <w:shd w:val="clear" w:color="auto" w:fill="auto"/>
            <w:noWrap/>
            <w:vAlign w:val="center"/>
            <w:hideMark/>
          </w:tcPr>
          <w:p w14:paraId="7735CED2"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r>
      <w:tr w:rsidR="005039E5" w:rsidRPr="00520A43" w14:paraId="0CA171A8" w14:textId="77777777" w:rsidTr="00046E64">
        <w:trPr>
          <w:trHeight w:val="255"/>
        </w:trPr>
        <w:tc>
          <w:tcPr>
            <w:tcW w:w="5575" w:type="dxa"/>
            <w:shd w:val="clear" w:color="auto" w:fill="auto"/>
            <w:hideMark/>
          </w:tcPr>
          <w:p w14:paraId="19662C95"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Adolescents/Teens (13-17)</w:t>
            </w:r>
          </w:p>
        </w:tc>
        <w:tc>
          <w:tcPr>
            <w:tcW w:w="832" w:type="dxa"/>
            <w:vAlign w:val="center"/>
          </w:tcPr>
          <w:p w14:paraId="7FC91775"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33" w:type="dxa"/>
            <w:vAlign w:val="center"/>
          </w:tcPr>
          <w:p w14:paraId="6095E0B5"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33" w:type="dxa"/>
            <w:vAlign w:val="center"/>
          </w:tcPr>
          <w:p w14:paraId="70DA6DAC"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33" w:type="dxa"/>
            <w:shd w:val="clear" w:color="auto" w:fill="auto"/>
            <w:noWrap/>
            <w:vAlign w:val="center"/>
            <w:hideMark/>
          </w:tcPr>
          <w:p w14:paraId="06AE4B3C"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33" w:type="dxa"/>
            <w:shd w:val="clear" w:color="auto" w:fill="auto"/>
            <w:noWrap/>
            <w:vAlign w:val="center"/>
            <w:hideMark/>
          </w:tcPr>
          <w:p w14:paraId="6788F81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r>
      <w:tr w:rsidR="005039E5" w:rsidRPr="00520A43" w14:paraId="32C7B66E" w14:textId="77777777" w:rsidTr="00046E64">
        <w:trPr>
          <w:trHeight w:val="255"/>
        </w:trPr>
        <w:tc>
          <w:tcPr>
            <w:tcW w:w="5575" w:type="dxa"/>
            <w:shd w:val="clear" w:color="auto" w:fill="auto"/>
            <w:hideMark/>
          </w:tcPr>
          <w:p w14:paraId="2891E677"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Seniors/Elderly (65+)</w:t>
            </w:r>
          </w:p>
        </w:tc>
        <w:tc>
          <w:tcPr>
            <w:tcW w:w="832" w:type="dxa"/>
            <w:vAlign w:val="center"/>
          </w:tcPr>
          <w:p w14:paraId="0043320F"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vAlign w:val="center"/>
          </w:tcPr>
          <w:p w14:paraId="2CE42039"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33" w:type="dxa"/>
            <w:vAlign w:val="center"/>
          </w:tcPr>
          <w:p w14:paraId="46B4FC15"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33" w:type="dxa"/>
            <w:shd w:val="clear" w:color="auto" w:fill="auto"/>
            <w:noWrap/>
            <w:vAlign w:val="center"/>
            <w:hideMark/>
          </w:tcPr>
          <w:p w14:paraId="28377D88"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c>
          <w:tcPr>
            <w:tcW w:w="833" w:type="dxa"/>
            <w:shd w:val="clear" w:color="auto" w:fill="auto"/>
            <w:noWrap/>
            <w:vAlign w:val="center"/>
            <w:hideMark/>
          </w:tcPr>
          <w:p w14:paraId="73D7A451"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r>
      <w:tr w:rsidR="005039E5" w:rsidRPr="00520A43" w14:paraId="0996DE00" w14:textId="77777777" w:rsidTr="00046E64">
        <w:trPr>
          <w:trHeight w:val="255"/>
        </w:trPr>
        <w:tc>
          <w:tcPr>
            <w:tcW w:w="5575" w:type="dxa"/>
            <w:shd w:val="clear" w:color="auto" w:fill="auto"/>
            <w:hideMark/>
          </w:tcPr>
          <w:p w14:paraId="32AE6F4E"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Youth/Children (0-12)</w:t>
            </w:r>
          </w:p>
        </w:tc>
        <w:tc>
          <w:tcPr>
            <w:tcW w:w="832" w:type="dxa"/>
            <w:vAlign w:val="center"/>
          </w:tcPr>
          <w:p w14:paraId="68F0D8E7"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vAlign w:val="center"/>
          </w:tcPr>
          <w:p w14:paraId="7ABE0063"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3" w:type="dxa"/>
            <w:vAlign w:val="center"/>
          </w:tcPr>
          <w:p w14:paraId="6621DA7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3" w:type="dxa"/>
            <w:shd w:val="clear" w:color="auto" w:fill="auto"/>
            <w:noWrap/>
            <w:vAlign w:val="center"/>
            <w:hideMark/>
          </w:tcPr>
          <w:p w14:paraId="3BC5D9EC"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33" w:type="dxa"/>
            <w:shd w:val="clear" w:color="auto" w:fill="auto"/>
            <w:noWrap/>
            <w:vAlign w:val="center"/>
            <w:hideMark/>
          </w:tcPr>
          <w:p w14:paraId="30460768"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r>
      <w:tr w:rsidR="005039E5" w:rsidRPr="00520A43" w14:paraId="06669C32" w14:textId="77777777" w:rsidTr="00046E64">
        <w:trPr>
          <w:trHeight w:val="255"/>
        </w:trPr>
        <w:tc>
          <w:tcPr>
            <w:tcW w:w="5575" w:type="dxa"/>
            <w:shd w:val="clear" w:color="auto" w:fill="auto"/>
            <w:hideMark/>
          </w:tcPr>
          <w:p w14:paraId="7BCF68D5"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Adults (21-64)</w:t>
            </w:r>
          </w:p>
        </w:tc>
        <w:tc>
          <w:tcPr>
            <w:tcW w:w="832" w:type="dxa"/>
            <w:vAlign w:val="center"/>
          </w:tcPr>
          <w:p w14:paraId="5EF5B47B"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33" w:type="dxa"/>
            <w:vAlign w:val="center"/>
          </w:tcPr>
          <w:p w14:paraId="1319AB54"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p>
        </w:tc>
        <w:tc>
          <w:tcPr>
            <w:tcW w:w="833" w:type="dxa"/>
            <w:vAlign w:val="center"/>
          </w:tcPr>
          <w:p w14:paraId="5ACE646B"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33" w:type="dxa"/>
            <w:shd w:val="clear" w:color="auto" w:fill="auto"/>
            <w:noWrap/>
            <w:vAlign w:val="center"/>
            <w:hideMark/>
          </w:tcPr>
          <w:p w14:paraId="3AEF51D6"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33" w:type="dxa"/>
            <w:shd w:val="clear" w:color="auto" w:fill="auto"/>
            <w:vAlign w:val="center"/>
            <w:hideMark/>
          </w:tcPr>
          <w:p w14:paraId="0A2346FA"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5039E5" w:rsidRPr="00520A43" w14:paraId="1A893FA5" w14:textId="77777777" w:rsidTr="00046E64">
        <w:trPr>
          <w:trHeight w:val="255"/>
        </w:trPr>
        <w:tc>
          <w:tcPr>
            <w:tcW w:w="5575" w:type="dxa"/>
            <w:shd w:val="clear" w:color="auto" w:fill="auto"/>
            <w:hideMark/>
          </w:tcPr>
          <w:p w14:paraId="2982E68F"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Young adults (18-21)</w:t>
            </w:r>
          </w:p>
        </w:tc>
        <w:tc>
          <w:tcPr>
            <w:tcW w:w="832" w:type="dxa"/>
            <w:vAlign w:val="center"/>
          </w:tcPr>
          <w:p w14:paraId="1DD3BEDD"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w:t>
            </w:r>
          </w:p>
        </w:tc>
        <w:tc>
          <w:tcPr>
            <w:tcW w:w="833" w:type="dxa"/>
            <w:vAlign w:val="center"/>
          </w:tcPr>
          <w:p w14:paraId="5F4DDFA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33" w:type="dxa"/>
            <w:vAlign w:val="center"/>
          </w:tcPr>
          <w:p w14:paraId="4988F7EF"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33" w:type="dxa"/>
            <w:shd w:val="clear" w:color="auto" w:fill="auto"/>
            <w:vAlign w:val="center"/>
            <w:hideMark/>
          </w:tcPr>
          <w:p w14:paraId="269C5A8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shd w:val="clear" w:color="auto" w:fill="auto"/>
            <w:noWrap/>
            <w:vAlign w:val="center"/>
            <w:hideMark/>
          </w:tcPr>
          <w:p w14:paraId="5748AFB3"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5039E5" w:rsidRPr="00520A43" w14:paraId="7DB8E5D8" w14:textId="77777777" w:rsidTr="00046E64">
        <w:trPr>
          <w:trHeight w:val="255"/>
        </w:trPr>
        <w:tc>
          <w:tcPr>
            <w:tcW w:w="5575" w:type="dxa"/>
            <w:shd w:val="clear" w:color="auto" w:fill="auto"/>
            <w:hideMark/>
          </w:tcPr>
          <w:p w14:paraId="1E5B59B6"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All ages</w:t>
            </w:r>
          </w:p>
        </w:tc>
        <w:tc>
          <w:tcPr>
            <w:tcW w:w="832" w:type="dxa"/>
            <w:vAlign w:val="center"/>
          </w:tcPr>
          <w:p w14:paraId="318D5A82"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vAlign w:val="center"/>
          </w:tcPr>
          <w:p w14:paraId="16D5FA55" w14:textId="77777777" w:rsidR="005039E5" w:rsidRDefault="005039E5" w:rsidP="005039E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vAlign w:val="center"/>
          </w:tcPr>
          <w:p w14:paraId="29F13ED6"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shd w:val="clear" w:color="auto" w:fill="auto"/>
            <w:vAlign w:val="center"/>
            <w:hideMark/>
          </w:tcPr>
          <w:p w14:paraId="270454D0"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33" w:type="dxa"/>
            <w:shd w:val="clear" w:color="auto" w:fill="auto"/>
            <w:noWrap/>
            <w:vAlign w:val="center"/>
            <w:hideMark/>
          </w:tcPr>
          <w:p w14:paraId="6C366476"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5039E5" w:rsidRPr="00520A43" w14:paraId="16A98EF0" w14:textId="77777777" w:rsidTr="00046E64">
        <w:trPr>
          <w:trHeight w:val="255"/>
        </w:trPr>
        <w:tc>
          <w:tcPr>
            <w:tcW w:w="5575" w:type="dxa"/>
            <w:shd w:val="clear" w:color="auto" w:fill="auto"/>
            <w:hideMark/>
          </w:tcPr>
          <w:p w14:paraId="39568DB9" w14:textId="77777777" w:rsidR="005039E5" w:rsidRPr="00520A43" w:rsidRDefault="005039E5" w:rsidP="005039E5">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Other</w:t>
            </w:r>
          </w:p>
        </w:tc>
        <w:tc>
          <w:tcPr>
            <w:tcW w:w="832" w:type="dxa"/>
            <w:vAlign w:val="center"/>
          </w:tcPr>
          <w:p w14:paraId="4887CE98"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33" w:type="dxa"/>
            <w:vAlign w:val="center"/>
          </w:tcPr>
          <w:p w14:paraId="1D0D75A3"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33" w:type="dxa"/>
            <w:vAlign w:val="center"/>
          </w:tcPr>
          <w:p w14:paraId="2866AE94"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33" w:type="dxa"/>
            <w:shd w:val="clear" w:color="auto" w:fill="auto"/>
            <w:noWrap/>
            <w:vAlign w:val="center"/>
            <w:hideMark/>
          </w:tcPr>
          <w:p w14:paraId="06443EBB"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c>
          <w:tcPr>
            <w:tcW w:w="833" w:type="dxa"/>
            <w:shd w:val="clear" w:color="auto" w:fill="auto"/>
            <w:noWrap/>
            <w:vAlign w:val="center"/>
            <w:hideMark/>
          </w:tcPr>
          <w:p w14:paraId="0327530B" w14:textId="77777777" w:rsidR="005039E5" w:rsidRPr="00520A43" w:rsidRDefault="005039E5" w:rsidP="005039E5">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r>
    </w:tbl>
    <w:p w14:paraId="01DD3AAD" w14:textId="77777777" w:rsidR="009D272F" w:rsidRPr="009D272F" w:rsidRDefault="009D272F" w:rsidP="00C159B7">
      <w:pPr>
        <w:spacing w:after="0"/>
        <w:rPr>
          <w:rFonts w:ascii="Times New Roman" w:hAnsi="Times New Roman" w:cs="Times New Roman"/>
          <w:sz w:val="22"/>
        </w:rPr>
      </w:pPr>
    </w:p>
    <w:p w14:paraId="1F20ACC8" w14:textId="77777777" w:rsidR="00154EB0" w:rsidRDefault="00154EB0" w:rsidP="00C159B7">
      <w:pPr>
        <w:spacing w:after="0"/>
        <w:rPr>
          <w:rFonts w:ascii="Times New Roman" w:hAnsi="Times New Roman" w:cs="Times New Roman"/>
        </w:rPr>
      </w:pPr>
    </w:p>
    <w:p w14:paraId="43913566" w14:textId="77777777" w:rsidR="00A6008A" w:rsidRDefault="00A6008A">
      <w:pPr>
        <w:rPr>
          <w:rFonts w:ascii="Times New Roman" w:hAnsi="Times New Roman" w:cs="Times New Roman"/>
        </w:rPr>
      </w:pPr>
      <w:r>
        <w:rPr>
          <w:rFonts w:ascii="Times New Roman" w:hAnsi="Times New Roman" w:cs="Times New Roman"/>
        </w:rPr>
        <w:br w:type="page"/>
      </w:r>
    </w:p>
    <w:p w14:paraId="576A5134" w14:textId="52D60A03" w:rsidR="00572511" w:rsidRDefault="003D14CC" w:rsidP="00572511">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Pr>
          <w:rFonts w:ascii="Times New Roman" w:hAnsi="Times New Roman" w:cs="Times New Roman"/>
        </w:rPr>
        <w:t xml:space="preserve"> that t</w:t>
      </w:r>
      <w:r w:rsidR="0053204A" w:rsidRPr="006C6885">
        <w:rPr>
          <w:rFonts w:ascii="Times New Roman" w:hAnsi="Times New Roman" w:cs="Times New Roman"/>
        </w:rPr>
        <w:t xml:space="preserve">here are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572511">
        <w:rPr>
          <w:rFonts w:ascii="Times New Roman" w:hAnsi="Times New Roman" w:cs="Times New Roman"/>
        </w:rPr>
        <w:t xml:space="preserve"> The key drivers for the top five health issues in Androscoggin County are presented in Table 21.</w:t>
      </w:r>
    </w:p>
    <w:p w14:paraId="6AEDD883" w14:textId="77777777" w:rsidR="00A95FBB" w:rsidRDefault="00A95FBB" w:rsidP="00C159B7">
      <w:pPr>
        <w:spacing w:after="0"/>
        <w:rPr>
          <w:rFonts w:ascii="Times New Roman" w:hAnsi="Times New Roman" w:cs="Times New Roman"/>
        </w:rPr>
      </w:pPr>
    </w:p>
    <w:p w14:paraId="41980496" w14:textId="77777777" w:rsidR="0053204A" w:rsidRPr="00D93ED6" w:rsidRDefault="00A95FBB" w:rsidP="00D93ED6">
      <w:pPr>
        <w:pStyle w:val="TOCTableHeading"/>
      </w:pPr>
      <w:bookmarkStart w:id="69" w:name="_Toc432584482"/>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9"/>
      <w:r w:rsidR="004C2229" w:rsidRPr="00D93ED6">
        <w:t xml:space="preserve"> </w:t>
      </w:r>
    </w:p>
    <w:tbl>
      <w:tblPr>
        <w:tblW w:w="991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75"/>
        <w:gridCol w:w="868"/>
        <w:gridCol w:w="869"/>
        <w:gridCol w:w="869"/>
        <w:gridCol w:w="869"/>
        <w:gridCol w:w="869"/>
      </w:tblGrid>
      <w:tr w:rsidR="00AA3AC2" w:rsidRPr="00520A43" w14:paraId="2A19C5C3" w14:textId="77777777" w:rsidTr="00046E64">
        <w:trPr>
          <w:cantSplit/>
          <w:trHeight w:val="2150"/>
        </w:trPr>
        <w:tc>
          <w:tcPr>
            <w:tcW w:w="5575" w:type="dxa"/>
            <w:shd w:val="clear" w:color="000000" w:fill="003F77"/>
            <w:vAlign w:val="center"/>
            <w:hideMark/>
          </w:tcPr>
          <w:p w14:paraId="7FF4D703" w14:textId="77777777" w:rsidR="00AA3AC2" w:rsidRPr="0011457D" w:rsidRDefault="00AA3AC2" w:rsidP="00AA3AC2">
            <w:pPr>
              <w:spacing w:after="0" w:line="240" w:lineRule="auto"/>
              <w:jc w:val="center"/>
              <w:rPr>
                <w:rFonts w:ascii="Calibri" w:eastAsia="Times New Roman" w:hAnsi="Calibri" w:cs="Times New Roman"/>
                <w:b/>
                <w:bCs/>
                <w:color w:val="FFFFFF"/>
              </w:rPr>
            </w:pPr>
            <w:r w:rsidRPr="0011457D">
              <w:rPr>
                <w:rFonts w:ascii="Calibri" w:eastAsia="Times New Roman" w:hAnsi="Calibri" w:cs="Times New Roman"/>
                <w:b/>
                <w:bCs/>
                <w:color w:val="FFFFFF"/>
                <w:sz w:val="22"/>
              </w:rPr>
              <w:t>Key Drivers</w:t>
            </w:r>
          </w:p>
        </w:tc>
        <w:tc>
          <w:tcPr>
            <w:tcW w:w="868" w:type="dxa"/>
            <w:shd w:val="clear" w:color="000000" w:fill="003F77"/>
            <w:textDirection w:val="btLr"/>
            <w:vAlign w:val="center"/>
            <w:hideMark/>
          </w:tcPr>
          <w:p w14:paraId="6EE99D33" w14:textId="77777777" w:rsidR="00AA3AC2" w:rsidRPr="0011457D" w:rsidRDefault="00AA3AC2" w:rsidP="00AA3AC2">
            <w:pPr>
              <w:spacing w:after="0" w:line="240" w:lineRule="auto"/>
              <w:ind w:left="113" w:right="113"/>
              <w:jc w:val="center"/>
              <w:rPr>
                <w:rFonts w:ascii="Calibri" w:eastAsia="Times New Roman" w:hAnsi="Calibri" w:cs="Times New Roman"/>
                <w:b/>
                <w:bCs/>
                <w:color w:val="FFFFFF"/>
                <w:sz w:val="21"/>
                <w:szCs w:val="21"/>
              </w:rPr>
            </w:pPr>
            <w:r w:rsidRPr="0011457D">
              <w:rPr>
                <w:rFonts w:ascii="Calibri" w:eastAsia="Times New Roman" w:hAnsi="Calibri" w:cs="Times New Roman"/>
                <w:b/>
                <w:bCs/>
                <w:color w:val="FFFFFF"/>
                <w:sz w:val="21"/>
                <w:szCs w:val="21"/>
              </w:rPr>
              <w:t>Drug and alcohol abuse</w:t>
            </w:r>
          </w:p>
        </w:tc>
        <w:tc>
          <w:tcPr>
            <w:tcW w:w="869" w:type="dxa"/>
            <w:shd w:val="clear" w:color="000000" w:fill="003F77"/>
            <w:textDirection w:val="btLr"/>
            <w:vAlign w:val="center"/>
          </w:tcPr>
          <w:p w14:paraId="1340AB56" w14:textId="77777777" w:rsidR="00AA3AC2" w:rsidRPr="0011457D" w:rsidRDefault="00AA3AC2" w:rsidP="00AA3AC2">
            <w:pPr>
              <w:spacing w:after="0" w:line="240" w:lineRule="auto"/>
              <w:ind w:left="113" w:right="113"/>
              <w:jc w:val="center"/>
              <w:rPr>
                <w:rFonts w:ascii="Calibri" w:eastAsia="Times New Roman" w:hAnsi="Calibri" w:cs="Times New Roman"/>
                <w:b/>
                <w:bCs/>
                <w:color w:val="FFFFFF"/>
                <w:sz w:val="21"/>
                <w:szCs w:val="21"/>
              </w:rPr>
            </w:pPr>
            <w:r w:rsidRPr="0011457D">
              <w:rPr>
                <w:rFonts w:ascii="Calibri" w:eastAsia="Times New Roman" w:hAnsi="Calibri" w:cs="Times New Roman"/>
                <w:b/>
                <w:bCs/>
                <w:color w:val="FFFFFF"/>
                <w:sz w:val="21"/>
                <w:szCs w:val="21"/>
              </w:rPr>
              <w:t>Mental health</w:t>
            </w:r>
          </w:p>
        </w:tc>
        <w:tc>
          <w:tcPr>
            <w:tcW w:w="869" w:type="dxa"/>
            <w:shd w:val="clear" w:color="000000" w:fill="003F77"/>
            <w:textDirection w:val="btLr"/>
            <w:vAlign w:val="center"/>
          </w:tcPr>
          <w:p w14:paraId="32F9B4D2" w14:textId="77777777" w:rsidR="00AA3AC2" w:rsidRPr="0011457D" w:rsidRDefault="00AA3AC2" w:rsidP="00AA3AC2">
            <w:pPr>
              <w:spacing w:after="0" w:line="240" w:lineRule="auto"/>
              <w:ind w:left="113" w:right="113"/>
              <w:jc w:val="center"/>
              <w:rPr>
                <w:rFonts w:ascii="Calibri" w:eastAsia="Times New Roman" w:hAnsi="Calibri" w:cs="Times New Roman"/>
                <w:b/>
                <w:bCs/>
                <w:color w:val="FFFFFF"/>
                <w:sz w:val="21"/>
                <w:szCs w:val="21"/>
              </w:rPr>
            </w:pPr>
            <w:r w:rsidRPr="0011457D">
              <w:rPr>
                <w:rFonts w:ascii="Calibri" w:eastAsia="Times New Roman" w:hAnsi="Calibri" w:cs="Times New Roman"/>
                <w:b/>
                <w:bCs/>
                <w:color w:val="FFFFFF"/>
                <w:sz w:val="21"/>
                <w:szCs w:val="21"/>
              </w:rPr>
              <w:t>Obesity</w:t>
            </w:r>
          </w:p>
        </w:tc>
        <w:tc>
          <w:tcPr>
            <w:tcW w:w="869" w:type="dxa"/>
            <w:shd w:val="clear" w:color="000000" w:fill="003F77"/>
            <w:textDirection w:val="btLr"/>
            <w:vAlign w:val="center"/>
            <w:hideMark/>
          </w:tcPr>
          <w:p w14:paraId="309AA712" w14:textId="77777777" w:rsidR="00AA3AC2" w:rsidRPr="0011457D" w:rsidRDefault="00AA3AC2" w:rsidP="00AA3AC2">
            <w:pPr>
              <w:spacing w:after="0" w:line="240" w:lineRule="auto"/>
              <w:ind w:left="113" w:right="113"/>
              <w:jc w:val="center"/>
              <w:rPr>
                <w:rFonts w:ascii="Calibri" w:eastAsia="Times New Roman" w:hAnsi="Calibri" w:cs="Times New Roman"/>
                <w:b/>
                <w:bCs/>
                <w:color w:val="FFFFFF"/>
                <w:sz w:val="21"/>
                <w:szCs w:val="21"/>
              </w:rPr>
            </w:pPr>
            <w:r w:rsidRPr="0011457D">
              <w:rPr>
                <w:rFonts w:ascii="Calibri" w:eastAsia="Times New Roman" w:hAnsi="Calibri" w:cs="Times New Roman"/>
                <w:b/>
                <w:bCs/>
                <w:color w:val="FFFFFF"/>
                <w:sz w:val="21"/>
                <w:szCs w:val="21"/>
              </w:rPr>
              <w:t>Physical activity and nutrition</w:t>
            </w:r>
          </w:p>
        </w:tc>
        <w:tc>
          <w:tcPr>
            <w:tcW w:w="869" w:type="dxa"/>
            <w:shd w:val="clear" w:color="000000" w:fill="003F77"/>
            <w:textDirection w:val="btLr"/>
            <w:vAlign w:val="center"/>
            <w:hideMark/>
          </w:tcPr>
          <w:p w14:paraId="38081BA8" w14:textId="77777777" w:rsidR="00AA3AC2" w:rsidRPr="0011457D" w:rsidRDefault="00AA3AC2" w:rsidP="00AA3AC2">
            <w:pPr>
              <w:spacing w:after="0" w:line="240" w:lineRule="auto"/>
              <w:ind w:left="113" w:right="113"/>
              <w:jc w:val="center"/>
              <w:rPr>
                <w:rFonts w:ascii="Calibri" w:eastAsia="Times New Roman" w:hAnsi="Calibri" w:cs="Times New Roman"/>
                <w:b/>
                <w:bCs/>
                <w:color w:val="FFFFFF"/>
                <w:sz w:val="21"/>
                <w:szCs w:val="21"/>
              </w:rPr>
            </w:pPr>
            <w:r w:rsidRPr="0011457D">
              <w:rPr>
                <w:rFonts w:ascii="Calibri" w:eastAsia="Times New Roman" w:hAnsi="Calibri" w:cs="Times New Roman"/>
                <w:b/>
                <w:bCs/>
                <w:color w:val="FFFFFF"/>
                <w:sz w:val="21"/>
                <w:szCs w:val="21"/>
              </w:rPr>
              <w:t>Depression</w:t>
            </w:r>
          </w:p>
        </w:tc>
      </w:tr>
      <w:tr w:rsidR="00AA3AC2" w:rsidRPr="00520A43" w14:paraId="63644F61" w14:textId="77777777" w:rsidTr="00046E64">
        <w:trPr>
          <w:trHeight w:val="20"/>
        </w:trPr>
        <w:tc>
          <w:tcPr>
            <w:tcW w:w="5575" w:type="dxa"/>
            <w:shd w:val="clear" w:color="auto" w:fill="auto"/>
            <w:hideMark/>
          </w:tcPr>
          <w:p w14:paraId="39C4997D"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Poverty/low income/low socio-economic status</w:t>
            </w:r>
          </w:p>
        </w:tc>
        <w:tc>
          <w:tcPr>
            <w:tcW w:w="868" w:type="dxa"/>
            <w:shd w:val="clear" w:color="auto" w:fill="auto"/>
            <w:noWrap/>
            <w:vAlign w:val="center"/>
            <w:hideMark/>
          </w:tcPr>
          <w:p w14:paraId="46412D79"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30%</w:t>
            </w:r>
          </w:p>
        </w:tc>
        <w:tc>
          <w:tcPr>
            <w:tcW w:w="869" w:type="dxa"/>
            <w:vAlign w:val="center"/>
          </w:tcPr>
          <w:p w14:paraId="4D7A455C"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27%</w:t>
            </w:r>
          </w:p>
        </w:tc>
        <w:tc>
          <w:tcPr>
            <w:tcW w:w="869" w:type="dxa"/>
            <w:vAlign w:val="center"/>
          </w:tcPr>
          <w:p w14:paraId="66C3C26C"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40%</w:t>
            </w:r>
          </w:p>
        </w:tc>
        <w:tc>
          <w:tcPr>
            <w:tcW w:w="869" w:type="dxa"/>
            <w:shd w:val="clear" w:color="auto" w:fill="auto"/>
            <w:noWrap/>
            <w:vAlign w:val="center"/>
            <w:hideMark/>
          </w:tcPr>
          <w:p w14:paraId="7F068791"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37%</w:t>
            </w:r>
          </w:p>
        </w:tc>
        <w:tc>
          <w:tcPr>
            <w:tcW w:w="869" w:type="dxa"/>
            <w:shd w:val="clear" w:color="auto" w:fill="auto"/>
            <w:noWrap/>
            <w:vAlign w:val="center"/>
            <w:hideMark/>
          </w:tcPr>
          <w:p w14:paraId="388BB9D1"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37%</w:t>
            </w:r>
          </w:p>
        </w:tc>
      </w:tr>
      <w:tr w:rsidR="00AA3AC2" w:rsidRPr="00520A43" w14:paraId="3AD3EED2" w14:textId="77777777" w:rsidTr="00046E64">
        <w:trPr>
          <w:trHeight w:val="20"/>
        </w:trPr>
        <w:tc>
          <w:tcPr>
            <w:tcW w:w="5575" w:type="dxa"/>
            <w:shd w:val="clear" w:color="auto" w:fill="auto"/>
            <w:hideMark/>
          </w:tcPr>
          <w:p w14:paraId="1A462EE2"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education</w:t>
            </w:r>
          </w:p>
        </w:tc>
        <w:tc>
          <w:tcPr>
            <w:tcW w:w="868" w:type="dxa"/>
            <w:shd w:val="clear" w:color="auto" w:fill="auto"/>
            <w:noWrap/>
            <w:vAlign w:val="center"/>
            <w:hideMark/>
          </w:tcPr>
          <w:p w14:paraId="11814422"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69" w:type="dxa"/>
            <w:vAlign w:val="center"/>
          </w:tcPr>
          <w:p w14:paraId="271F9063"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15%</w:t>
            </w:r>
          </w:p>
        </w:tc>
        <w:tc>
          <w:tcPr>
            <w:tcW w:w="869" w:type="dxa"/>
            <w:vAlign w:val="center"/>
          </w:tcPr>
          <w:p w14:paraId="00F2FD1C"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31%</w:t>
            </w:r>
          </w:p>
        </w:tc>
        <w:tc>
          <w:tcPr>
            <w:tcW w:w="869" w:type="dxa"/>
            <w:shd w:val="clear" w:color="auto" w:fill="auto"/>
            <w:noWrap/>
            <w:vAlign w:val="center"/>
            <w:hideMark/>
          </w:tcPr>
          <w:p w14:paraId="04E4D82B"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22%</w:t>
            </w:r>
          </w:p>
        </w:tc>
        <w:tc>
          <w:tcPr>
            <w:tcW w:w="869" w:type="dxa"/>
            <w:shd w:val="clear" w:color="auto" w:fill="auto"/>
            <w:noWrap/>
            <w:vAlign w:val="center"/>
            <w:hideMark/>
          </w:tcPr>
          <w:p w14:paraId="5A45978D"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r>
      <w:tr w:rsidR="00AA3AC2" w:rsidRPr="00520A43" w14:paraId="55E1ED0B" w14:textId="77777777" w:rsidTr="00046E64">
        <w:trPr>
          <w:trHeight w:val="20"/>
        </w:trPr>
        <w:tc>
          <w:tcPr>
            <w:tcW w:w="5575" w:type="dxa"/>
            <w:shd w:val="clear" w:color="auto" w:fill="auto"/>
            <w:hideMark/>
          </w:tcPr>
          <w:p w14:paraId="6F7DCCC5"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access to healthy foods</w:t>
            </w:r>
          </w:p>
        </w:tc>
        <w:tc>
          <w:tcPr>
            <w:tcW w:w="868" w:type="dxa"/>
            <w:shd w:val="clear" w:color="auto" w:fill="auto"/>
            <w:vAlign w:val="center"/>
            <w:hideMark/>
          </w:tcPr>
          <w:p w14:paraId="4825A3A4"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vAlign w:val="center"/>
          </w:tcPr>
          <w:p w14:paraId="6703B101"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vAlign w:val="center"/>
          </w:tcPr>
          <w:p w14:paraId="13AA58D2"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28%</w:t>
            </w:r>
          </w:p>
        </w:tc>
        <w:tc>
          <w:tcPr>
            <w:tcW w:w="869" w:type="dxa"/>
            <w:shd w:val="clear" w:color="auto" w:fill="auto"/>
            <w:noWrap/>
            <w:vAlign w:val="center"/>
            <w:hideMark/>
          </w:tcPr>
          <w:p w14:paraId="091E2185"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29%</w:t>
            </w:r>
          </w:p>
        </w:tc>
        <w:tc>
          <w:tcPr>
            <w:tcW w:w="869" w:type="dxa"/>
            <w:shd w:val="clear" w:color="auto" w:fill="auto"/>
            <w:vAlign w:val="center"/>
            <w:hideMark/>
          </w:tcPr>
          <w:p w14:paraId="63F8ABC1"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AA3AC2" w:rsidRPr="00520A43" w14:paraId="53BC351E" w14:textId="77777777" w:rsidTr="00046E64">
        <w:trPr>
          <w:trHeight w:val="20"/>
        </w:trPr>
        <w:tc>
          <w:tcPr>
            <w:tcW w:w="5575" w:type="dxa"/>
            <w:shd w:val="clear" w:color="auto" w:fill="auto"/>
            <w:hideMark/>
          </w:tcPr>
          <w:p w14:paraId="574FA858"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Bad eating habits</w:t>
            </w:r>
          </w:p>
        </w:tc>
        <w:tc>
          <w:tcPr>
            <w:tcW w:w="868" w:type="dxa"/>
            <w:shd w:val="clear" w:color="auto" w:fill="auto"/>
            <w:vAlign w:val="center"/>
            <w:hideMark/>
          </w:tcPr>
          <w:p w14:paraId="25FA20A5"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vAlign w:val="center"/>
          </w:tcPr>
          <w:p w14:paraId="07C32A45"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vAlign w:val="center"/>
          </w:tcPr>
          <w:p w14:paraId="653941C0"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26%</w:t>
            </w:r>
          </w:p>
        </w:tc>
        <w:tc>
          <w:tcPr>
            <w:tcW w:w="869" w:type="dxa"/>
            <w:shd w:val="clear" w:color="auto" w:fill="auto"/>
            <w:noWrap/>
            <w:vAlign w:val="center"/>
            <w:hideMark/>
          </w:tcPr>
          <w:p w14:paraId="609C54CA"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13%</w:t>
            </w:r>
          </w:p>
        </w:tc>
        <w:tc>
          <w:tcPr>
            <w:tcW w:w="869" w:type="dxa"/>
            <w:shd w:val="clear" w:color="auto" w:fill="auto"/>
            <w:noWrap/>
            <w:vAlign w:val="center"/>
            <w:hideMark/>
          </w:tcPr>
          <w:p w14:paraId="686DB4C1"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AA3AC2" w:rsidRPr="00520A43" w14:paraId="14B33EB4" w14:textId="77777777" w:rsidTr="00046E64">
        <w:trPr>
          <w:trHeight w:val="20"/>
        </w:trPr>
        <w:tc>
          <w:tcPr>
            <w:tcW w:w="5575" w:type="dxa"/>
            <w:shd w:val="clear" w:color="auto" w:fill="auto"/>
            <w:hideMark/>
          </w:tcPr>
          <w:p w14:paraId="764E940A"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access to physical activity opportunities</w:t>
            </w:r>
          </w:p>
        </w:tc>
        <w:tc>
          <w:tcPr>
            <w:tcW w:w="868" w:type="dxa"/>
            <w:shd w:val="clear" w:color="auto" w:fill="auto"/>
            <w:vAlign w:val="center"/>
            <w:hideMark/>
          </w:tcPr>
          <w:p w14:paraId="3F924329"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vAlign w:val="center"/>
          </w:tcPr>
          <w:p w14:paraId="69275BBA"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vAlign w:val="center"/>
          </w:tcPr>
          <w:p w14:paraId="25F6D4A0"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25%</w:t>
            </w:r>
          </w:p>
        </w:tc>
        <w:tc>
          <w:tcPr>
            <w:tcW w:w="869" w:type="dxa"/>
            <w:shd w:val="clear" w:color="auto" w:fill="auto"/>
            <w:noWrap/>
            <w:vAlign w:val="center"/>
            <w:hideMark/>
          </w:tcPr>
          <w:p w14:paraId="0947C0BD"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47%</w:t>
            </w:r>
          </w:p>
        </w:tc>
        <w:tc>
          <w:tcPr>
            <w:tcW w:w="869" w:type="dxa"/>
            <w:shd w:val="clear" w:color="auto" w:fill="auto"/>
            <w:noWrap/>
            <w:vAlign w:val="center"/>
            <w:hideMark/>
          </w:tcPr>
          <w:p w14:paraId="20B9D87F"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AA3AC2" w:rsidRPr="00520A43" w14:paraId="322694B9" w14:textId="77777777" w:rsidTr="00046E64">
        <w:trPr>
          <w:trHeight w:val="20"/>
        </w:trPr>
        <w:tc>
          <w:tcPr>
            <w:tcW w:w="5575" w:type="dxa"/>
            <w:shd w:val="clear" w:color="auto" w:fill="auto"/>
            <w:hideMark/>
          </w:tcPr>
          <w:p w14:paraId="3B794C91"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access to behavioral care/mental health care</w:t>
            </w:r>
          </w:p>
        </w:tc>
        <w:tc>
          <w:tcPr>
            <w:tcW w:w="868" w:type="dxa"/>
            <w:shd w:val="clear" w:color="auto" w:fill="auto"/>
            <w:noWrap/>
            <w:vAlign w:val="center"/>
            <w:hideMark/>
          </w:tcPr>
          <w:p w14:paraId="377B33F6"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vAlign w:val="center"/>
          </w:tcPr>
          <w:p w14:paraId="0C8543AE" w14:textId="77777777" w:rsidR="00AA3AC2"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44%</w:t>
            </w:r>
          </w:p>
        </w:tc>
        <w:tc>
          <w:tcPr>
            <w:tcW w:w="869" w:type="dxa"/>
            <w:vAlign w:val="center"/>
          </w:tcPr>
          <w:p w14:paraId="6F821F7B"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shd w:val="clear" w:color="auto" w:fill="auto"/>
            <w:vAlign w:val="center"/>
            <w:hideMark/>
          </w:tcPr>
          <w:p w14:paraId="6DFEB781"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shd w:val="clear" w:color="auto" w:fill="auto"/>
            <w:noWrap/>
            <w:vAlign w:val="center"/>
            <w:hideMark/>
          </w:tcPr>
          <w:p w14:paraId="5FD2B996"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34%</w:t>
            </w:r>
          </w:p>
        </w:tc>
      </w:tr>
      <w:tr w:rsidR="00AA3AC2" w:rsidRPr="00520A43" w14:paraId="344958B1" w14:textId="77777777" w:rsidTr="00046E64">
        <w:trPr>
          <w:trHeight w:val="20"/>
        </w:trPr>
        <w:tc>
          <w:tcPr>
            <w:tcW w:w="5575" w:type="dxa"/>
            <w:shd w:val="clear" w:color="auto" w:fill="auto"/>
            <w:hideMark/>
          </w:tcPr>
          <w:p w14:paraId="0D243FE6"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Isolated and rural areas</w:t>
            </w:r>
          </w:p>
        </w:tc>
        <w:tc>
          <w:tcPr>
            <w:tcW w:w="868" w:type="dxa"/>
            <w:shd w:val="clear" w:color="auto" w:fill="auto"/>
            <w:noWrap/>
            <w:vAlign w:val="center"/>
            <w:hideMark/>
          </w:tcPr>
          <w:p w14:paraId="42B400FE"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69" w:type="dxa"/>
            <w:vAlign w:val="center"/>
          </w:tcPr>
          <w:p w14:paraId="0E96F116"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14%</w:t>
            </w:r>
          </w:p>
        </w:tc>
        <w:tc>
          <w:tcPr>
            <w:tcW w:w="869" w:type="dxa"/>
            <w:vAlign w:val="center"/>
          </w:tcPr>
          <w:p w14:paraId="4FAB802E"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c>
          <w:tcPr>
            <w:tcW w:w="869" w:type="dxa"/>
            <w:shd w:val="clear" w:color="auto" w:fill="auto"/>
            <w:noWrap/>
            <w:vAlign w:val="center"/>
            <w:hideMark/>
          </w:tcPr>
          <w:p w14:paraId="01613E7B"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16%</w:t>
            </w:r>
          </w:p>
        </w:tc>
        <w:tc>
          <w:tcPr>
            <w:tcW w:w="869" w:type="dxa"/>
            <w:shd w:val="clear" w:color="auto" w:fill="auto"/>
            <w:noWrap/>
            <w:vAlign w:val="center"/>
            <w:hideMark/>
          </w:tcPr>
          <w:p w14:paraId="0AA69907"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26%</w:t>
            </w:r>
          </w:p>
        </w:tc>
      </w:tr>
      <w:tr w:rsidR="00AA3AC2" w:rsidRPr="00520A43" w14:paraId="42F54E50" w14:textId="77777777" w:rsidTr="00046E64">
        <w:trPr>
          <w:trHeight w:val="20"/>
        </w:trPr>
        <w:tc>
          <w:tcPr>
            <w:tcW w:w="5575" w:type="dxa"/>
            <w:shd w:val="clear" w:color="auto" w:fill="auto"/>
            <w:hideMark/>
          </w:tcPr>
          <w:p w14:paraId="7CDC57A6"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Inadequate health literacy</w:t>
            </w:r>
          </w:p>
        </w:tc>
        <w:tc>
          <w:tcPr>
            <w:tcW w:w="868" w:type="dxa"/>
            <w:shd w:val="clear" w:color="auto" w:fill="auto"/>
            <w:noWrap/>
            <w:vAlign w:val="center"/>
            <w:hideMark/>
          </w:tcPr>
          <w:p w14:paraId="2C1B7F98"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69" w:type="dxa"/>
            <w:vAlign w:val="center"/>
          </w:tcPr>
          <w:p w14:paraId="35FAA4E3"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p>
        </w:tc>
        <w:tc>
          <w:tcPr>
            <w:tcW w:w="869" w:type="dxa"/>
            <w:vAlign w:val="center"/>
          </w:tcPr>
          <w:p w14:paraId="6B947AEB"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c>
          <w:tcPr>
            <w:tcW w:w="869" w:type="dxa"/>
            <w:shd w:val="clear" w:color="auto" w:fill="auto"/>
            <w:noWrap/>
            <w:vAlign w:val="center"/>
            <w:hideMark/>
          </w:tcPr>
          <w:p w14:paraId="3A3C7D23"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c>
          <w:tcPr>
            <w:tcW w:w="869" w:type="dxa"/>
            <w:shd w:val="clear" w:color="auto" w:fill="auto"/>
            <w:noWrap/>
            <w:vAlign w:val="center"/>
            <w:hideMark/>
          </w:tcPr>
          <w:p w14:paraId="3D99739E"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AA3AC2" w:rsidRPr="00520A43" w14:paraId="783514D7" w14:textId="77777777" w:rsidTr="00046E64">
        <w:trPr>
          <w:trHeight w:val="20"/>
        </w:trPr>
        <w:tc>
          <w:tcPr>
            <w:tcW w:w="5575" w:type="dxa"/>
            <w:shd w:val="clear" w:color="auto" w:fill="auto"/>
            <w:vAlign w:val="center"/>
            <w:hideMark/>
          </w:tcPr>
          <w:p w14:paraId="57CA2BB4"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Cultural or social norms/acceptance/role modeling</w:t>
            </w:r>
          </w:p>
        </w:tc>
        <w:tc>
          <w:tcPr>
            <w:tcW w:w="868" w:type="dxa"/>
            <w:shd w:val="clear" w:color="auto" w:fill="auto"/>
            <w:noWrap/>
            <w:vAlign w:val="center"/>
            <w:hideMark/>
          </w:tcPr>
          <w:p w14:paraId="01FB6DAA"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22%</w:t>
            </w:r>
          </w:p>
        </w:tc>
        <w:tc>
          <w:tcPr>
            <w:tcW w:w="869" w:type="dxa"/>
            <w:vAlign w:val="center"/>
          </w:tcPr>
          <w:p w14:paraId="25AABAFF"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69" w:type="dxa"/>
            <w:vAlign w:val="center"/>
          </w:tcPr>
          <w:p w14:paraId="21D490DF"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c>
          <w:tcPr>
            <w:tcW w:w="869" w:type="dxa"/>
            <w:shd w:val="clear" w:color="auto" w:fill="auto"/>
            <w:noWrap/>
            <w:vAlign w:val="center"/>
            <w:hideMark/>
          </w:tcPr>
          <w:p w14:paraId="72C68962"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69" w:type="dxa"/>
            <w:shd w:val="clear" w:color="auto" w:fill="auto"/>
            <w:noWrap/>
            <w:vAlign w:val="center"/>
            <w:hideMark/>
          </w:tcPr>
          <w:p w14:paraId="459174A7"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w:t>
            </w:r>
          </w:p>
        </w:tc>
      </w:tr>
      <w:tr w:rsidR="00AA3AC2" w:rsidRPr="00520A43" w14:paraId="1106EB4F" w14:textId="77777777" w:rsidTr="00046E64">
        <w:trPr>
          <w:trHeight w:val="20"/>
        </w:trPr>
        <w:tc>
          <w:tcPr>
            <w:tcW w:w="5575" w:type="dxa"/>
            <w:shd w:val="clear" w:color="auto" w:fill="auto"/>
            <w:hideMark/>
          </w:tcPr>
          <w:p w14:paraId="276D64B5"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transportation</w:t>
            </w:r>
          </w:p>
        </w:tc>
        <w:tc>
          <w:tcPr>
            <w:tcW w:w="868" w:type="dxa"/>
            <w:shd w:val="clear" w:color="auto" w:fill="auto"/>
            <w:noWrap/>
            <w:vAlign w:val="center"/>
            <w:hideMark/>
          </w:tcPr>
          <w:p w14:paraId="2ABD3D1C"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69" w:type="dxa"/>
            <w:vAlign w:val="center"/>
          </w:tcPr>
          <w:p w14:paraId="38DE2E58"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69" w:type="dxa"/>
            <w:vAlign w:val="center"/>
          </w:tcPr>
          <w:p w14:paraId="3EA4B146"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69" w:type="dxa"/>
            <w:shd w:val="clear" w:color="auto" w:fill="auto"/>
            <w:noWrap/>
            <w:vAlign w:val="center"/>
            <w:hideMark/>
          </w:tcPr>
          <w:p w14:paraId="4F3192F6"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12%</w:t>
            </w:r>
          </w:p>
        </w:tc>
        <w:tc>
          <w:tcPr>
            <w:tcW w:w="869" w:type="dxa"/>
            <w:shd w:val="clear" w:color="auto" w:fill="auto"/>
            <w:noWrap/>
            <w:vAlign w:val="center"/>
            <w:hideMark/>
          </w:tcPr>
          <w:p w14:paraId="3BDFBA9D"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18%</w:t>
            </w:r>
          </w:p>
        </w:tc>
      </w:tr>
      <w:tr w:rsidR="00AA3AC2" w:rsidRPr="00520A43" w14:paraId="73D2DFD4" w14:textId="77777777" w:rsidTr="00046E64">
        <w:trPr>
          <w:trHeight w:val="20"/>
        </w:trPr>
        <w:tc>
          <w:tcPr>
            <w:tcW w:w="5575" w:type="dxa"/>
            <w:shd w:val="clear" w:color="auto" w:fill="auto"/>
            <w:hideMark/>
          </w:tcPr>
          <w:p w14:paraId="517DFA1C"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access to treatment</w:t>
            </w:r>
          </w:p>
        </w:tc>
        <w:tc>
          <w:tcPr>
            <w:tcW w:w="868" w:type="dxa"/>
            <w:shd w:val="clear" w:color="auto" w:fill="auto"/>
            <w:noWrap/>
            <w:vAlign w:val="center"/>
            <w:hideMark/>
          </w:tcPr>
          <w:p w14:paraId="68F0D7CA"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33%</w:t>
            </w:r>
          </w:p>
        </w:tc>
        <w:tc>
          <w:tcPr>
            <w:tcW w:w="869" w:type="dxa"/>
            <w:vAlign w:val="center"/>
          </w:tcPr>
          <w:p w14:paraId="7A93557E"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vAlign w:val="center"/>
          </w:tcPr>
          <w:p w14:paraId="0143BF4F"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shd w:val="clear" w:color="auto" w:fill="auto"/>
            <w:noWrap/>
            <w:vAlign w:val="center"/>
            <w:hideMark/>
          </w:tcPr>
          <w:p w14:paraId="1F0EE8FB"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69" w:type="dxa"/>
            <w:shd w:val="clear" w:color="auto" w:fill="auto"/>
            <w:noWrap/>
            <w:vAlign w:val="center"/>
            <w:hideMark/>
          </w:tcPr>
          <w:p w14:paraId="1A0CB044"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AA3AC2" w:rsidRPr="00520A43" w14:paraId="618F49B1" w14:textId="77777777" w:rsidTr="00046E64">
        <w:trPr>
          <w:trHeight w:val="20"/>
        </w:trPr>
        <w:tc>
          <w:tcPr>
            <w:tcW w:w="5575" w:type="dxa"/>
            <w:shd w:val="clear" w:color="auto" w:fill="auto"/>
            <w:hideMark/>
          </w:tcPr>
          <w:p w14:paraId="7BE1B645"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employment opportunities</w:t>
            </w:r>
          </w:p>
        </w:tc>
        <w:tc>
          <w:tcPr>
            <w:tcW w:w="868" w:type="dxa"/>
            <w:shd w:val="clear" w:color="auto" w:fill="auto"/>
            <w:noWrap/>
            <w:vAlign w:val="center"/>
            <w:hideMark/>
          </w:tcPr>
          <w:p w14:paraId="1D1A6D07"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17%</w:t>
            </w:r>
          </w:p>
        </w:tc>
        <w:tc>
          <w:tcPr>
            <w:tcW w:w="869" w:type="dxa"/>
            <w:vAlign w:val="center"/>
          </w:tcPr>
          <w:p w14:paraId="19D5780B"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69" w:type="dxa"/>
            <w:vAlign w:val="center"/>
          </w:tcPr>
          <w:p w14:paraId="2D6AF0F3"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shd w:val="clear" w:color="auto" w:fill="auto"/>
            <w:noWrap/>
            <w:vAlign w:val="center"/>
            <w:hideMark/>
          </w:tcPr>
          <w:p w14:paraId="7AAA6188"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shd w:val="clear" w:color="auto" w:fill="auto"/>
            <w:noWrap/>
            <w:vAlign w:val="center"/>
            <w:hideMark/>
          </w:tcPr>
          <w:p w14:paraId="756C94A4"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r>
      <w:tr w:rsidR="00AA3AC2" w:rsidRPr="00520A43" w14:paraId="5E5ADB6C" w14:textId="77777777" w:rsidTr="00046E64">
        <w:trPr>
          <w:trHeight w:val="20"/>
        </w:trPr>
        <w:tc>
          <w:tcPr>
            <w:tcW w:w="5575" w:type="dxa"/>
            <w:shd w:val="clear" w:color="auto" w:fill="auto"/>
            <w:vAlign w:val="center"/>
            <w:hideMark/>
          </w:tcPr>
          <w:p w14:paraId="510AFDB7"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Social attitudes such as discrimination, stigma, etc.</w:t>
            </w:r>
          </w:p>
        </w:tc>
        <w:tc>
          <w:tcPr>
            <w:tcW w:w="868" w:type="dxa"/>
            <w:shd w:val="clear" w:color="auto" w:fill="auto"/>
            <w:noWrap/>
            <w:vAlign w:val="center"/>
            <w:hideMark/>
          </w:tcPr>
          <w:p w14:paraId="2DB43D55"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14%</w:t>
            </w:r>
          </w:p>
        </w:tc>
        <w:tc>
          <w:tcPr>
            <w:tcW w:w="869" w:type="dxa"/>
            <w:vAlign w:val="center"/>
          </w:tcPr>
          <w:p w14:paraId="76A1B646"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34%</w:t>
            </w:r>
          </w:p>
        </w:tc>
        <w:tc>
          <w:tcPr>
            <w:tcW w:w="869" w:type="dxa"/>
            <w:vAlign w:val="center"/>
          </w:tcPr>
          <w:p w14:paraId="34DA97D0"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shd w:val="clear" w:color="auto" w:fill="auto"/>
            <w:vAlign w:val="center"/>
            <w:hideMark/>
          </w:tcPr>
          <w:p w14:paraId="40FECE1F"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shd w:val="clear" w:color="auto" w:fill="auto"/>
            <w:noWrap/>
            <w:vAlign w:val="center"/>
            <w:hideMark/>
          </w:tcPr>
          <w:p w14:paraId="0A3640A6"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29%</w:t>
            </w:r>
          </w:p>
        </w:tc>
      </w:tr>
      <w:tr w:rsidR="00AA3AC2" w:rsidRPr="00520A43" w14:paraId="72FD2B0A" w14:textId="77777777" w:rsidTr="00046E64">
        <w:trPr>
          <w:trHeight w:val="20"/>
        </w:trPr>
        <w:tc>
          <w:tcPr>
            <w:tcW w:w="5575" w:type="dxa"/>
            <w:shd w:val="clear" w:color="auto" w:fill="auto"/>
            <w:hideMark/>
          </w:tcPr>
          <w:p w14:paraId="5EA0A423"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health care insurance</w:t>
            </w:r>
          </w:p>
        </w:tc>
        <w:tc>
          <w:tcPr>
            <w:tcW w:w="868" w:type="dxa"/>
            <w:shd w:val="clear" w:color="auto" w:fill="auto"/>
            <w:noWrap/>
            <w:vAlign w:val="center"/>
            <w:hideMark/>
          </w:tcPr>
          <w:p w14:paraId="53C5ADC0"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c>
          <w:tcPr>
            <w:tcW w:w="869" w:type="dxa"/>
            <w:vAlign w:val="center"/>
          </w:tcPr>
          <w:p w14:paraId="61A79330"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10%</w:t>
            </w:r>
          </w:p>
        </w:tc>
        <w:tc>
          <w:tcPr>
            <w:tcW w:w="869" w:type="dxa"/>
            <w:vAlign w:val="center"/>
          </w:tcPr>
          <w:p w14:paraId="74C67C9D"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shd w:val="clear" w:color="auto" w:fill="auto"/>
            <w:noWrap/>
            <w:vAlign w:val="center"/>
            <w:hideMark/>
          </w:tcPr>
          <w:p w14:paraId="7DA78D9D"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shd w:val="clear" w:color="auto" w:fill="auto"/>
            <w:noWrap/>
            <w:vAlign w:val="center"/>
            <w:hideMark/>
          </w:tcPr>
          <w:p w14:paraId="1FF0C689"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r>
      <w:tr w:rsidR="00AA3AC2" w:rsidRPr="00520A43" w14:paraId="3FD493EA" w14:textId="77777777" w:rsidTr="00046E64">
        <w:trPr>
          <w:trHeight w:val="20"/>
        </w:trPr>
        <w:tc>
          <w:tcPr>
            <w:tcW w:w="5575" w:type="dxa"/>
            <w:shd w:val="clear" w:color="auto" w:fill="auto"/>
            <w:hideMark/>
          </w:tcPr>
          <w:p w14:paraId="75692474"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Adverse childhood experiences</w:t>
            </w:r>
          </w:p>
        </w:tc>
        <w:tc>
          <w:tcPr>
            <w:tcW w:w="868" w:type="dxa"/>
            <w:shd w:val="clear" w:color="auto" w:fill="auto"/>
            <w:noWrap/>
            <w:vAlign w:val="center"/>
            <w:hideMark/>
          </w:tcPr>
          <w:p w14:paraId="5DA85FDD"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vAlign w:val="center"/>
          </w:tcPr>
          <w:p w14:paraId="1F728684"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c>
          <w:tcPr>
            <w:tcW w:w="869" w:type="dxa"/>
            <w:vAlign w:val="center"/>
          </w:tcPr>
          <w:p w14:paraId="079F38A5"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shd w:val="clear" w:color="auto" w:fill="auto"/>
            <w:noWrap/>
            <w:vAlign w:val="center"/>
            <w:hideMark/>
          </w:tcPr>
          <w:p w14:paraId="024CB862"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shd w:val="clear" w:color="auto" w:fill="auto"/>
            <w:noWrap/>
            <w:vAlign w:val="center"/>
            <w:hideMark/>
          </w:tcPr>
          <w:p w14:paraId="544A420B"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r>
      <w:tr w:rsidR="00AA3AC2" w:rsidRPr="00520A43" w14:paraId="7C28B69E" w14:textId="77777777" w:rsidTr="00046E64">
        <w:trPr>
          <w:trHeight w:val="20"/>
        </w:trPr>
        <w:tc>
          <w:tcPr>
            <w:tcW w:w="5575" w:type="dxa"/>
            <w:shd w:val="clear" w:color="auto" w:fill="auto"/>
            <w:hideMark/>
          </w:tcPr>
          <w:p w14:paraId="593B4269"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Substance use/addiction</w:t>
            </w:r>
          </w:p>
        </w:tc>
        <w:tc>
          <w:tcPr>
            <w:tcW w:w="868" w:type="dxa"/>
            <w:shd w:val="clear" w:color="auto" w:fill="auto"/>
            <w:noWrap/>
            <w:vAlign w:val="center"/>
            <w:hideMark/>
          </w:tcPr>
          <w:p w14:paraId="516F9E25"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vAlign w:val="center"/>
          </w:tcPr>
          <w:p w14:paraId="4212CFC7"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c>
          <w:tcPr>
            <w:tcW w:w="869" w:type="dxa"/>
            <w:vAlign w:val="center"/>
          </w:tcPr>
          <w:p w14:paraId="66B9D311"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shd w:val="clear" w:color="auto" w:fill="auto"/>
            <w:noWrap/>
            <w:vAlign w:val="center"/>
            <w:hideMark/>
          </w:tcPr>
          <w:p w14:paraId="01E321D9"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shd w:val="clear" w:color="auto" w:fill="auto"/>
            <w:noWrap/>
            <w:vAlign w:val="center"/>
            <w:hideMark/>
          </w:tcPr>
          <w:p w14:paraId="0196402D"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9%</w:t>
            </w:r>
          </w:p>
        </w:tc>
      </w:tr>
      <w:tr w:rsidR="00AA3AC2" w:rsidRPr="00520A43" w14:paraId="40122170" w14:textId="77777777" w:rsidTr="00046E64">
        <w:trPr>
          <w:trHeight w:val="20"/>
        </w:trPr>
        <w:tc>
          <w:tcPr>
            <w:tcW w:w="5575" w:type="dxa"/>
            <w:shd w:val="clear" w:color="auto" w:fill="auto"/>
            <w:hideMark/>
          </w:tcPr>
          <w:p w14:paraId="40F2CC0B"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access to primary care</w:t>
            </w:r>
          </w:p>
        </w:tc>
        <w:tc>
          <w:tcPr>
            <w:tcW w:w="868" w:type="dxa"/>
            <w:shd w:val="clear" w:color="auto" w:fill="auto"/>
            <w:vAlign w:val="center"/>
            <w:hideMark/>
          </w:tcPr>
          <w:p w14:paraId="3D8AAA5F"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vAlign w:val="center"/>
          </w:tcPr>
          <w:p w14:paraId="0BB6D954"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vAlign w:val="center"/>
          </w:tcPr>
          <w:p w14:paraId="00BC24B1"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shd w:val="clear" w:color="auto" w:fill="auto"/>
            <w:noWrap/>
            <w:vAlign w:val="center"/>
            <w:hideMark/>
          </w:tcPr>
          <w:p w14:paraId="4CD83E1E"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shd w:val="clear" w:color="auto" w:fill="auto"/>
            <w:noWrap/>
            <w:vAlign w:val="center"/>
            <w:hideMark/>
          </w:tcPr>
          <w:p w14:paraId="1ED3D7FF"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AA3AC2" w:rsidRPr="00520A43" w14:paraId="33A3E0B8" w14:textId="77777777" w:rsidTr="00046E64">
        <w:trPr>
          <w:trHeight w:val="20"/>
        </w:trPr>
        <w:tc>
          <w:tcPr>
            <w:tcW w:w="5575" w:type="dxa"/>
            <w:shd w:val="clear" w:color="auto" w:fill="auto"/>
            <w:hideMark/>
          </w:tcPr>
          <w:p w14:paraId="12998A53"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Personal responsibility</w:t>
            </w:r>
          </w:p>
        </w:tc>
        <w:tc>
          <w:tcPr>
            <w:tcW w:w="868" w:type="dxa"/>
            <w:shd w:val="clear" w:color="auto" w:fill="auto"/>
            <w:noWrap/>
            <w:vAlign w:val="center"/>
            <w:hideMark/>
          </w:tcPr>
          <w:p w14:paraId="275C5451"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69" w:type="dxa"/>
            <w:vAlign w:val="center"/>
          </w:tcPr>
          <w:p w14:paraId="1C1B69D1"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vAlign w:val="center"/>
          </w:tcPr>
          <w:p w14:paraId="62B727DA"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69" w:type="dxa"/>
            <w:shd w:val="clear" w:color="auto" w:fill="auto"/>
            <w:noWrap/>
            <w:vAlign w:val="center"/>
            <w:hideMark/>
          </w:tcPr>
          <w:p w14:paraId="2780C77D"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69" w:type="dxa"/>
            <w:shd w:val="clear" w:color="auto" w:fill="auto"/>
            <w:noWrap/>
            <w:vAlign w:val="center"/>
            <w:hideMark/>
          </w:tcPr>
          <w:p w14:paraId="1271D277"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AA3AC2" w:rsidRPr="00520A43" w14:paraId="5059A1E0" w14:textId="77777777" w:rsidTr="00046E64">
        <w:trPr>
          <w:trHeight w:val="20"/>
        </w:trPr>
        <w:tc>
          <w:tcPr>
            <w:tcW w:w="5575" w:type="dxa"/>
            <w:shd w:val="clear" w:color="auto" w:fill="auto"/>
            <w:hideMark/>
          </w:tcPr>
          <w:p w14:paraId="30F0C33E"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Apathy/depression/hopelessness</w:t>
            </w:r>
          </w:p>
        </w:tc>
        <w:tc>
          <w:tcPr>
            <w:tcW w:w="868" w:type="dxa"/>
            <w:shd w:val="clear" w:color="auto" w:fill="auto"/>
            <w:noWrap/>
            <w:vAlign w:val="center"/>
            <w:hideMark/>
          </w:tcPr>
          <w:p w14:paraId="1F7EF78B"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11%</w:t>
            </w:r>
          </w:p>
        </w:tc>
        <w:tc>
          <w:tcPr>
            <w:tcW w:w="869" w:type="dxa"/>
            <w:vAlign w:val="center"/>
          </w:tcPr>
          <w:p w14:paraId="64EB570D"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vAlign w:val="center"/>
          </w:tcPr>
          <w:p w14:paraId="33777978"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c>
          <w:tcPr>
            <w:tcW w:w="869" w:type="dxa"/>
            <w:shd w:val="clear" w:color="auto" w:fill="auto"/>
            <w:noWrap/>
            <w:vAlign w:val="center"/>
            <w:hideMark/>
          </w:tcPr>
          <w:p w14:paraId="097BD214"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6%</w:t>
            </w:r>
          </w:p>
        </w:tc>
        <w:tc>
          <w:tcPr>
            <w:tcW w:w="869" w:type="dxa"/>
            <w:shd w:val="clear" w:color="auto" w:fill="auto"/>
            <w:noWrap/>
            <w:vAlign w:val="center"/>
            <w:hideMark/>
          </w:tcPr>
          <w:p w14:paraId="6E3708CD"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r>
      <w:tr w:rsidR="00AA3AC2" w:rsidRPr="00520A43" w14:paraId="516F4D85" w14:textId="77777777" w:rsidTr="00046E64">
        <w:trPr>
          <w:trHeight w:val="20"/>
        </w:trPr>
        <w:tc>
          <w:tcPr>
            <w:tcW w:w="5575" w:type="dxa"/>
            <w:shd w:val="clear" w:color="auto" w:fill="auto"/>
            <w:hideMark/>
          </w:tcPr>
          <w:p w14:paraId="19A3DC87"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Food insecurity</w:t>
            </w:r>
          </w:p>
        </w:tc>
        <w:tc>
          <w:tcPr>
            <w:tcW w:w="868" w:type="dxa"/>
            <w:shd w:val="clear" w:color="auto" w:fill="auto"/>
            <w:vAlign w:val="center"/>
          </w:tcPr>
          <w:p w14:paraId="3E4FEBD4"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vAlign w:val="center"/>
          </w:tcPr>
          <w:p w14:paraId="1B16F41E"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vAlign w:val="center"/>
          </w:tcPr>
          <w:p w14:paraId="5A9FDD0B"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69" w:type="dxa"/>
            <w:shd w:val="clear" w:color="auto" w:fill="auto"/>
            <w:noWrap/>
            <w:vAlign w:val="center"/>
            <w:hideMark/>
          </w:tcPr>
          <w:p w14:paraId="41EFC709"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shd w:val="clear" w:color="auto" w:fill="auto"/>
            <w:noWrap/>
            <w:vAlign w:val="center"/>
            <w:hideMark/>
          </w:tcPr>
          <w:p w14:paraId="26B38E85"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AA3AC2" w:rsidRPr="00520A43" w14:paraId="4A8949C2" w14:textId="77777777" w:rsidTr="00046E64">
        <w:trPr>
          <w:trHeight w:val="20"/>
        </w:trPr>
        <w:tc>
          <w:tcPr>
            <w:tcW w:w="5575" w:type="dxa"/>
            <w:shd w:val="clear" w:color="auto" w:fill="auto"/>
            <w:hideMark/>
          </w:tcPr>
          <w:p w14:paraId="35FDD2EA"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Co-morbidity--physical or behavioral</w:t>
            </w:r>
          </w:p>
        </w:tc>
        <w:tc>
          <w:tcPr>
            <w:tcW w:w="868" w:type="dxa"/>
            <w:shd w:val="clear" w:color="auto" w:fill="auto"/>
            <w:vAlign w:val="center"/>
          </w:tcPr>
          <w:p w14:paraId="65912E8D"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vAlign w:val="center"/>
          </w:tcPr>
          <w:p w14:paraId="0DB3C55F"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69" w:type="dxa"/>
            <w:vAlign w:val="center"/>
          </w:tcPr>
          <w:p w14:paraId="44A78170"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shd w:val="clear" w:color="auto" w:fill="auto"/>
            <w:noWrap/>
            <w:vAlign w:val="center"/>
            <w:hideMark/>
          </w:tcPr>
          <w:p w14:paraId="691D7ACE"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shd w:val="clear" w:color="auto" w:fill="auto"/>
            <w:noWrap/>
            <w:vAlign w:val="center"/>
            <w:hideMark/>
          </w:tcPr>
          <w:p w14:paraId="2AFD17DD"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r>
      <w:tr w:rsidR="00AA3AC2" w:rsidRPr="00520A43" w14:paraId="3DC3235F" w14:textId="77777777" w:rsidTr="00046E64">
        <w:trPr>
          <w:trHeight w:val="20"/>
        </w:trPr>
        <w:tc>
          <w:tcPr>
            <w:tcW w:w="5575" w:type="dxa"/>
            <w:shd w:val="clear" w:color="auto" w:fill="auto"/>
            <w:hideMark/>
          </w:tcPr>
          <w:p w14:paraId="0FDF7477"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exercise</w:t>
            </w:r>
          </w:p>
        </w:tc>
        <w:tc>
          <w:tcPr>
            <w:tcW w:w="868" w:type="dxa"/>
            <w:shd w:val="clear" w:color="auto" w:fill="auto"/>
            <w:vAlign w:val="center"/>
          </w:tcPr>
          <w:p w14:paraId="0A83BCAB"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vAlign w:val="center"/>
          </w:tcPr>
          <w:p w14:paraId="7AE9B1E0"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vAlign w:val="center"/>
          </w:tcPr>
          <w:p w14:paraId="7259E2B2"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shd w:val="clear" w:color="auto" w:fill="auto"/>
            <w:noWrap/>
            <w:vAlign w:val="center"/>
            <w:hideMark/>
          </w:tcPr>
          <w:p w14:paraId="7D5ABE79"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shd w:val="clear" w:color="auto" w:fill="auto"/>
            <w:vAlign w:val="center"/>
            <w:hideMark/>
          </w:tcPr>
          <w:p w14:paraId="1D4A12E2"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AA3AC2" w:rsidRPr="00520A43" w14:paraId="6DE35E94" w14:textId="77777777" w:rsidTr="00046E64">
        <w:trPr>
          <w:trHeight w:val="20"/>
        </w:trPr>
        <w:tc>
          <w:tcPr>
            <w:tcW w:w="5575" w:type="dxa"/>
            <w:shd w:val="clear" w:color="auto" w:fill="auto"/>
            <w:hideMark/>
          </w:tcPr>
          <w:p w14:paraId="0230C0FE"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social support and interactions--positive</w:t>
            </w:r>
          </w:p>
        </w:tc>
        <w:tc>
          <w:tcPr>
            <w:tcW w:w="868" w:type="dxa"/>
            <w:shd w:val="clear" w:color="auto" w:fill="auto"/>
            <w:noWrap/>
            <w:vAlign w:val="center"/>
            <w:hideMark/>
          </w:tcPr>
          <w:p w14:paraId="23687CB5"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14%</w:t>
            </w:r>
          </w:p>
        </w:tc>
        <w:tc>
          <w:tcPr>
            <w:tcW w:w="869" w:type="dxa"/>
            <w:vAlign w:val="center"/>
          </w:tcPr>
          <w:p w14:paraId="7A84FA94"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vAlign w:val="center"/>
          </w:tcPr>
          <w:p w14:paraId="5A8DF3E7"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shd w:val="clear" w:color="auto" w:fill="auto"/>
            <w:noWrap/>
            <w:vAlign w:val="center"/>
            <w:hideMark/>
          </w:tcPr>
          <w:p w14:paraId="12D2D3BD"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c>
          <w:tcPr>
            <w:tcW w:w="869" w:type="dxa"/>
            <w:shd w:val="clear" w:color="auto" w:fill="auto"/>
            <w:noWrap/>
            <w:vAlign w:val="center"/>
            <w:hideMark/>
          </w:tcPr>
          <w:p w14:paraId="3D11C5F0"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7%</w:t>
            </w:r>
          </w:p>
        </w:tc>
      </w:tr>
      <w:tr w:rsidR="00AA3AC2" w:rsidRPr="00520A43" w14:paraId="351EEF00" w14:textId="77777777" w:rsidTr="00046E64">
        <w:trPr>
          <w:trHeight w:val="20"/>
        </w:trPr>
        <w:tc>
          <w:tcPr>
            <w:tcW w:w="5575" w:type="dxa"/>
            <w:shd w:val="clear" w:color="auto" w:fill="auto"/>
            <w:hideMark/>
          </w:tcPr>
          <w:p w14:paraId="46B03E2A"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Mental illness</w:t>
            </w:r>
          </w:p>
        </w:tc>
        <w:tc>
          <w:tcPr>
            <w:tcW w:w="868" w:type="dxa"/>
            <w:shd w:val="clear" w:color="auto" w:fill="auto"/>
            <w:noWrap/>
            <w:vAlign w:val="center"/>
            <w:hideMark/>
          </w:tcPr>
          <w:p w14:paraId="724DA866"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vAlign w:val="center"/>
          </w:tcPr>
          <w:p w14:paraId="28423469"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vAlign w:val="center"/>
          </w:tcPr>
          <w:p w14:paraId="0EE17498"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shd w:val="clear" w:color="auto" w:fill="auto"/>
            <w:noWrap/>
            <w:vAlign w:val="center"/>
            <w:hideMark/>
          </w:tcPr>
          <w:p w14:paraId="7A429387"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shd w:val="clear" w:color="auto" w:fill="auto"/>
            <w:noWrap/>
            <w:vAlign w:val="center"/>
            <w:hideMark/>
          </w:tcPr>
          <w:p w14:paraId="6722979A"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r>
      <w:tr w:rsidR="00AA3AC2" w:rsidRPr="00520A43" w14:paraId="5ACAE2EA" w14:textId="77777777" w:rsidTr="00046E64">
        <w:trPr>
          <w:trHeight w:val="20"/>
        </w:trPr>
        <w:tc>
          <w:tcPr>
            <w:tcW w:w="5575" w:type="dxa"/>
            <w:shd w:val="clear" w:color="auto" w:fill="auto"/>
            <w:hideMark/>
          </w:tcPr>
          <w:p w14:paraId="7EC396BB"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civic participation</w:t>
            </w:r>
          </w:p>
        </w:tc>
        <w:tc>
          <w:tcPr>
            <w:tcW w:w="868" w:type="dxa"/>
            <w:shd w:val="clear" w:color="auto" w:fill="auto"/>
            <w:vAlign w:val="center"/>
            <w:hideMark/>
          </w:tcPr>
          <w:p w14:paraId="307A8BEE"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vAlign w:val="center"/>
          </w:tcPr>
          <w:p w14:paraId="6856F702"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vAlign w:val="center"/>
          </w:tcPr>
          <w:p w14:paraId="6B4F07DA"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shd w:val="clear" w:color="auto" w:fill="auto"/>
            <w:vAlign w:val="center"/>
            <w:hideMark/>
          </w:tcPr>
          <w:p w14:paraId="51ED2743"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shd w:val="clear" w:color="auto" w:fill="auto"/>
            <w:noWrap/>
            <w:vAlign w:val="center"/>
            <w:hideMark/>
          </w:tcPr>
          <w:p w14:paraId="120812EE"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r>
      <w:tr w:rsidR="00AA3AC2" w:rsidRPr="00520A43" w14:paraId="2D0E023F" w14:textId="77777777" w:rsidTr="00046E64">
        <w:trPr>
          <w:trHeight w:val="20"/>
        </w:trPr>
        <w:tc>
          <w:tcPr>
            <w:tcW w:w="5575" w:type="dxa"/>
            <w:shd w:val="clear" w:color="auto" w:fill="auto"/>
            <w:hideMark/>
          </w:tcPr>
          <w:p w14:paraId="34701C86"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Abuse/trauma</w:t>
            </w:r>
          </w:p>
        </w:tc>
        <w:tc>
          <w:tcPr>
            <w:tcW w:w="868" w:type="dxa"/>
            <w:shd w:val="clear" w:color="auto" w:fill="auto"/>
            <w:noWrap/>
            <w:vAlign w:val="center"/>
            <w:hideMark/>
          </w:tcPr>
          <w:p w14:paraId="4C0321A3"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vAlign w:val="center"/>
          </w:tcPr>
          <w:p w14:paraId="2F2E45B4"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vAlign w:val="center"/>
          </w:tcPr>
          <w:p w14:paraId="1D34DBEA"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shd w:val="clear" w:color="auto" w:fill="auto"/>
            <w:vAlign w:val="center"/>
            <w:hideMark/>
          </w:tcPr>
          <w:p w14:paraId="0FE56B77"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869" w:type="dxa"/>
            <w:shd w:val="clear" w:color="auto" w:fill="auto"/>
            <w:noWrap/>
            <w:vAlign w:val="center"/>
            <w:hideMark/>
          </w:tcPr>
          <w:p w14:paraId="6F586455"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4%</w:t>
            </w:r>
          </w:p>
        </w:tc>
      </w:tr>
      <w:tr w:rsidR="00AA3AC2" w:rsidRPr="00520A43" w14:paraId="3B1E60B6" w14:textId="77777777" w:rsidTr="00046E64">
        <w:trPr>
          <w:trHeight w:val="20"/>
        </w:trPr>
        <w:tc>
          <w:tcPr>
            <w:tcW w:w="5575" w:type="dxa"/>
            <w:shd w:val="clear" w:color="auto" w:fill="auto"/>
            <w:vAlign w:val="center"/>
            <w:hideMark/>
          </w:tcPr>
          <w:p w14:paraId="0D78FDFC" w14:textId="77777777" w:rsidR="00AA3AC2" w:rsidRPr="00520A43" w:rsidRDefault="00AA3AC2" w:rsidP="00AA3AC2">
            <w:pPr>
              <w:spacing w:after="0" w:line="240" w:lineRule="auto"/>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Lack of funding-programs/low reimbursement to providers</w:t>
            </w:r>
          </w:p>
        </w:tc>
        <w:tc>
          <w:tcPr>
            <w:tcW w:w="868" w:type="dxa"/>
            <w:shd w:val="clear" w:color="auto" w:fill="auto"/>
            <w:noWrap/>
            <w:vAlign w:val="center"/>
            <w:hideMark/>
          </w:tcPr>
          <w:p w14:paraId="75B470E1"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2%</w:t>
            </w:r>
          </w:p>
        </w:tc>
        <w:tc>
          <w:tcPr>
            <w:tcW w:w="869" w:type="dxa"/>
            <w:vAlign w:val="center"/>
          </w:tcPr>
          <w:p w14:paraId="265B5AC1"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8%</w:t>
            </w:r>
          </w:p>
        </w:tc>
        <w:tc>
          <w:tcPr>
            <w:tcW w:w="869" w:type="dxa"/>
            <w:vAlign w:val="center"/>
          </w:tcPr>
          <w:p w14:paraId="19B57110"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1%</w:t>
            </w:r>
          </w:p>
        </w:tc>
        <w:tc>
          <w:tcPr>
            <w:tcW w:w="869" w:type="dxa"/>
            <w:shd w:val="clear" w:color="auto" w:fill="auto"/>
            <w:noWrap/>
            <w:vAlign w:val="center"/>
            <w:hideMark/>
          </w:tcPr>
          <w:p w14:paraId="60BF2935"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3%</w:t>
            </w:r>
          </w:p>
        </w:tc>
        <w:tc>
          <w:tcPr>
            <w:tcW w:w="869" w:type="dxa"/>
            <w:shd w:val="clear" w:color="auto" w:fill="auto"/>
            <w:noWrap/>
            <w:vAlign w:val="center"/>
            <w:hideMark/>
          </w:tcPr>
          <w:p w14:paraId="209CD183" w14:textId="77777777" w:rsidR="00AA3AC2" w:rsidRPr="00520A43" w:rsidRDefault="00AA3AC2" w:rsidP="00AA3AC2">
            <w:pPr>
              <w:spacing w:after="0" w:line="240" w:lineRule="auto"/>
              <w:jc w:val="center"/>
              <w:rPr>
                <w:rFonts w:ascii="Calibri" w:eastAsia="Times New Roman" w:hAnsi="Calibri" w:cs="Times New Roman"/>
                <w:color w:val="000000"/>
                <w:sz w:val="20"/>
                <w:szCs w:val="20"/>
              </w:rPr>
            </w:pPr>
            <w:r w:rsidRPr="00520A43">
              <w:rPr>
                <w:rFonts w:ascii="Calibri" w:eastAsia="Times New Roman" w:hAnsi="Calibri" w:cs="Times New Roman"/>
                <w:color w:val="000000"/>
                <w:sz w:val="20"/>
                <w:szCs w:val="20"/>
              </w:rPr>
              <w:t>5%</w:t>
            </w:r>
          </w:p>
        </w:tc>
      </w:tr>
    </w:tbl>
    <w:p w14:paraId="177102F5" w14:textId="77777777" w:rsidR="009D272F" w:rsidRPr="009D272F" w:rsidRDefault="009D272F" w:rsidP="00290810">
      <w:pPr>
        <w:spacing w:after="0"/>
        <w:rPr>
          <w:rFonts w:ascii="Times New Roman" w:hAnsi="Times New Roman" w:cs="Times New Roman"/>
          <w:sz w:val="20"/>
        </w:rPr>
      </w:pPr>
    </w:p>
    <w:p w14:paraId="0F26924F" w14:textId="77777777" w:rsidR="0007573C" w:rsidRDefault="0007573C" w:rsidP="00A6008A">
      <w:pPr>
        <w:spacing w:after="0"/>
        <w:jc w:val="both"/>
        <w:rPr>
          <w:rFonts w:ascii="Times New Roman" w:hAnsi="Times New Roman" w:cs="Times New Roman"/>
        </w:rPr>
      </w:pPr>
    </w:p>
    <w:p w14:paraId="658B2680" w14:textId="77777777"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70" w:name="_Toc426970476"/>
    </w:p>
    <w:p w14:paraId="2650F0DE" w14:textId="77777777" w:rsidR="007206D7" w:rsidRDefault="007206D7">
      <w:pPr>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6582" w:tblpY="200"/>
        <w:tblW w:w="4680" w:type="dxa"/>
        <w:tblLayout w:type="fixed"/>
        <w:tblLook w:val="04A0" w:firstRow="1" w:lastRow="0" w:firstColumn="1" w:lastColumn="0" w:noHBand="0" w:noVBand="1"/>
      </w:tblPr>
      <w:tblGrid>
        <w:gridCol w:w="2430"/>
        <w:gridCol w:w="1350"/>
        <w:gridCol w:w="900"/>
      </w:tblGrid>
      <w:tr w:rsidR="007B4BFE" w:rsidRPr="00A265A8" w14:paraId="0A714B15" w14:textId="77777777" w:rsidTr="00BE5144">
        <w:trPr>
          <w:trHeight w:val="20"/>
        </w:trPr>
        <w:tc>
          <w:tcPr>
            <w:tcW w:w="468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auto"/>
            <w:vAlign w:val="bottom"/>
          </w:tcPr>
          <w:p w14:paraId="0A352B80" w14:textId="77777777" w:rsidR="007B4BFE" w:rsidRPr="0074565D" w:rsidRDefault="007B4BFE" w:rsidP="007B4BFE">
            <w:pPr>
              <w:spacing w:after="120" w:line="240" w:lineRule="auto"/>
              <w:rPr>
                <w:rFonts w:ascii="Times New Roman" w:eastAsia="Times New Roman" w:hAnsi="Times New Roman" w:cs="Times New Roman"/>
                <w:b/>
                <w:bCs/>
                <w:szCs w:val="24"/>
              </w:rPr>
            </w:pPr>
            <w:r w:rsidRPr="0074565D">
              <w:rPr>
                <w:rFonts w:ascii="Times New Roman" w:eastAsia="Times New Roman" w:hAnsi="Times New Roman" w:cs="Times New Roman"/>
                <w:b/>
                <w:bCs/>
                <w:szCs w:val="24"/>
              </w:rPr>
              <w:lastRenderedPageBreak/>
              <w:t>Stakeholder Survey Question</w:t>
            </w:r>
            <w:r>
              <w:rPr>
                <w:rFonts w:ascii="Times New Roman" w:eastAsia="Times New Roman" w:hAnsi="Times New Roman" w:cs="Times New Roman"/>
                <w:b/>
                <w:bCs/>
                <w:szCs w:val="24"/>
              </w:rPr>
              <w:t>s</w:t>
            </w:r>
          </w:p>
          <w:p w14:paraId="34D27F7A" w14:textId="77777777" w:rsidR="007B4BFE" w:rsidRPr="0019069A" w:rsidRDefault="007B4BFE" w:rsidP="007B4BFE">
            <w:pPr>
              <w:spacing w:after="0" w:line="240" w:lineRule="auto"/>
              <w:rPr>
                <w:rFonts w:ascii="Calibri" w:eastAsia="Times New Roman" w:hAnsi="Calibri" w:cs="Times New Roman"/>
                <w:bCs/>
                <w:color w:val="FFFFFF"/>
                <w:sz w:val="20"/>
                <w:szCs w:val="20"/>
              </w:rPr>
            </w:pPr>
            <w:r w:rsidRPr="0019069A">
              <w:rPr>
                <w:rFonts w:ascii="Times New Roman" w:eastAsia="Times New Roman" w:hAnsi="Times New Roman" w:cs="Times New Roman"/>
                <w:bCs/>
                <w:i/>
                <w:sz w:val="20"/>
                <w:szCs w:val="20"/>
              </w:rPr>
              <w:t>How much of a problem is __ in Androscoggin County?(Responses were provided on a 5 point scale where 1-Not at all a problem, 2-Minor problem, 3-Moderate problem, 4-Major problem, 5-Critical problem (This table includes % reporting 4-Major or 5-Critical problem</w:t>
            </w:r>
            <w:r>
              <w:rPr>
                <w:rFonts w:ascii="Times New Roman" w:eastAsia="Times New Roman" w:hAnsi="Times New Roman" w:cs="Times New Roman"/>
                <w:bCs/>
                <w:i/>
                <w:sz w:val="20"/>
                <w:szCs w:val="20"/>
              </w:rPr>
              <w:t>.</w:t>
            </w:r>
            <w:r w:rsidRPr="0019069A">
              <w:rPr>
                <w:rFonts w:ascii="Times New Roman" w:eastAsia="Times New Roman" w:hAnsi="Times New Roman" w:cs="Times New Roman"/>
                <w:bCs/>
                <w:i/>
                <w:sz w:val="20"/>
                <w:szCs w:val="20"/>
              </w:rPr>
              <w:t>)</w:t>
            </w:r>
          </w:p>
        </w:tc>
      </w:tr>
      <w:tr w:rsidR="007B4BFE" w:rsidRPr="00A265A8" w14:paraId="56E3BA52" w14:textId="77777777" w:rsidTr="007B4BFE">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vAlign w:val="bottom"/>
            <w:hideMark/>
          </w:tcPr>
          <w:p w14:paraId="375A1D5A" w14:textId="77777777" w:rsidR="007B4BFE" w:rsidRPr="00A265A8" w:rsidRDefault="007B4BFE" w:rsidP="007B4BFE">
            <w:pPr>
              <w:spacing w:after="0" w:line="240" w:lineRule="auto"/>
              <w:jc w:val="center"/>
              <w:rPr>
                <w:rFonts w:ascii="Calibri" w:eastAsia="Times New Roman" w:hAnsi="Calibri" w:cs="Times New Roman"/>
                <w:b/>
                <w:bCs/>
                <w:color w:val="FFFFFF"/>
                <w:sz w:val="20"/>
                <w:szCs w:val="20"/>
              </w:rPr>
            </w:pPr>
            <w:r w:rsidRPr="00A265A8">
              <w:rPr>
                <w:rFonts w:ascii="Calibri" w:eastAsia="Times New Roman" w:hAnsi="Calibri" w:cs="Times New Roman"/>
                <w:b/>
                <w:bCs/>
                <w:color w:val="FFFFFF"/>
                <w:sz w:val="20"/>
                <w:szCs w:val="20"/>
              </w:rPr>
              <w:t>Health Factor</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noWrap/>
            <w:vAlign w:val="bottom"/>
            <w:hideMark/>
          </w:tcPr>
          <w:p w14:paraId="1724CC6E" w14:textId="77777777" w:rsidR="007B4BFE" w:rsidRPr="00A265A8" w:rsidRDefault="007B4BFE" w:rsidP="007B4BFE">
            <w:pPr>
              <w:spacing w:after="0" w:line="240" w:lineRule="auto"/>
              <w:jc w:val="center"/>
              <w:rPr>
                <w:rFonts w:ascii="Calibri" w:eastAsia="Times New Roman" w:hAnsi="Calibri" w:cs="Times New Roman"/>
                <w:b/>
                <w:bCs/>
                <w:color w:val="FFFFFF"/>
                <w:sz w:val="20"/>
                <w:szCs w:val="20"/>
              </w:rPr>
            </w:pPr>
            <w:r w:rsidRPr="00A265A8">
              <w:rPr>
                <w:rFonts w:ascii="Calibri" w:eastAsia="Times New Roman" w:hAnsi="Calibri" w:cs="Times New Roman"/>
                <w:b/>
                <w:bCs/>
                <w:color w:val="FFFFFF"/>
                <w:sz w:val="20"/>
                <w:szCs w:val="20"/>
              </w:rPr>
              <w:t>Androscoggin</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003F77"/>
            <w:noWrap/>
            <w:vAlign w:val="bottom"/>
            <w:hideMark/>
          </w:tcPr>
          <w:p w14:paraId="79C35D6B" w14:textId="77777777" w:rsidR="007B4BFE" w:rsidRPr="00A265A8" w:rsidRDefault="007B4BFE" w:rsidP="007B4BFE">
            <w:pPr>
              <w:spacing w:after="0" w:line="240" w:lineRule="auto"/>
              <w:jc w:val="center"/>
              <w:rPr>
                <w:rFonts w:ascii="Calibri" w:eastAsia="Times New Roman" w:hAnsi="Calibri" w:cs="Times New Roman"/>
                <w:b/>
                <w:bCs/>
                <w:color w:val="FFFFFF"/>
                <w:sz w:val="20"/>
                <w:szCs w:val="20"/>
              </w:rPr>
            </w:pPr>
            <w:r w:rsidRPr="00A265A8">
              <w:rPr>
                <w:rFonts w:ascii="Calibri" w:eastAsia="Times New Roman" w:hAnsi="Calibri" w:cs="Times New Roman"/>
                <w:b/>
                <w:bCs/>
                <w:color w:val="FFFFFF"/>
                <w:sz w:val="20"/>
                <w:szCs w:val="20"/>
              </w:rPr>
              <w:t>Maine</w:t>
            </w:r>
          </w:p>
        </w:tc>
      </w:tr>
      <w:tr w:rsidR="007B4BFE" w:rsidRPr="00A265A8" w14:paraId="1F2C2563" w14:textId="77777777" w:rsidTr="007B4BFE">
        <w:trPr>
          <w:trHeight w:val="212"/>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vAlign w:val="center"/>
            <w:hideMark/>
          </w:tcPr>
          <w:p w14:paraId="796FBDB8" w14:textId="77777777" w:rsidR="007B4BFE" w:rsidRPr="00A265A8" w:rsidRDefault="007B4BFE" w:rsidP="007B4BFE">
            <w:pPr>
              <w:spacing w:after="0" w:line="240" w:lineRule="auto"/>
              <w:rPr>
                <w:rFonts w:ascii="Calibri" w:eastAsia="Times New Roman" w:hAnsi="Calibri" w:cs="Times New Roman"/>
                <w:b/>
                <w:bCs/>
                <w:color w:val="000000"/>
                <w:sz w:val="20"/>
                <w:szCs w:val="20"/>
              </w:rPr>
            </w:pPr>
            <w:r w:rsidRPr="00A265A8">
              <w:rPr>
                <w:rFonts w:ascii="Calibri" w:eastAsia="Times New Roman" w:hAnsi="Calibri" w:cs="Times New Roman"/>
                <w:b/>
                <w:bCs/>
                <w:color w:val="000000"/>
                <w:sz w:val="20"/>
                <w:szCs w:val="20"/>
              </w:rPr>
              <w:t>Economic Stability</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bottom"/>
            <w:hideMark/>
          </w:tcPr>
          <w:p w14:paraId="4ECE2531" w14:textId="77777777" w:rsidR="007B4BFE" w:rsidRPr="00A265A8" w:rsidRDefault="007B4BFE" w:rsidP="007B4B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n=130</w:t>
            </w:r>
            <w:r w:rsidRPr="005039E5">
              <w:rPr>
                <w:rFonts w:ascii="Calibri" w:eastAsia="Times New Roman" w:hAnsi="Calibri" w:cs="Times New Roman"/>
                <w:color w:val="000000"/>
                <w:sz w:val="20"/>
                <w:szCs w:val="20"/>
              </w:rPr>
              <w:t> </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bottom"/>
            <w:hideMark/>
          </w:tcPr>
          <w:p w14:paraId="5575B1A0" w14:textId="77777777" w:rsidR="007B4BFE" w:rsidRPr="00A265A8" w:rsidRDefault="007B4BFE" w:rsidP="007B4BF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n=1,639</w:t>
            </w:r>
          </w:p>
        </w:tc>
      </w:tr>
      <w:tr w:rsidR="007B4BFE" w:rsidRPr="00A265A8" w14:paraId="1E103C20"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BA30DC5"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Poverty</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954315B"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91%</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DF65463"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78%</w:t>
            </w:r>
          </w:p>
        </w:tc>
      </w:tr>
      <w:tr w:rsidR="007B4BFE" w:rsidRPr="00A265A8" w14:paraId="47823DFC"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FDF494D"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Housing stability</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40BF938"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73%</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A64C910"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57%</w:t>
            </w:r>
          </w:p>
        </w:tc>
      </w:tr>
      <w:tr w:rsidR="007B4BFE" w:rsidRPr="00A265A8" w14:paraId="2DC2AC33"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A90B7D9"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Employment</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CE9EEBA"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72%</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57828D1"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64%</w:t>
            </w:r>
          </w:p>
        </w:tc>
      </w:tr>
      <w:tr w:rsidR="007B4BFE" w:rsidRPr="00A265A8" w14:paraId="6FA7F584"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054E4F0"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Food security</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3DF9ECE"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64%</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4DC39F2"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58%</w:t>
            </w:r>
          </w:p>
        </w:tc>
      </w:tr>
      <w:tr w:rsidR="007B4BFE" w:rsidRPr="00A265A8" w14:paraId="7ED63442"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vAlign w:val="center"/>
            <w:hideMark/>
          </w:tcPr>
          <w:p w14:paraId="1982CBC8" w14:textId="77777777" w:rsidR="007B4BFE" w:rsidRPr="00A265A8" w:rsidRDefault="007B4BFE" w:rsidP="007B4BFE">
            <w:pPr>
              <w:spacing w:after="0" w:line="240" w:lineRule="auto"/>
              <w:rPr>
                <w:rFonts w:ascii="Calibri" w:eastAsia="Times New Roman" w:hAnsi="Calibri" w:cs="Times New Roman"/>
                <w:b/>
                <w:bCs/>
                <w:color w:val="000000"/>
                <w:sz w:val="20"/>
                <w:szCs w:val="20"/>
              </w:rPr>
            </w:pPr>
            <w:r w:rsidRPr="00A265A8">
              <w:rPr>
                <w:rFonts w:ascii="Calibri" w:eastAsia="Times New Roman" w:hAnsi="Calibri" w:cs="Times New Roman"/>
                <w:b/>
                <w:bCs/>
                <w:color w:val="000000"/>
                <w:sz w:val="20"/>
                <w:szCs w:val="20"/>
              </w:rPr>
              <w:t>Education</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center"/>
            <w:hideMark/>
          </w:tcPr>
          <w:p w14:paraId="49D070D4"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center"/>
            <w:hideMark/>
          </w:tcPr>
          <w:p w14:paraId="5C853F31"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p>
        </w:tc>
      </w:tr>
      <w:tr w:rsidR="007B4BFE" w:rsidRPr="00A265A8" w14:paraId="030F0A2E"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A9FB2AC"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Enrollment in higher education</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B96637F"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57%</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373F872"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35%</w:t>
            </w:r>
          </w:p>
        </w:tc>
      </w:tr>
      <w:tr w:rsidR="007B4BFE" w:rsidRPr="00A265A8" w14:paraId="521A8952"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306353D"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 xml:space="preserve">Early </w:t>
            </w:r>
            <w:r>
              <w:rPr>
                <w:rFonts w:ascii="Calibri" w:eastAsia="Times New Roman" w:hAnsi="Calibri" w:cs="Times New Roman"/>
                <w:color w:val="000000"/>
                <w:sz w:val="20"/>
                <w:szCs w:val="20"/>
              </w:rPr>
              <w:t>c</w:t>
            </w:r>
            <w:r w:rsidRPr="00A265A8">
              <w:rPr>
                <w:rFonts w:ascii="Calibri" w:eastAsia="Times New Roman" w:hAnsi="Calibri" w:cs="Times New Roman"/>
                <w:color w:val="000000"/>
                <w:sz w:val="20"/>
                <w:szCs w:val="20"/>
              </w:rPr>
              <w:t xml:space="preserve">hildhood </w:t>
            </w:r>
            <w:r>
              <w:rPr>
                <w:rFonts w:ascii="Calibri" w:eastAsia="Times New Roman" w:hAnsi="Calibri" w:cs="Times New Roman"/>
                <w:color w:val="000000"/>
                <w:sz w:val="20"/>
                <w:szCs w:val="20"/>
              </w:rPr>
              <w:t>e</w:t>
            </w:r>
            <w:r w:rsidRPr="00A265A8">
              <w:rPr>
                <w:rFonts w:ascii="Calibri" w:eastAsia="Times New Roman" w:hAnsi="Calibri" w:cs="Times New Roman"/>
                <w:color w:val="000000"/>
                <w:sz w:val="20"/>
                <w:szCs w:val="20"/>
              </w:rPr>
              <w:t>ducation/</w:t>
            </w:r>
            <w:r>
              <w:rPr>
                <w:rFonts w:ascii="Calibri" w:eastAsia="Times New Roman" w:hAnsi="Calibri" w:cs="Times New Roman"/>
                <w:color w:val="000000"/>
                <w:sz w:val="20"/>
                <w:szCs w:val="20"/>
              </w:rPr>
              <w:t>d</w:t>
            </w:r>
            <w:r w:rsidRPr="00A265A8">
              <w:rPr>
                <w:rFonts w:ascii="Calibri" w:eastAsia="Times New Roman" w:hAnsi="Calibri" w:cs="Times New Roman"/>
                <w:color w:val="000000"/>
                <w:sz w:val="20"/>
                <w:szCs w:val="20"/>
              </w:rPr>
              <w:t>evelopment</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0355DA6"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54%</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A5676DB"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43%</w:t>
            </w:r>
          </w:p>
        </w:tc>
      </w:tr>
      <w:tr w:rsidR="007B4BFE" w:rsidRPr="00A265A8" w14:paraId="3E65ADAD"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F12FFDB"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High school graduation</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6EE5211"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53%</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FCF4A64"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31%</w:t>
            </w:r>
          </w:p>
        </w:tc>
      </w:tr>
      <w:tr w:rsidR="007B4BFE" w:rsidRPr="00A265A8" w14:paraId="01632F26"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DC4AD66"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Language and literacy</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D3CFCF1"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53%</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7C0900E"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34%</w:t>
            </w:r>
          </w:p>
        </w:tc>
      </w:tr>
      <w:tr w:rsidR="007B4BFE" w:rsidRPr="00A265A8" w14:paraId="0C62DED3" w14:textId="77777777" w:rsidTr="00A44360">
        <w:trPr>
          <w:trHeight w:val="20"/>
        </w:trPr>
        <w:tc>
          <w:tcPr>
            <w:tcW w:w="468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vAlign w:val="center"/>
            <w:hideMark/>
          </w:tcPr>
          <w:p w14:paraId="551471E9" w14:textId="77777777" w:rsidR="007B4BFE" w:rsidRPr="00A265A8" w:rsidRDefault="007B4BFE" w:rsidP="00A44360">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b/>
                <w:bCs/>
                <w:color w:val="000000"/>
                <w:sz w:val="20"/>
                <w:szCs w:val="20"/>
              </w:rPr>
              <w:t>Social and Community Context</w:t>
            </w:r>
          </w:p>
        </w:tc>
      </w:tr>
      <w:tr w:rsidR="007B4BFE" w:rsidRPr="00A265A8" w14:paraId="213BE7A4"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80B082A"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Adverse childhood experiences</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A44FFFB"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73%</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41D4062"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56%</w:t>
            </w:r>
          </w:p>
        </w:tc>
      </w:tr>
      <w:tr w:rsidR="007B4BFE" w:rsidRPr="00A265A8" w14:paraId="449BE510"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23231C2"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Social support and interactions</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AAB9547"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69%</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38A884E"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50%</w:t>
            </w:r>
          </w:p>
        </w:tc>
      </w:tr>
      <w:tr w:rsidR="007B4BFE" w:rsidRPr="00A265A8" w14:paraId="6E41E6DC"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BAF70A7"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 xml:space="preserve">Social </w:t>
            </w:r>
            <w:r>
              <w:rPr>
                <w:rFonts w:ascii="Calibri" w:eastAsia="Times New Roman" w:hAnsi="Calibri" w:cs="Times New Roman"/>
                <w:color w:val="000000"/>
                <w:sz w:val="20"/>
                <w:szCs w:val="20"/>
              </w:rPr>
              <w:t>a</w:t>
            </w:r>
            <w:r w:rsidRPr="00A265A8">
              <w:rPr>
                <w:rFonts w:ascii="Calibri" w:eastAsia="Times New Roman" w:hAnsi="Calibri" w:cs="Times New Roman"/>
                <w:color w:val="000000"/>
                <w:sz w:val="20"/>
                <w:szCs w:val="20"/>
              </w:rPr>
              <w:t xml:space="preserve">ttitudes (such as </w:t>
            </w:r>
            <w:r>
              <w:rPr>
                <w:rFonts w:ascii="Calibri" w:eastAsia="Times New Roman" w:hAnsi="Calibri" w:cs="Times New Roman"/>
                <w:color w:val="000000"/>
                <w:sz w:val="20"/>
                <w:szCs w:val="20"/>
              </w:rPr>
              <w:t>d</w:t>
            </w:r>
            <w:r w:rsidRPr="00A265A8">
              <w:rPr>
                <w:rFonts w:ascii="Calibri" w:eastAsia="Times New Roman" w:hAnsi="Calibri" w:cs="Times New Roman"/>
                <w:color w:val="000000"/>
                <w:sz w:val="20"/>
                <w:szCs w:val="20"/>
              </w:rPr>
              <w:t>iscrimination)</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4818858"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68%</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8584AFE"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38%</w:t>
            </w:r>
          </w:p>
        </w:tc>
      </w:tr>
      <w:tr w:rsidR="007B4BFE" w:rsidRPr="00A265A8" w14:paraId="13E13DDF"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1427809"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Caregiver support</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E03E3B0"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64%</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6429881"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46%</w:t>
            </w:r>
          </w:p>
        </w:tc>
      </w:tr>
      <w:tr w:rsidR="007B4BFE" w:rsidRPr="00A265A8" w14:paraId="7FC1138B"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30F3F8C"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Incarceration or Institutionalization</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B05A5CB"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57%</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2B61E9B"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35%</w:t>
            </w:r>
          </w:p>
        </w:tc>
      </w:tr>
      <w:tr w:rsidR="007B4BFE" w:rsidRPr="00A265A8" w14:paraId="2E896DB4"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D17C9A3"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Civic  participation</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49F3BB9"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42%</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BC2E2F3"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30%</w:t>
            </w:r>
          </w:p>
        </w:tc>
      </w:tr>
      <w:tr w:rsidR="007B4BFE" w:rsidRPr="00A265A8" w14:paraId="6C138424"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vAlign w:val="center"/>
            <w:hideMark/>
          </w:tcPr>
          <w:p w14:paraId="69425BBE" w14:textId="77777777" w:rsidR="007B4BFE" w:rsidRPr="00A265A8" w:rsidRDefault="007B4BFE" w:rsidP="007B4BFE">
            <w:pPr>
              <w:spacing w:after="0" w:line="240" w:lineRule="auto"/>
              <w:rPr>
                <w:rFonts w:ascii="Calibri" w:eastAsia="Times New Roman" w:hAnsi="Calibri" w:cs="Times New Roman"/>
                <w:b/>
                <w:bCs/>
                <w:color w:val="000000"/>
                <w:sz w:val="20"/>
                <w:szCs w:val="20"/>
              </w:rPr>
            </w:pPr>
            <w:r w:rsidRPr="00A265A8">
              <w:rPr>
                <w:rFonts w:ascii="Calibri" w:eastAsia="Times New Roman" w:hAnsi="Calibri" w:cs="Times New Roman"/>
                <w:b/>
                <w:bCs/>
                <w:color w:val="000000"/>
                <w:sz w:val="20"/>
                <w:szCs w:val="20"/>
              </w:rPr>
              <w:t>Health and Health Care</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center"/>
            <w:hideMark/>
          </w:tcPr>
          <w:p w14:paraId="31C6818F"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noWrap/>
            <w:vAlign w:val="center"/>
            <w:hideMark/>
          </w:tcPr>
          <w:p w14:paraId="27651641"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p>
        </w:tc>
      </w:tr>
      <w:tr w:rsidR="007B4BFE" w:rsidRPr="00A265A8" w14:paraId="7917120D"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3C152B0"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Access to behavioral care/mental health care</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A8DFC48"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73%</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41447E5"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67%</w:t>
            </w:r>
          </w:p>
        </w:tc>
      </w:tr>
      <w:tr w:rsidR="007B4BFE" w:rsidRPr="00A265A8" w14:paraId="6D0B073B"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51C7237"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Health literacy</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F565444"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72%</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DEB7598"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62%</w:t>
            </w:r>
          </w:p>
        </w:tc>
      </w:tr>
      <w:tr w:rsidR="007B4BFE" w:rsidRPr="00A265A8" w14:paraId="0D91F7D9"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B21596B"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Health care insurance</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97048CC"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71%</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3A5754D"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64%</w:t>
            </w:r>
          </w:p>
        </w:tc>
      </w:tr>
      <w:tr w:rsidR="007B4BFE" w:rsidRPr="00A265A8" w14:paraId="7D157C3B"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3DDF063"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Access to oral health</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45BD46A"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67%</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1F0C72B"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56%</w:t>
            </w:r>
          </w:p>
        </w:tc>
      </w:tr>
      <w:tr w:rsidR="007B4BFE" w:rsidRPr="00A265A8" w14:paraId="78572BE2"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C4BEBCE"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Access to primary care</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7A207CA"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49%</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E11B4F0"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39%</w:t>
            </w:r>
          </w:p>
        </w:tc>
      </w:tr>
      <w:tr w:rsidR="007B4BFE" w:rsidRPr="00A265A8" w14:paraId="1995C766"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33B6EFE"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Access to other health care</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A1DE3B5"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48%</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47B58400"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41%</w:t>
            </w:r>
          </w:p>
        </w:tc>
      </w:tr>
      <w:tr w:rsidR="007B4BFE" w:rsidRPr="00A265A8" w14:paraId="402C5316" w14:textId="77777777" w:rsidTr="00A44360">
        <w:trPr>
          <w:trHeight w:val="20"/>
        </w:trPr>
        <w:tc>
          <w:tcPr>
            <w:tcW w:w="468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000000" w:fill="9CC2E5" w:themeFill="accent1" w:themeFillTint="99"/>
            <w:vAlign w:val="center"/>
            <w:hideMark/>
          </w:tcPr>
          <w:p w14:paraId="220F4DE7" w14:textId="77777777" w:rsidR="007B4BFE" w:rsidRPr="00A265A8" w:rsidRDefault="007B4BFE" w:rsidP="00A44360">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b/>
                <w:bCs/>
                <w:color w:val="000000"/>
                <w:sz w:val="20"/>
                <w:szCs w:val="20"/>
              </w:rPr>
              <w:t>Neighborhood and Built Environment</w:t>
            </w:r>
          </w:p>
        </w:tc>
      </w:tr>
      <w:tr w:rsidR="007B4BFE" w:rsidRPr="00A265A8" w14:paraId="4E7024D4"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F7C475C"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Transportation</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DCA827D"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74%</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CFCEF2B"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67%</w:t>
            </w:r>
          </w:p>
        </w:tc>
      </w:tr>
      <w:tr w:rsidR="007B4BFE" w:rsidRPr="00A265A8" w14:paraId="13462967"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F41BB8C"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Access to healthy foods</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57C4BE3A"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67%</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31C2A524"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53%</w:t>
            </w:r>
          </w:p>
        </w:tc>
      </w:tr>
      <w:tr w:rsidR="007B4BFE" w:rsidRPr="00A265A8" w14:paraId="541FC973"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5AF074C"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Quality of housing</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6B7AEE6"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60%</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FBD818C"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34%</w:t>
            </w:r>
          </w:p>
        </w:tc>
      </w:tr>
      <w:tr w:rsidR="007B4BFE" w:rsidRPr="00A265A8" w14:paraId="1BBE16CF"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28028B3"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Access to physical activity opportunities</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69A658C1"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53%</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2DA7DC60"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42%</w:t>
            </w:r>
          </w:p>
        </w:tc>
      </w:tr>
      <w:tr w:rsidR="007B4BFE" w:rsidRPr="00A265A8" w14:paraId="332C1BEA"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67DC50F"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Crime and violence</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01FDC3B1"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52%</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F491EB6"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27%</w:t>
            </w:r>
          </w:p>
        </w:tc>
      </w:tr>
      <w:tr w:rsidR="007B4BFE" w:rsidRPr="00A265A8" w14:paraId="5CB1BC5C" w14:textId="77777777" w:rsidTr="00A44360">
        <w:trPr>
          <w:trHeight w:val="20"/>
        </w:trPr>
        <w:tc>
          <w:tcPr>
            <w:tcW w:w="24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E37AADD" w14:textId="77777777" w:rsidR="007B4BFE" w:rsidRPr="00A265A8" w:rsidRDefault="007B4BFE" w:rsidP="007B4BFE">
            <w:pPr>
              <w:spacing w:after="0" w:line="240" w:lineRule="auto"/>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Environmental Conditions (Air quality, water quality, pollution, etc</w:t>
            </w:r>
            <w:r>
              <w:rPr>
                <w:rFonts w:ascii="Calibri" w:eastAsia="Times New Roman" w:hAnsi="Calibri" w:cs="Times New Roman"/>
                <w:color w:val="000000"/>
                <w:sz w:val="20"/>
                <w:szCs w:val="20"/>
              </w:rPr>
              <w:t>.</w:t>
            </w:r>
            <w:r w:rsidRPr="00A265A8">
              <w:rPr>
                <w:rFonts w:ascii="Calibri" w:eastAsia="Times New Roman" w:hAnsi="Calibri" w:cs="Times New Roman"/>
                <w:color w:val="000000"/>
                <w:sz w:val="20"/>
                <w:szCs w:val="20"/>
              </w:rPr>
              <w:t>)</w:t>
            </w:r>
          </w:p>
        </w:tc>
        <w:tc>
          <w:tcPr>
            <w:tcW w:w="13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78A2A55E"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32%</w:t>
            </w:r>
          </w:p>
        </w:tc>
        <w:tc>
          <w:tcPr>
            <w:tcW w:w="9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noWrap/>
            <w:vAlign w:val="center"/>
            <w:hideMark/>
          </w:tcPr>
          <w:p w14:paraId="12AEF320" w14:textId="77777777" w:rsidR="007B4BFE" w:rsidRPr="00A265A8" w:rsidRDefault="007B4BFE" w:rsidP="00A44360">
            <w:pPr>
              <w:spacing w:after="0" w:line="240" w:lineRule="auto"/>
              <w:jc w:val="center"/>
              <w:rPr>
                <w:rFonts w:ascii="Calibri" w:eastAsia="Times New Roman" w:hAnsi="Calibri" w:cs="Times New Roman"/>
                <w:color w:val="000000"/>
                <w:sz w:val="20"/>
                <w:szCs w:val="20"/>
              </w:rPr>
            </w:pPr>
            <w:r w:rsidRPr="00A265A8">
              <w:rPr>
                <w:rFonts w:ascii="Calibri" w:eastAsia="Times New Roman" w:hAnsi="Calibri" w:cs="Times New Roman"/>
                <w:color w:val="000000"/>
                <w:sz w:val="20"/>
                <w:szCs w:val="20"/>
              </w:rPr>
              <w:t>12%</w:t>
            </w:r>
          </w:p>
        </w:tc>
      </w:tr>
    </w:tbl>
    <w:p w14:paraId="2993F5EE" w14:textId="77777777" w:rsidR="0075538D"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t>Top Health Factors</w:t>
      </w:r>
    </w:p>
    <w:p w14:paraId="2C4E8381" w14:textId="77777777" w:rsidR="00A265A8"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14:paraId="5B17AFBF" w14:textId="77777777" w:rsidR="009D4B04" w:rsidRDefault="009D4B04" w:rsidP="00C159B7">
      <w:pPr>
        <w:spacing w:after="0"/>
        <w:jc w:val="both"/>
        <w:rPr>
          <w:rFonts w:ascii="Times New Roman" w:hAnsi="Times New Roman" w:cs="Times New Roman"/>
          <w:szCs w:val="24"/>
        </w:rPr>
      </w:pPr>
    </w:p>
    <w:p w14:paraId="36BE21F5" w14:textId="77777777"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w:t>
      </w:r>
      <w:r w:rsidRPr="00024641">
        <w:rPr>
          <w:rFonts w:ascii="Times New Roman" w:hAnsi="Times New Roman" w:cs="Times New Roman"/>
          <w:szCs w:val="24"/>
        </w:rPr>
        <w:t xml:space="preserve">Respondents selected the following </w:t>
      </w:r>
      <w:r w:rsidR="00F02F8D" w:rsidRPr="00024641">
        <w:rPr>
          <w:rFonts w:ascii="Times New Roman" w:hAnsi="Times New Roman" w:cs="Times New Roman"/>
          <w:szCs w:val="24"/>
        </w:rPr>
        <w:t>five</w:t>
      </w:r>
      <w:r w:rsidR="006C6885" w:rsidRPr="00024641">
        <w:rPr>
          <w:rFonts w:ascii="Times New Roman" w:hAnsi="Times New Roman" w:cs="Times New Roman"/>
          <w:szCs w:val="24"/>
        </w:rPr>
        <w:t xml:space="preserve"> factors </w:t>
      </w:r>
      <w:r w:rsidRPr="00024641">
        <w:rPr>
          <w:rFonts w:ascii="Times New Roman" w:hAnsi="Times New Roman" w:cs="Times New Roman"/>
          <w:szCs w:val="24"/>
        </w:rPr>
        <w:t xml:space="preserve">as greatest problems </w:t>
      </w:r>
      <w:r w:rsidR="006C6885" w:rsidRPr="00024641">
        <w:rPr>
          <w:rFonts w:ascii="Times New Roman" w:hAnsi="Times New Roman" w:cs="Times New Roman"/>
          <w:szCs w:val="24"/>
        </w:rPr>
        <w:t xml:space="preserve">that </w:t>
      </w:r>
      <w:r w:rsidRPr="00024641">
        <w:rPr>
          <w:rFonts w:ascii="Times New Roman" w:hAnsi="Times New Roman" w:cs="Times New Roman"/>
          <w:szCs w:val="24"/>
        </w:rPr>
        <w:t xml:space="preserve">lead to poor health outcomes </w:t>
      </w:r>
      <w:r w:rsidR="006C6885" w:rsidRPr="00024641">
        <w:rPr>
          <w:rFonts w:ascii="Times New Roman" w:hAnsi="Times New Roman" w:cs="Times New Roman"/>
          <w:szCs w:val="24"/>
        </w:rPr>
        <w:t xml:space="preserve">in </w:t>
      </w:r>
      <w:r w:rsidR="003F0FEB" w:rsidRPr="00024641">
        <w:rPr>
          <w:rFonts w:ascii="Times New Roman" w:hAnsi="Times New Roman" w:cs="Times New Roman"/>
          <w:szCs w:val="24"/>
        </w:rPr>
        <w:t>Androscoggin</w:t>
      </w:r>
      <w:r w:rsidR="006C6885" w:rsidRPr="00024641">
        <w:rPr>
          <w:rFonts w:ascii="Times New Roman" w:hAnsi="Times New Roman" w:cs="Times New Roman"/>
          <w:szCs w:val="24"/>
        </w:rPr>
        <w:t xml:space="preserve"> County</w:t>
      </w:r>
      <w:r w:rsidR="006C6885">
        <w:rPr>
          <w:rFonts w:ascii="Times New Roman" w:hAnsi="Times New Roman" w:cs="Times New Roman"/>
          <w:szCs w:val="24"/>
        </w:rPr>
        <w:t>:</w:t>
      </w:r>
    </w:p>
    <w:p w14:paraId="41849613" w14:textId="77777777" w:rsidR="00CE5BF3" w:rsidRDefault="00CE5BF3" w:rsidP="00C159B7">
      <w:pPr>
        <w:spacing w:after="0"/>
        <w:jc w:val="both"/>
        <w:rPr>
          <w:rFonts w:ascii="Times New Roman" w:hAnsi="Times New Roman" w:cs="Times New Roman"/>
          <w:szCs w:val="24"/>
        </w:rPr>
      </w:pPr>
    </w:p>
    <w:p w14:paraId="3729793D" w14:textId="77777777" w:rsidR="00E75037" w:rsidRPr="00A95FBB" w:rsidRDefault="00E75037" w:rsidP="00C159B7">
      <w:pPr>
        <w:pStyle w:val="ListParagraph"/>
        <w:numPr>
          <w:ilvl w:val="0"/>
          <w:numId w:val="7"/>
        </w:numPr>
        <w:spacing w:after="0" w:line="240" w:lineRule="auto"/>
        <w:rPr>
          <w:rFonts w:ascii="Times New Roman" w:hAnsi="Times New Roman"/>
        </w:rPr>
      </w:pPr>
      <w:r w:rsidRPr="00A95FBB">
        <w:rPr>
          <w:rFonts w:ascii="Times New Roman" w:hAnsi="Times New Roman"/>
        </w:rPr>
        <w:t>Poverty</w:t>
      </w:r>
    </w:p>
    <w:p w14:paraId="4D1CECB4" w14:textId="77777777" w:rsidR="00D0647A" w:rsidRPr="00A95FBB" w:rsidRDefault="00D0647A" w:rsidP="00D0647A">
      <w:pPr>
        <w:pStyle w:val="ListParagraph"/>
        <w:numPr>
          <w:ilvl w:val="0"/>
          <w:numId w:val="7"/>
        </w:numPr>
        <w:spacing w:after="0" w:line="240" w:lineRule="auto"/>
        <w:rPr>
          <w:rFonts w:ascii="Times New Roman" w:hAnsi="Times New Roman"/>
        </w:rPr>
      </w:pPr>
      <w:r w:rsidRPr="00A95FBB">
        <w:rPr>
          <w:rFonts w:ascii="Times New Roman" w:hAnsi="Times New Roman"/>
        </w:rPr>
        <w:t>Transportation</w:t>
      </w:r>
    </w:p>
    <w:p w14:paraId="69B1A388" w14:textId="77777777" w:rsidR="00E75037" w:rsidRPr="00A95FBB" w:rsidRDefault="00737020" w:rsidP="00C159B7">
      <w:pPr>
        <w:pStyle w:val="ListParagraph"/>
        <w:numPr>
          <w:ilvl w:val="0"/>
          <w:numId w:val="7"/>
        </w:numPr>
        <w:spacing w:after="0" w:line="240" w:lineRule="auto"/>
        <w:rPr>
          <w:rFonts w:ascii="Times New Roman" w:hAnsi="Times New Roman"/>
        </w:rPr>
      </w:pPr>
      <w:r>
        <w:rPr>
          <w:rFonts w:ascii="Times New Roman" w:hAnsi="Times New Roman"/>
        </w:rPr>
        <w:t>Access to behavioral</w:t>
      </w:r>
      <w:r w:rsidR="00586993" w:rsidRPr="00A95FBB">
        <w:rPr>
          <w:rFonts w:ascii="Times New Roman" w:hAnsi="Times New Roman"/>
        </w:rPr>
        <w:t>/mental health care</w:t>
      </w:r>
    </w:p>
    <w:p w14:paraId="5EDB990E" w14:textId="77777777" w:rsidR="00F84AA4" w:rsidRPr="00A95FBB" w:rsidRDefault="00F84AA4" w:rsidP="00C159B7">
      <w:pPr>
        <w:pStyle w:val="ListParagraph"/>
        <w:numPr>
          <w:ilvl w:val="0"/>
          <w:numId w:val="7"/>
        </w:numPr>
        <w:spacing w:after="0" w:line="240" w:lineRule="auto"/>
        <w:rPr>
          <w:rFonts w:ascii="Times New Roman" w:hAnsi="Times New Roman"/>
        </w:rPr>
      </w:pPr>
      <w:r w:rsidRPr="00A95FBB">
        <w:rPr>
          <w:rFonts w:ascii="Times New Roman" w:hAnsi="Times New Roman"/>
        </w:rPr>
        <w:t>H</w:t>
      </w:r>
      <w:r w:rsidR="00D0647A">
        <w:rPr>
          <w:rFonts w:ascii="Times New Roman" w:hAnsi="Times New Roman"/>
        </w:rPr>
        <w:t>ousing Stability</w:t>
      </w:r>
    </w:p>
    <w:p w14:paraId="298BA992" w14:textId="77777777" w:rsidR="00F84AA4" w:rsidRPr="00A95FBB" w:rsidRDefault="00D0647A" w:rsidP="00C159B7">
      <w:pPr>
        <w:pStyle w:val="ListParagraph"/>
        <w:numPr>
          <w:ilvl w:val="0"/>
          <w:numId w:val="7"/>
        </w:numPr>
        <w:spacing w:after="0" w:line="240" w:lineRule="auto"/>
        <w:rPr>
          <w:rFonts w:ascii="Times New Roman" w:hAnsi="Times New Roman"/>
        </w:rPr>
      </w:pPr>
      <w:r>
        <w:rPr>
          <w:rFonts w:ascii="Times New Roman" w:hAnsi="Times New Roman"/>
        </w:rPr>
        <w:t>Adverse Childhood Experiences</w:t>
      </w:r>
    </w:p>
    <w:p w14:paraId="6DF506B3" w14:textId="77777777" w:rsidR="00E75037" w:rsidRDefault="00E75037" w:rsidP="00C159B7">
      <w:pPr>
        <w:spacing w:after="0"/>
        <w:rPr>
          <w:rFonts w:ascii="Times New Roman" w:hAnsi="Times New Roman" w:cs="Times New Roman"/>
          <w:szCs w:val="24"/>
        </w:rPr>
      </w:pPr>
    </w:p>
    <w:p w14:paraId="6C0EF7DC" w14:textId="77777777"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1547B66D" w14:textId="77777777" w:rsidR="00EA110A" w:rsidRDefault="00EA110A" w:rsidP="00C159B7">
      <w:pPr>
        <w:spacing w:after="0"/>
        <w:jc w:val="both"/>
        <w:rPr>
          <w:rFonts w:ascii="Times New Roman" w:hAnsi="Times New Roman" w:cs="Times New Roman"/>
          <w:szCs w:val="24"/>
        </w:rPr>
      </w:pPr>
    </w:p>
    <w:p w14:paraId="7B2E1EAE" w14:textId="77777777" w:rsidR="00EA110A"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3F0FEB">
        <w:rPr>
          <w:rFonts w:ascii="Times New Roman" w:hAnsi="Times New Roman" w:cs="Times New Roman"/>
          <w:szCs w:val="24"/>
        </w:rPr>
        <w:t>Androscoggin</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these health factors with the current investment of time and resources</w:t>
      </w:r>
      <w:r w:rsidRPr="00F5347F">
        <w:rPr>
          <w:rFonts w:ascii="Times New Roman" w:hAnsi="Times New Roman" w:cs="Times New Roman"/>
        </w:rPr>
        <w:t>.</w:t>
      </w:r>
      <w:r>
        <w:rPr>
          <w:rFonts w:ascii="Times New Roman" w:hAnsi="Times New Roman" w:cs="Times New Roman"/>
        </w:rPr>
        <w:t>” 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335BE40F" w14:textId="77777777" w:rsidR="00EA110A" w:rsidRPr="00773D39" w:rsidRDefault="00EA110A" w:rsidP="00C159B7">
      <w:pPr>
        <w:spacing w:after="0"/>
        <w:jc w:val="both"/>
        <w:rPr>
          <w:rFonts w:ascii="Times New Roman" w:hAnsi="Times New Roman" w:cs="Times New Roman"/>
          <w:szCs w:val="24"/>
        </w:rPr>
      </w:pPr>
    </w:p>
    <w:p w14:paraId="6748EE2F" w14:textId="77777777"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lastRenderedPageBreak/>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2031BB" w:rsidRPr="008E6287">
        <w:rPr>
          <w:rFonts w:ascii="Times New Roman" w:hAnsi="Times New Roman" w:cs="Times New Roman"/>
          <w:b/>
          <w:szCs w:val="24"/>
        </w:rPr>
        <w:t xml:space="preserve">The health system in </w:t>
      </w:r>
      <w:r w:rsidR="003F0FEB">
        <w:rPr>
          <w:rFonts w:ascii="Times New Roman" w:hAnsi="Times New Roman" w:cs="Times New Roman"/>
          <w:b/>
          <w:szCs w:val="24"/>
        </w:rPr>
        <w:t>Androscoggin</w:t>
      </w:r>
      <w:r w:rsidR="002031BB" w:rsidRPr="008E6287">
        <w:rPr>
          <w:rFonts w:ascii="Times New Roman" w:hAnsi="Times New Roman" w:cs="Times New Roman"/>
          <w:b/>
          <w:szCs w:val="24"/>
        </w:rPr>
        <w:t xml:space="preserve"> County (including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p>
    <w:p w14:paraId="73E68000" w14:textId="16542C68" w:rsidR="00A052F2" w:rsidRDefault="009D2F0B" w:rsidP="00A052F2">
      <w:r w:rsidRPr="009D2F0B">
        <w:rPr>
          <w:rFonts w:ascii="Times New Roman" w:hAnsi="Times New Roman" w:cs="Times New Roman"/>
          <w:noProof/>
          <w:szCs w:val="24"/>
        </w:rPr>
        <w:drawing>
          <wp:inline distT="0" distB="0" distL="0" distR="0" wp14:anchorId="34A5C77C" wp14:editId="56E29D43">
            <wp:extent cx="5943600" cy="3243532"/>
            <wp:effectExtent l="0" t="0" r="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9719FB">
        <w:rPr>
          <w:rFonts w:ascii="Times New Roman" w:hAnsi="Times New Roman" w:cs="Times New Roman"/>
          <w:szCs w:val="24"/>
        </w:rPr>
        <w:br w:type="textWrapping" w:clear="all"/>
      </w:r>
      <w:bookmarkEnd w:id="70"/>
      <w:r w:rsidR="00A052F2">
        <w:rPr>
          <w:rFonts w:asciiTheme="minorHAnsi" w:hAnsi="Calibri" w:cstheme="minorBidi"/>
          <w:i/>
          <w:iCs/>
          <w:color w:val="000000"/>
          <w:sz w:val="20"/>
          <w:szCs w:val="20"/>
        </w:rPr>
        <w:t>Maine Shared Community Health Needs Assessment, 2015</w:t>
      </w:r>
    </w:p>
    <w:p w14:paraId="6CC974A9" w14:textId="77777777" w:rsidR="00A052F2" w:rsidRDefault="00A052F2" w:rsidP="00C159B7">
      <w:pPr>
        <w:spacing w:after="0"/>
        <w:jc w:val="both"/>
        <w:rPr>
          <w:rFonts w:ascii="Times New Roman" w:hAnsi="Times New Roman" w:cs="Times New Roman"/>
        </w:rPr>
      </w:pPr>
    </w:p>
    <w:p w14:paraId="078D708F" w14:textId="77777777" w:rsidR="00A052F2" w:rsidRDefault="00A052F2" w:rsidP="00C159B7">
      <w:pPr>
        <w:spacing w:after="0"/>
        <w:jc w:val="both"/>
        <w:rPr>
          <w:rFonts w:ascii="Times New Roman" w:hAnsi="Times New Roman" w:cs="Times New Roman"/>
        </w:rPr>
      </w:pPr>
    </w:p>
    <w:p w14:paraId="5823C67C" w14:textId="77777777"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6F826726" w14:textId="77777777" w:rsidR="00F43EFB" w:rsidRPr="00FA5D93" w:rsidRDefault="003F0FEB" w:rsidP="005B2BA0">
      <w:pPr>
        <w:pStyle w:val="Heading1"/>
      </w:pPr>
      <w:bookmarkStart w:id="71" w:name="_Toc431972406"/>
      <w:r>
        <w:lastRenderedPageBreak/>
        <w:t>Androscoggin</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1"/>
    </w:p>
    <w:p w14:paraId="78BC106A" w14:textId="77777777" w:rsidR="00AF72D9" w:rsidRPr="00290810" w:rsidRDefault="00AF72D9" w:rsidP="00381036">
      <w:pPr>
        <w:spacing w:after="0"/>
        <w:rPr>
          <w:szCs w:val="24"/>
        </w:rPr>
      </w:pPr>
    </w:p>
    <w:p w14:paraId="61CEBD33" w14:textId="77777777" w:rsidR="00964240" w:rsidRPr="00964240" w:rsidRDefault="00912087" w:rsidP="00381036">
      <w:pPr>
        <w:spacing w:after="0" w:line="240" w:lineRule="auto"/>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3F0FEB">
        <w:rPr>
          <w:rFonts w:ascii="Times New Roman" w:hAnsi="Times New Roman" w:cs="Times New Roman"/>
        </w:rPr>
        <w:t>Androscoggin</w:t>
      </w:r>
      <w:r w:rsidR="00D93822">
        <w:rPr>
          <w:rFonts w:ascii="Times New Roman" w:hAnsi="Times New Roman" w:cs="Times New Roman"/>
        </w:rPr>
        <w:t xml:space="preserve"> County. </w:t>
      </w:r>
      <w:r w:rsidR="000C520C">
        <w:rPr>
          <w:rFonts w:ascii="Times New Roman" w:hAnsi="Times New Roman" w:cs="Times New Roman"/>
        </w:rPr>
        <w:t xml:space="preserve"> </w:t>
      </w:r>
      <w:r w:rsidR="00D93822">
        <w:rPr>
          <w:rFonts w:ascii="Times New Roman" w:hAnsi="Times New Roman" w:cs="Times New Roman"/>
        </w:rPr>
        <w:t>Data come from a comprehensive analysis of availabl</w:t>
      </w:r>
      <w:r w:rsidR="005D1FAB">
        <w:rPr>
          <w:rFonts w:ascii="Times New Roman" w:hAnsi="Times New Roman" w:cs="Times New Roman"/>
        </w:rPr>
        <w:t>e surveillance data (see Table 26</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criteria were used to select the issues and challenges in this table</w:t>
      </w:r>
      <w:r>
        <w:rPr>
          <w:rFonts w:ascii="Times New Roman" w:hAnsi="Times New Roman" w:cs="Times New Roman"/>
        </w:rPr>
        <w:t>: statistically significant and relative</w:t>
      </w:r>
      <w:r w:rsidR="00BC1E4D">
        <w:rPr>
          <w:rFonts w:ascii="Times New Roman" w:hAnsi="Times New Roman" w:cs="Times New Roman"/>
        </w:rPr>
        <w:t xml:space="preserve"> differences between the county, </w:t>
      </w:r>
      <w:r>
        <w:rPr>
          <w:rFonts w:ascii="Times New Roman" w:hAnsi="Times New Roman" w:cs="Times New Roman"/>
        </w:rPr>
        <w:t>state</w:t>
      </w:r>
      <w:r w:rsidR="00BC1E4D">
        <w:rPr>
          <w:rFonts w:ascii="Times New Roman" w:hAnsi="Times New Roman" w:cs="Times New Roman"/>
        </w:rPr>
        <w:t xml:space="preserve"> and </w:t>
      </w:r>
      <w:r w:rsidR="008175E4">
        <w:rPr>
          <w:rFonts w:ascii="Times New Roman" w:hAnsi="Times New Roman" w:cs="Times New Roman"/>
        </w:rPr>
        <w:t xml:space="preserve">U.S. </w:t>
      </w:r>
      <w:r w:rsidR="00E03053" w:rsidRPr="00CE5BF3">
        <w:rPr>
          <w:rFonts w:ascii="Times New Roman" w:hAnsi="Times New Roman" w:cs="Times New Roman"/>
          <w:b/>
        </w:rPr>
        <w:t>Statistically</w:t>
      </w:r>
      <w:r w:rsidR="00D93822" w:rsidRPr="00CE5BF3">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Pr>
          <w:rFonts w:ascii="Times New Roman" w:hAnsi="Times New Roman" w:cs="Times New Roman"/>
        </w:rPr>
        <w:t>at the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CE5BF3">
        <w:rPr>
          <w:rFonts w:ascii="Times New Roman" w:hAnsi="Times New Roman" w:cs="Times New Roman"/>
          <w:b/>
        </w:rPr>
        <w:t>rate ratio</w:t>
      </w:r>
      <w:r w:rsidR="00D93822">
        <w:rPr>
          <w:rFonts w:ascii="Times New Roman" w:hAnsi="Times New Roman" w:cs="Times New Roman"/>
        </w:rPr>
        <w:t xml:space="preserve"> was calculated</w:t>
      </w:r>
      <w:r w:rsidR="0060749B">
        <w:rPr>
          <w:rFonts w:ascii="Times New Roman" w:hAnsi="Times New Roman" w:cs="Times New Roman"/>
        </w:rPr>
        <w:t xml:space="preserve"> to compare the county, state</w:t>
      </w:r>
      <w:r w:rsidR="00BC1E4D">
        <w:rPr>
          <w:rFonts w:ascii="Times New Roman" w:hAnsi="Times New Roman" w:cs="Times New Roman"/>
        </w:rPr>
        <w:t xml:space="preserve"> and U.S</w:t>
      </w:r>
      <w:r w:rsidR="00D93822">
        <w:rPr>
          <w:rFonts w:ascii="Times New Roman" w:hAnsi="Times New Roman" w:cs="Times New Roman"/>
        </w:rPr>
        <w:t xml:space="preserve">. </w:t>
      </w:r>
      <w:r w:rsidR="00F44516">
        <w:rPr>
          <w:rFonts w:ascii="Times New Roman" w:hAnsi="Times New Roman" w:cs="Times New Roman"/>
        </w:rPr>
        <w:t>i</w:t>
      </w:r>
      <w:r w:rsidR="00E03053">
        <w:rPr>
          <w:rFonts w:ascii="Times New Roman" w:hAnsi="Times New Roman" w:cs="Times New Roman"/>
        </w:rPr>
        <w:t xml:space="preserve">ndicators where the county was </w:t>
      </w:r>
      <w:r w:rsidR="00D93822" w:rsidRPr="00D93822">
        <w:rPr>
          <w:rFonts w:ascii="Times New Roman" w:hAnsi="Times New Roman" w:cs="Times New Roman"/>
        </w:rPr>
        <w:t>10</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 xml:space="preserve">r more above or below the state and U.S. figures were </w:t>
      </w:r>
      <w:r>
        <w:rPr>
          <w:rFonts w:ascii="Times New Roman" w:hAnsi="Times New Roman" w:cs="Times New Roman"/>
        </w:rPr>
        <w:t xml:space="preserve">included </w:t>
      </w:r>
      <w:r w:rsidR="00E03053">
        <w:rPr>
          <w:rFonts w:ascii="Times New Roman" w:hAnsi="Times New Roman" w:cs="Times New Roman"/>
        </w:rPr>
        <w:t>in this table.</w:t>
      </w:r>
    </w:p>
    <w:p w14:paraId="533D2FC2" w14:textId="77777777" w:rsidR="00964240" w:rsidRPr="00964240" w:rsidRDefault="00964240" w:rsidP="00381036">
      <w:pPr>
        <w:spacing w:after="0"/>
        <w:rPr>
          <w:rFonts w:ascii="Times New Roman" w:hAnsi="Times New Roman" w:cs="Times New Roman"/>
        </w:rPr>
      </w:pPr>
    </w:p>
    <w:p w14:paraId="6D5E0455" w14:textId="77777777" w:rsidR="005A4021" w:rsidRPr="00F261B8" w:rsidRDefault="005A4021" w:rsidP="00D93ED6">
      <w:pPr>
        <w:pStyle w:val="TOCTableHeading"/>
      </w:pPr>
      <w:bookmarkStart w:id="72" w:name="_Toc432584483"/>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3F0FEB">
        <w:t>Androscoggin</w:t>
      </w:r>
      <w:r w:rsidR="00F261B8">
        <w:t xml:space="preserve"> County</w:t>
      </w:r>
      <w:r w:rsidR="009A5FA6">
        <w:t>-Surveillance Data</w:t>
      </w:r>
      <w:bookmarkEnd w:id="72"/>
    </w:p>
    <w:tbl>
      <w:tblPr>
        <w:tblStyle w:val="TableGrid"/>
        <w:tblW w:w="9450"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55"/>
        <w:gridCol w:w="4995"/>
      </w:tblGrid>
      <w:tr w:rsidR="00A96B58" w:rsidRPr="00A96B58" w14:paraId="08FD8739" w14:textId="77777777" w:rsidTr="00934322">
        <w:trPr>
          <w:tblHeader/>
          <w:jc w:val="center"/>
        </w:trPr>
        <w:tc>
          <w:tcPr>
            <w:tcW w:w="9450" w:type="dxa"/>
            <w:gridSpan w:val="2"/>
            <w:shd w:val="clear" w:color="auto" w:fill="003F77"/>
          </w:tcPr>
          <w:p w14:paraId="4AD92F6F" w14:textId="77777777" w:rsidR="009B735A" w:rsidRPr="00A96B58" w:rsidRDefault="009B735A" w:rsidP="00262237">
            <w:pPr>
              <w:jc w:val="center"/>
              <w:rPr>
                <w:rFonts w:asciiTheme="minorHAnsi" w:hAnsiTheme="minorHAnsi"/>
                <w:b/>
                <w:szCs w:val="20"/>
              </w:rPr>
            </w:pPr>
            <w:r w:rsidRPr="00A96B58">
              <w:rPr>
                <w:rFonts w:asciiTheme="minorHAnsi" w:hAnsiTheme="minorHAnsi"/>
                <w:b/>
                <w:sz w:val="32"/>
                <w:szCs w:val="20"/>
              </w:rPr>
              <w:t>Health Issues - Surveillance Data</w:t>
            </w:r>
          </w:p>
        </w:tc>
      </w:tr>
      <w:tr w:rsidR="00A96B58" w:rsidRPr="00A96B58" w14:paraId="34FEA1EE" w14:textId="77777777" w:rsidTr="00934322">
        <w:trPr>
          <w:tblHeader/>
          <w:jc w:val="center"/>
        </w:trPr>
        <w:tc>
          <w:tcPr>
            <w:tcW w:w="4455" w:type="dxa"/>
            <w:shd w:val="clear" w:color="auto" w:fill="BDD6EE"/>
          </w:tcPr>
          <w:p w14:paraId="01395DA4" w14:textId="77777777" w:rsidR="009B735A" w:rsidRPr="00A96B58" w:rsidRDefault="009B735A" w:rsidP="00262237">
            <w:pPr>
              <w:rPr>
                <w:rFonts w:asciiTheme="minorHAnsi" w:hAnsiTheme="minorHAnsi"/>
                <w:b/>
                <w:szCs w:val="20"/>
              </w:rPr>
            </w:pPr>
            <w:r w:rsidRPr="00A96B58">
              <w:rPr>
                <w:rFonts w:asciiTheme="minorHAnsi" w:hAnsiTheme="minorHAnsi"/>
                <w:b/>
                <w:szCs w:val="20"/>
              </w:rPr>
              <w:t>Health Successes</w:t>
            </w:r>
          </w:p>
        </w:tc>
        <w:tc>
          <w:tcPr>
            <w:tcW w:w="4995" w:type="dxa"/>
            <w:shd w:val="clear" w:color="auto" w:fill="BDD6EE"/>
          </w:tcPr>
          <w:p w14:paraId="10CA1E71" w14:textId="77777777" w:rsidR="009B735A" w:rsidRPr="00A96B58" w:rsidRDefault="009B735A" w:rsidP="00262237">
            <w:pPr>
              <w:rPr>
                <w:rFonts w:asciiTheme="minorHAnsi" w:hAnsiTheme="minorHAnsi"/>
                <w:b/>
                <w:szCs w:val="20"/>
              </w:rPr>
            </w:pPr>
            <w:r w:rsidRPr="00A96B58">
              <w:rPr>
                <w:rFonts w:asciiTheme="minorHAnsi" w:hAnsiTheme="minorHAnsi"/>
                <w:b/>
                <w:szCs w:val="20"/>
              </w:rPr>
              <w:t>Health Challenges</w:t>
            </w:r>
          </w:p>
        </w:tc>
      </w:tr>
      <w:tr w:rsidR="00A96B58" w:rsidRPr="008111E8" w14:paraId="597C5172" w14:textId="77777777" w:rsidTr="00934322">
        <w:trPr>
          <w:jc w:val="center"/>
        </w:trPr>
        <w:tc>
          <w:tcPr>
            <w:tcW w:w="4455" w:type="dxa"/>
          </w:tcPr>
          <w:p w14:paraId="2796F460" w14:textId="77777777" w:rsidR="008111E8" w:rsidRPr="008111E8" w:rsidRDefault="0013125F" w:rsidP="0018766D">
            <w:pPr>
              <w:pStyle w:val="ListParagraph"/>
              <w:numPr>
                <w:ilvl w:val="0"/>
                <w:numId w:val="44"/>
              </w:numPr>
              <w:spacing w:after="120"/>
              <w:ind w:left="207" w:hanging="187"/>
              <w:contextualSpacing w:val="0"/>
              <w:rPr>
                <w:rFonts w:ascii="Calibri" w:hAnsi="Calibri" w:cs="Times New Roman"/>
                <w:sz w:val="22"/>
                <w:szCs w:val="20"/>
              </w:rPr>
            </w:pPr>
            <w:r>
              <w:rPr>
                <w:rFonts w:ascii="Calibri" w:hAnsi="Calibri" w:cs="Times New Roman"/>
                <w:sz w:val="22"/>
                <w:szCs w:val="20"/>
              </w:rPr>
              <w:t>Androscoggin has</w:t>
            </w:r>
            <w:r w:rsidR="001C464B">
              <w:rPr>
                <w:rFonts w:ascii="Calibri" w:hAnsi="Calibri" w:cs="Times New Roman"/>
                <w:sz w:val="22"/>
                <w:szCs w:val="20"/>
              </w:rPr>
              <w:t xml:space="preserve"> a</w:t>
            </w:r>
            <w:r>
              <w:rPr>
                <w:rFonts w:ascii="Calibri" w:hAnsi="Calibri" w:cs="Times New Roman"/>
                <w:sz w:val="22"/>
                <w:szCs w:val="20"/>
              </w:rPr>
              <w:t xml:space="preserve"> l</w:t>
            </w:r>
            <w:r w:rsidR="001C464B">
              <w:rPr>
                <w:rFonts w:ascii="Calibri" w:hAnsi="Calibri" w:cs="Times New Roman"/>
                <w:sz w:val="22"/>
                <w:szCs w:val="20"/>
              </w:rPr>
              <w:t xml:space="preserve">ow rate of </w:t>
            </w:r>
            <w:r w:rsidR="008111E8" w:rsidRPr="008111E8">
              <w:rPr>
                <w:rFonts w:ascii="Calibri" w:hAnsi="Calibri" w:cs="Times New Roman"/>
                <w:sz w:val="22"/>
                <w:szCs w:val="20"/>
              </w:rPr>
              <w:t xml:space="preserve">current asthma </w:t>
            </w:r>
            <w:r>
              <w:rPr>
                <w:rFonts w:ascii="Calibri" w:hAnsi="Calibri" w:cs="Times New Roman"/>
                <w:sz w:val="22"/>
                <w:szCs w:val="20"/>
              </w:rPr>
              <w:t>among y</w:t>
            </w:r>
            <w:r w:rsidR="008111E8" w:rsidRPr="008111E8">
              <w:rPr>
                <w:rFonts w:ascii="Calibri" w:hAnsi="Calibri" w:cs="Times New Roman"/>
                <w:sz w:val="22"/>
                <w:szCs w:val="20"/>
              </w:rPr>
              <w:t>outh</w:t>
            </w:r>
            <w:r>
              <w:rPr>
                <w:rFonts w:ascii="Calibri" w:hAnsi="Calibri" w:cs="Times New Roman"/>
                <w:sz w:val="22"/>
                <w:szCs w:val="20"/>
              </w:rPr>
              <w:t xml:space="preserve"> ages</w:t>
            </w:r>
            <w:r w:rsidR="008111E8" w:rsidRPr="008111E8">
              <w:rPr>
                <w:rFonts w:ascii="Calibri" w:hAnsi="Calibri" w:cs="Times New Roman"/>
                <w:sz w:val="22"/>
                <w:szCs w:val="20"/>
              </w:rPr>
              <w:t xml:space="preserve"> 0-17 [AND=5.3%; ME=9.1%]</w:t>
            </w:r>
          </w:p>
          <w:p w14:paraId="6529DEF4" w14:textId="77777777" w:rsidR="001C464B" w:rsidRDefault="001C464B" w:rsidP="0018766D">
            <w:pPr>
              <w:pStyle w:val="ListParagraph"/>
              <w:numPr>
                <w:ilvl w:val="0"/>
                <w:numId w:val="44"/>
              </w:numPr>
              <w:spacing w:after="120"/>
              <w:ind w:left="207" w:hanging="187"/>
              <w:contextualSpacing w:val="0"/>
              <w:rPr>
                <w:rFonts w:ascii="Calibri" w:hAnsi="Calibri" w:cs="Times New Roman"/>
                <w:sz w:val="22"/>
                <w:szCs w:val="20"/>
              </w:rPr>
            </w:pPr>
            <w:r>
              <w:rPr>
                <w:rFonts w:ascii="Calibri" w:hAnsi="Calibri" w:cs="Times New Roman"/>
                <w:sz w:val="22"/>
                <w:szCs w:val="20"/>
              </w:rPr>
              <w:t xml:space="preserve">Androscoggin </w:t>
            </w:r>
            <w:r w:rsidR="005C6BF9">
              <w:rPr>
                <w:rFonts w:ascii="Calibri" w:hAnsi="Calibri" w:cs="Times New Roman"/>
                <w:sz w:val="22"/>
                <w:szCs w:val="20"/>
              </w:rPr>
              <w:t xml:space="preserve">also </w:t>
            </w:r>
            <w:r>
              <w:rPr>
                <w:rFonts w:ascii="Calibri" w:hAnsi="Calibri" w:cs="Times New Roman"/>
                <w:sz w:val="22"/>
                <w:szCs w:val="20"/>
              </w:rPr>
              <w:t>has low incidence rates for a number of cancer-related indicators:</w:t>
            </w:r>
          </w:p>
          <w:p w14:paraId="125B1132" w14:textId="77777777" w:rsidR="008111E8" w:rsidRPr="008111E8" w:rsidRDefault="008111E8" w:rsidP="0018766D">
            <w:pPr>
              <w:pStyle w:val="ListParagraph"/>
              <w:numPr>
                <w:ilvl w:val="0"/>
                <w:numId w:val="44"/>
              </w:numPr>
              <w:spacing w:after="120"/>
              <w:ind w:left="657" w:hanging="187"/>
              <w:contextualSpacing w:val="0"/>
              <w:rPr>
                <w:rFonts w:ascii="Calibri" w:hAnsi="Calibri" w:cs="Times New Roman"/>
                <w:sz w:val="22"/>
                <w:szCs w:val="20"/>
              </w:rPr>
            </w:pPr>
            <w:r w:rsidRPr="008111E8">
              <w:rPr>
                <w:rFonts w:ascii="Calibri" w:hAnsi="Calibri" w:cs="Times New Roman"/>
                <w:sz w:val="22"/>
                <w:szCs w:val="20"/>
              </w:rPr>
              <w:t>Low</w:t>
            </w:r>
            <w:r w:rsidR="001C464B">
              <w:rPr>
                <w:rFonts w:ascii="Calibri" w:hAnsi="Calibri" w:cs="Times New Roman"/>
                <w:sz w:val="22"/>
                <w:szCs w:val="20"/>
              </w:rPr>
              <w:t xml:space="preserve"> female</w:t>
            </w:r>
            <w:r w:rsidRPr="008111E8">
              <w:rPr>
                <w:rFonts w:ascii="Calibri" w:hAnsi="Calibri" w:cs="Times New Roman"/>
                <w:sz w:val="22"/>
                <w:szCs w:val="20"/>
              </w:rPr>
              <w:t xml:space="preserve"> brea</w:t>
            </w:r>
            <w:r w:rsidR="001C464B">
              <w:rPr>
                <w:rFonts w:ascii="Calibri" w:hAnsi="Calibri" w:cs="Times New Roman"/>
                <w:sz w:val="22"/>
                <w:szCs w:val="20"/>
              </w:rPr>
              <w:t xml:space="preserve">st cancer late-stage incidence </w:t>
            </w:r>
            <w:r w:rsidRPr="008111E8">
              <w:rPr>
                <w:rFonts w:ascii="Calibri" w:hAnsi="Calibri" w:cs="Times New Roman"/>
                <w:sz w:val="22"/>
                <w:szCs w:val="20"/>
              </w:rPr>
              <w:t>per 100,000 population [AND=34.4; ME=41.6]</w:t>
            </w:r>
          </w:p>
          <w:p w14:paraId="4AAF5F2A" w14:textId="77777777" w:rsidR="008111E8" w:rsidRPr="008111E8" w:rsidRDefault="008111E8" w:rsidP="0018766D">
            <w:pPr>
              <w:pStyle w:val="ListParagraph"/>
              <w:numPr>
                <w:ilvl w:val="0"/>
                <w:numId w:val="44"/>
              </w:numPr>
              <w:spacing w:after="120"/>
              <w:ind w:left="657" w:hanging="187"/>
              <w:contextualSpacing w:val="0"/>
              <w:rPr>
                <w:rFonts w:ascii="Calibri" w:hAnsi="Calibri" w:cs="Times New Roman"/>
                <w:sz w:val="22"/>
                <w:szCs w:val="20"/>
              </w:rPr>
            </w:pPr>
            <w:r w:rsidRPr="008111E8">
              <w:rPr>
                <w:rFonts w:ascii="Calibri" w:hAnsi="Calibri" w:cs="Times New Roman"/>
                <w:sz w:val="22"/>
                <w:szCs w:val="20"/>
              </w:rPr>
              <w:t>Low colorectal late-stage incidence per 100,000 population [AND=19.0; ME=22.7]</w:t>
            </w:r>
          </w:p>
          <w:p w14:paraId="44E2AA58" w14:textId="77777777" w:rsidR="008111E8" w:rsidRPr="008111E8" w:rsidRDefault="008111E8" w:rsidP="0018766D">
            <w:pPr>
              <w:pStyle w:val="ListParagraph"/>
              <w:numPr>
                <w:ilvl w:val="0"/>
                <w:numId w:val="44"/>
              </w:numPr>
              <w:spacing w:after="120"/>
              <w:ind w:left="657" w:hanging="187"/>
              <w:contextualSpacing w:val="0"/>
              <w:rPr>
                <w:rFonts w:ascii="Calibri" w:hAnsi="Calibri" w:cs="Times New Roman"/>
                <w:sz w:val="22"/>
                <w:szCs w:val="20"/>
              </w:rPr>
            </w:pPr>
            <w:r w:rsidRPr="008111E8">
              <w:rPr>
                <w:rFonts w:ascii="Calibri" w:hAnsi="Calibri" w:cs="Times New Roman"/>
                <w:sz w:val="22"/>
                <w:szCs w:val="20"/>
              </w:rPr>
              <w:t>Low melanoma incidence per 100,000 population [AND=15.3; ME=22.2]*</w:t>
            </w:r>
          </w:p>
          <w:p w14:paraId="46ADD4E0" w14:textId="0B0D7123" w:rsidR="008111E8" w:rsidRDefault="001C464B" w:rsidP="0018766D">
            <w:pPr>
              <w:pStyle w:val="ListParagraph"/>
              <w:numPr>
                <w:ilvl w:val="0"/>
                <w:numId w:val="44"/>
              </w:numPr>
              <w:spacing w:after="120"/>
              <w:ind w:left="207" w:hanging="187"/>
              <w:contextualSpacing w:val="0"/>
              <w:rPr>
                <w:rFonts w:ascii="Calibri" w:hAnsi="Calibri" w:cs="Times New Roman"/>
                <w:sz w:val="22"/>
                <w:szCs w:val="20"/>
              </w:rPr>
            </w:pPr>
            <w:r>
              <w:rPr>
                <w:rFonts w:ascii="Calibri" w:hAnsi="Calibri" w:cs="Times New Roman"/>
                <w:sz w:val="22"/>
                <w:szCs w:val="20"/>
              </w:rPr>
              <w:t>Low</w:t>
            </w:r>
            <w:r w:rsidR="008111E8" w:rsidRPr="008111E8">
              <w:rPr>
                <w:rFonts w:ascii="Calibri" w:hAnsi="Calibri" w:cs="Times New Roman"/>
                <w:sz w:val="22"/>
                <w:szCs w:val="20"/>
              </w:rPr>
              <w:t xml:space="preserve"> pre-diabetes prevalence [AND=</w:t>
            </w:r>
            <w:r w:rsidR="00B80D9F">
              <w:rPr>
                <w:rFonts w:ascii="Calibri" w:hAnsi="Calibri" w:cs="Times New Roman"/>
                <w:sz w:val="22"/>
                <w:szCs w:val="20"/>
              </w:rPr>
              <w:t>5.4%; ME=6.9</w:t>
            </w:r>
            <w:r w:rsidR="008111E8" w:rsidRPr="008111E8">
              <w:rPr>
                <w:rFonts w:ascii="Calibri" w:hAnsi="Calibri" w:cs="Times New Roman"/>
                <w:sz w:val="22"/>
                <w:szCs w:val="20"/>
              </w:rPr>
              <w:t>%]</w:t>
            </w:r>
          </w:p>
          <w:p w14:paraId="15CC663A" w14:textId="77777777" w:rsidR="00D410D2" w:rsidRPr="008111E8" w:rsidRDefault="005C6BF9" w:rsidP="0018766D">
            <w:pPr>
              <w:pStyle w:val="ListParagraph"/>
              <w:numPr>
                <w:ilvl w:val="0"/>
                <w:numId w:val="44"/>
              </w:numPr>
              <w:spacing w:after="120"/>
              <w:ind w:left="207" w:hanging="187"/>
              <w:contextualSpacing w:val="0"/>
              <w:rPr>
                <w:rFonts w:ascii="Calibri" w:hAnsi="Calibri" w:cs="Times New Roman"/>
                <w:sz w:val="22"/>
                <w:szCs w:val="20"/>
              </w:rPr>
            </w:pPr>
            <w:r>
              <w:rPr>
                <w:rFonts w:ascii="Calibri" w:hAnsi="Calibri" w:cs="Times New Roman"/>
                <w:sz w:val="22"/>
                <w:szCs w:val="20"/>
              </w:rPr>
              <w:t>In addition, Androscoggin has l</w:t>
            </w:r>
            <w:r w:rsidR="00D410D2">
              <w:rPr>
                <w:rFonts w:ascii="Calibri" w:hAnsi="Calibri" w:cs="Times New Roman"/>
                <w:sz w:val="22"/>
                <w:szCs w:val="20"/>
              </w:rPr>
              <w:t>ow incidence rates for a number of infectious diseases:</w:t>
            </w:r>
          </w:p>
          <w:p w14:paraId="5D7A722C" w14:textId="77777777" w:rsidR="008111E8" w:rsidRPr="008111E8" w:rsidRDefault="008111E8" w:rsidP="0018766D">
            <w:pPr>
              <w:pStyle w:val="ListParagraph"/>
              <w:numPr>
                <w:ilvl w:val="0"/>
                <w:numId w:val="44"/>
              </w:numPr>
              <w:spacing w:after="120"/>
              <w:ind w:left="657" w:hanging="187"/>
              <w:contextualSpacing w:val="0"/>
              <w:rPr>
                <w:rFonts w:ascii="Calibri" w:hAnsi="Calibri" w:cs="Times New Roman"/>
                <w:sz w:val="22"/>
                <w:szCs w:val="20"/>
              </w:rPr>
            </w:pPr>
            <w:r w:rsidRPr="008111E8">
              <w:rPr>
                <w:rFonts w:ascii="Calibri" w:hAnsi="Calibri" w:cs="Times New Roman"/>
                <w:sz w:val="22"/>
                <w:szCs w:val="20"/>
              </w:rPr>
              <w:t>Low incidence of  past or present hepatitis C virus (HCV) per 100,000 population [AND=90.3; ME=107.1]</w:t>
            </w:r>
          </w:p>
          <w:p w14:paraId="3D7AD72E" w14:textId="77777777" w:rsidR="008111E8" w:rsidRPr="008111E8" w:rsidRDefault="008111E8" w:rsidP="0018766D">
            <w:pPr>
              <w:pStyle w:val="ListParagraph"/>
              <w:numPr>
                <w:ilvl w:val="0"/>
                <w:numId w:val="44"/>
              </w:numPr>
              <w:spacing w:after="120"/>
              <w:ind w:left="657" w:hanging="187"/>
              <w:contextualSpacing w:val="0"/>
              <w:rPr>
                <w:rFonts w:ascii="Calibri" w:hAnsi="Calibri" w:cs="Times New Roman"/>
                <w:sz w:val="22"/>
                <w:szCs w:val="20"/>
              </w:rPr>
            </w:pPr>
            <w:r w:rsidRPr="008111E8">
              <w:rPr>
                <w:rFonts w:ascii="Calibri" w:hAnsi="Calibri" w:cs="Times New Roman"/>
                <w:sz w:val="22"/>
                <w:szCs w:val="20"/>
              </w:rPr>
              <w:t>Low Lyme disease incidence per 100,000 population [AND=87.5; ME=105.3]</w:t>
            </w:r>
          </w:p>
          <w:p w14:paraId="2C9DC758" w14:textId="77777777" w:rsidR="008111E8" w:rsidRPr="008111E8" w:rsidRDefault="008111E8" w:rsidP="0018766D">
            <w:pPr>
              <w:pStyle w:val="ListParagraph"/>
              <w:numPr>
                <w:ilvl w:val="0"/>
                <w:numId w:val="44"/>
              </w:numPr>
              <w:spacing w:after="120"/>
              <w:ind w:left="657" w:hanging="187"/>
              <w:contextualSpacing w:val="0"/>
              <w:rPr>
                <w:rFonts w:ascii="Calibri" w:hAnsi="Calibri" w:cs="Times New Roman"/>
                <w:sz w:val="22"/>
                <w:szCs w:val="20"/>
              </w:rPr>
            </w:pPr>
            <w:r w:rsidRPr="008111E8">
              <w:rPr>
                <w:rFonts w:ascii="Calibri" w:hAnsi="Calibri" w:cs="Times New Roman"/>
                <w:sz w:val="22"/>
                <w:szCs w:val="20"/>
              </w:rPr>
              <w:t>Low pertussis incidence per 100,000 population [AND=34.4; ME=41.9]</w:t>
            </w:r>
          </w:p>
          <w:p w14:paraId="191B061E" w14:textId="6BE23E56" w:rsidR="00631365" w:rsidRDefault="008111E8" w:rsidP="0018766D">
            <w:pPr>
              <w:pStyle w:val="ListParagraph"/>
              <w:numPr>
                <w:ilvl w:val="0"/>
                <w:numId w:val="44"/>
              </w:numPr>
              <w:spacing w:after="120"/>
              <w:ind w:left="657" w:hanging="187"/>
              <w:contextualSpacing w:val="0"/>
              <w:rPr>
                <w:rFonts w:ascii="Calibri" w:hAnsi="Calibri" w:cs="Times New Roman"/>
                <w:sz w:val="22"/>
                <w:szCs w:val="20"/>
              </w:rPr>
            </w:pPr>
            <w:r w:rsidRPr="008111E8">
              <w:rPr>
                <w:rFonts w:ascii="Calibri" w:hAnsi="Calibri" w:cs="Times New Roman"/>
                <w:sz w:val="22"/>
                <w:szCs w:val="20"/>
              </w:rPr>
              <w:t xml:space="preserve">Low HIV incidence per 100,000 </w:t>
            </w:r>
            <w:r w:rsidRPr="008111E8">
              <w:rPr>
                <w:rFonts w:ascii="Calibri" w:hAnsi="Calibri" w:cs="Times New Roman"/>
                <w:sz w:val="22"/>
                <w:szCs w:val="20"/>
              </w:rPr>
              <w:lastRenderedPageBreak/>
              <w:t>population [AND=2.8; ME=4.4]</w:t>
            </w:r>
          </w:p>
          <w:p w14:paraId="4BBDF226" w14:textId="77777777" w:rsidR="008111E8" w:rsidRPr="00631365" w:rsidRDefault="008111E8" w:rsidP="0018766D">
            <w:pPr>
              <w:pStyle w:val="ListParagraph"/>
              <w:numPr>
                <w:ilvl w:val="0"/>
                <w:numId w:val="44"/>
              </w:numPr>
              <w:spacing w:after="120"/>
              <w:ind w:left="207" w:hanging="187"/>
              <w:contextualSpacing w:val="0"/>
              <w:rPr>
                <w:rFonts w:ascii="Calibri" w:hAnsi="Calibri" w:cs="Times New Roman"/>
                <w:sz w:val="22"/>
                <w:szCs w:val="20"/>
              </w:rPr>
            </w:pPr>
            <w:r w:rsidRPr="00631365">
              <w:rPr>
                <w:rFonts w:ascii="Calibri" w:hAnsi="Calibri" w:cs="Times New Roman"/>
                <w:sz w:val="22"/>
                <w:szCs w:val="20"/>
              </w:rPr>
              <w:t>Low firearm deaths per 100,000 population [AND=7.2; ME=9.2]</w:t>
            </w:r>
          </w:p>
          <w:p w14:paraId="50FF8215" w14:textId="77777777" w:rsidR="008111E8" w:rsidRPr="008111E8" w:rsidRDefault="008111E8" w:rsidP="0018766D">
            <w:pPr>
              <w:pStyle w:val="ListParagraph"/>
              <w:numPr>
                <w:ilvl w:val="0"/>
                <w:numId w:val="44"/>
              </w:numPr>
              <w:spacing w:after="120"/>
              <w:ind w:left="207" w:hanging="187"/>
              <w:contextualSpacing w:val="0"/>
              <w:rPr>
                <w:rFonts w:ascii="Calibri" w:hAnsi="Calibri" w:cs="Times New Roman"/>
                <w:sz w:val="22"/>
                <w:szCs w:val="20"/>
              </w:rPr>
            </w:pPr>
            <w:r w:rsidRPr="008111E8">
              <w:rPr>
                <w:rFonts w:ascii="Calibri" w:hAnsi="Calibri" w:cs="Times New Roman"/>
                <w:sz w:val="22"/>
                <w:szCs w:val="20"/>
              </w:rPr>
              <w:t>Low unintentional fall related deaths per 100,000 population [AND=6.3; U</w:t>
            </w:r>
            <w:r w:rsidR="00C9773F">
              <w:rPr>
                <w:rFonts w:ascii="Calibri" w:hAnsi="Calibri" w:cs="Times New Roman"/>
                <w:sz w:val="22"/>
                <w:szCs w:val="20"/>
              </w:rPr>
              <w:t>.</w:t>
            </w:r>
            <w:r w:rsidRPr="008111E8">
              <w:rPr>
                <w:rFonts w:ascii="Calibri" w:hAnsi="Calibri" w:cs="Times New Roman"/>
                <w:sz w:val="22"/>
                <w:szCs w:val="20"/>
              </w:rPr>
              <w:t>S</w:t>
            </w:r>
            <w:r w:rsidR="00C9773F">
              <w:rPr>
                <w:rFonts w:ascii="Calibri" w:hAnsi="Calibri" w:cs="Times New Roman"/>
                <w:sz w:val="22"/>
                <w:szCs w:val="20"/>
              </w:rPr>
              <w:t>.</w:t>
            </w:r>
            <w:r w:rsidRPr="008111E8">
              <w:rPr>
                <w:rFonts w:ascii="Calibri" w:hAnsi="Calibri" w:cs="Times New Roman"/>
                <w:sz w:val="22"/>
                <w:szCs w:val="20"/>
              </w:rPr>
              <w:t>=8.5]</w:t>
            </w:r>
          </w:p>
          <w:p w14:paraId="752E3724" w14:textId="77777777" w:rsidR="00D410D2" w:rsidRDefault="00D410D2" w:rsidP="0018766D">
            <w:pPr>
              <w:pStyle w:val="ListParagraph"/>
              <w:numPr>
                <w:ilvl w:val="0"/>
                <w:numId w:val="44"/>
              </w:numPr>
              <w:spacing w:after="120"/>
              <w:ind w:left="207" w:hanging="187"/>
              <w:contextualSpacing w:val="0"/>
              <w:rPr>
                <w:rFonts w:ascii="Calibri" w:hAnsi="Calibri" w:cs="Times New Roman"/>
                <w:sz w:val="22"/>
                <w:szCs w:val="20"/>
              </w:rPr>
            </w:pPr>
            <w:r>
              <w:rPr>
                <w:rFonts w:ascii="Calibri" w:hAnsi="Calibri" w:cs="Times New Roman"/>
                <w:sz w:val="22"/>
                <w:szCs w:val="20"/>
              </w:rPr>
              <w:t xml:space="preserve">Androscoggin fares </w:t>
            </w:r>
            <w:r w:rsidR="00C9773F">
              <w:rPr>
                <w:rFonts w:ascii="Calibri" w:hAnsi="Calibri" w:cs="Times New Roman"/>
                <w:sz w:val="22"/>
                <w:szCs w:val="20"/>
              </w:rPr>
              <w:t>well</w:t>
            </w:r>
            <w:r>
              <w:rPr>
                <w:rFonts w:ascii="Calibri" w:hAnsi="Calibri" w:cs="Times New Roman"/>
                <w:sz w:val="22"/>
                <w:szCs w:val="20"/>
              </w:rPr>
              <w:t xml:space="preserve"> on </w:t>
            </w:r>
            <w:r w:rsidR="005C6BF9">
              <w:rPr>
                <w:rFonts w:ascii="Calibri" w:hAnsi="Calibri" w:cs="Times New Roman"/>
                <w:sz w:val="22"/>
                <w:szCs w:val="20"/>
              </w:rPr>
              <w:t>several</w:t>
            </w:r>
            <w:r>
              <w:rPr>
                <w:rFonts w:ascii="Calibri" w:hAnsi="Calibri" w:cs="Times New Roman"/>
                <w:sz w:val="22"/>
                <w:szCs w:val="20"/>
              </w:rPr>
              <w:t xml:space="preserve"> alcohol and substance use related indicators, including:</w:t>
            </w:r>
          </w:p>
          <w:p w14:paraId="09066647" w14:textId="77777777" w:rsidR="008111E8" w:rsidRPr="008111E8" w:rsidRDefault="008111E8" w:rsidP="0018766D">
            <w:pPr>
              <w:pStyle w:val="ListParagraph"/>
              <w:numPr>
                <w:ilvl w:val="0"/>
                <w:numId w:val="44"/>
              </w:numPr>
              <w:spacing w:after="120"/>
              <w:ind w:left="747" w:hanging="187"/>
              <w:contextualSpacing w:val="0"/>
              <w:rPr>
                <w:rFonts w:ascii="Calibri" w:hAnsi="Calibri" w:cs="Times New Roman"/>
                <w:sz w:val="22"/>
                <w:szCs w:val="20"/>
              </w:rPr>
            </w:pPr>
            <w:r w:rsidRPr="008111E8">
              <w:rPr>
                <w:rFonts w:ascii="Calibri" w:hAnsi="Calibri" w:cs="Times New Roman"/>
                <w:sz w:val="22"/>
                <w:szCs w:val="20"/>
              </w:rPr>
              <w:t>Lower binge drinking of alcoholic beverages (High School Students) [AND=13.2%; U</w:t>
            </w:r>
            <w:r w:rsidR="00C9773F">
              <w:rPr>
                <w:rFonts w:ascii="Calibri" w:hAnsi="Calibri" w:cs="Times New Roman"/>
                <w:sz w:val="22"/>
                <w:szCs w:val="20"/>
              </w:rPr>
              <w:t>.</w:t>
            </w:r>
            <w:r w:rsidRPr="008111E8">
              <w:rPr>
                <w:rFonts w:ascii="Calibri" w:hAnsi="Calibri" w:cs="Times New Roman"/>
                <w:sz w:val="22"/>
                <w:szCs w:val="20"/>
              </w:rPr>
              <w:t>S</w:t>
            </w:r>
            <w:r w:rsidR="00C9773F">
              <w:rPr>
                <w:rFonts w:ascii="Calibri" w:hAnsi="Calibri" w:cs="Times New Roman"/>
                <w:sz w:val="22"/>
                <w:szCs w:val="20"/>
              </w:rPr>
              <w:t>.</w:t>
            </w:r>
            <w:r w:rsidRPr="008111E8">
              <w:rPr>
                <w:rFonts w:ascii="Calibri" w:hAnsi="Calibri" w:cs="Times New Roman"/>
                <w:sz w:val="22"/>
                <w:szCs w:val="20"/>
              </w:rPr>
              <w:t>=20.8%]</w:t>
            </w:r>
          </w:p>
          <w:p w14:paraId="558E718E" w14:textId="77777777" w:rsidR="008111E8" w:rsidRPr="008111E8" w:rsidRDefault="008111E8" w:rsidP="0018766D">
            <w:pPr>
              <w:pStyle w:val="ListParagraph"/>
              <w:numPr>
                <w:ilvl w:val="0"/>
                <w:numId w:val="44"/>
              </w:numPr>
              <w:spacing w:after="120"/>
              <w:ind w:left="747" w:hanging="187"/>
              <w:contextualSpacing w:val="0"/>
              <w:rPr>
                <w:rFonts w:ascii="Calibri" w:hAnsi="Calibri" w:cs="Times New Roman"/>
                <w:sz w:val="22"/>
                <w:szCs w:val="20"/>
              </w:rPr>
            </w:pPr>
            <w:r w:rsidRPr="008111E8">
              <w:rPr>
                <w:rFonts w:ascii="Calibri" w:hAnsi="Calibri" w:cs="Times New Roman"/>
                <w:sz w:val="22"/>
                <w:szCs w:val="20"/>
              </w:rPr>
              <w:t>Lower chronic heavy drinking (Adults) [AND=5.4%; ME=7.3%]</w:t>
            </w:r>
          </w:p>
          <w:p w14:paraId="54A74487" w14:textId="77777777" w:rsidR="008111E8" w:rsidRPr="008111E8" w:rsidRDefault="008111E8" w:rsidP="0018766D">
            <w:pPr>
              <w:pStyle w:val="ListParagraph"/>
              <w:numPr>
                <w:ilvl w:val="0"/>
                <w:numId w:val="44"/>
              </w:numPr>
              <w:spacing w:after="120"/>
              <w:ind w:left="747" w:hanging="187"/>
              <w:contextualSpacing w:val="0"/>
              <w:rPr>
                <w:rFonts w:ascii="Calibri" w:hAnsi="Calibri" w:cs="Times New Roman"/>
                <w:sz w:val="22"/>
                <w:szCs w:val="20"/>
              </w:rPr>
            </w:pPr>
            <w:r w:rsidRPr="008111E8">
              <w:rPr>
                <w:rFonts w:ascii="Calibri" w:hAnsi="Calibri" w:cs="Times New Roman"/>
                <w:sz w:val="22"/>
                <w:szCs w:val="20"/>
              </w:rPr>
              <w:t>Low emergency medical service overdose response per 100,000 population [AND=243.9; ME=391.5]</w:t>
            </w:r>
          </w:p>
          <w:p w14:paraId="2FFCD71F" w14:textId="77777777" w:rsidR="008111E8" w:rsidRPr="00D410D2" w:rsidRDefault="008111E8" w:rsidP="0018766D">
            <w:pPr>
              <w:pStyle w:val="ListParagraph"/>
              <w:numPr>
                <w:ilvl w:val="0"/>
                <w:numId w:val="44"/>
              </w:numPr>
              <w:spacing w:after="120"/>
              <w:ind w:left="747" w:hanging="187"/>
              <w:contextualSpacing w:val="0"/>
              <w:rPr>
                <w:rFonts w:ascii="Calibri" w:hAnsi="Calibri" w:cs="Times New Roman"/>
                <w:sz w:val="22"/>
                <w:szCs w:val="20"/>
              </w:rPr>
            </w:pPr>
            <w:r w:rsidRPr="00D410D2">
              <w:rPr>
                <w:rFonts w:ascii="Calibri" w:hAnsi="Calibri" w:cs="Times New Roman"/>
                <w:sz w:val="22"/>
                <w:szCs w:val="20"/>
              </w:rPr>
              <w:t>Low opiate poiso</w:t>
            </w:r>
            <w:r w:rsidR="00D410D2" w:rsidRPr="00D410D2">
              <w:rPr>
                <w:rFonts w:ascii="Calibri" w:hAnsi="Calibri" w:cs="Times New Roman"/>
                <w:sz w:val="22"/>
                <w:szCs w:val="20"/>
              </w:rPr>
              <w:t xml:space="preserve">ning (ED visits) </w:t>
            </w:r>
            <w:r w:rsidRPr="00D410D2">
              <w:rPr>
                <w:rFonts w:ascii="Calibri" w:hAnsi="Calibri" w:cs="Times New Roman"/>
                <w:sz w:val="22"/>
                <w:szCs w:val="20"/>
              </w:rPr>
              <w:t>[AND=20.0; ME=25.1]</w:t>
            </w:r>
            <w:r w:rsidR="00D410D2" w:rsidRPr="00D410D2">
              <w:rPr>
                <w:rFonts w:ascii="Calibri" w:hAnsi="Calibri" w:cs="Times New Roman"/>
                <w:sz w:val="22"/>
                <w:szCs w:val="20"/>
              </w:rPr>
              <w:t xml:space="preserve"> and </w:t>
            </w:r>
            <w:r w:rsidRPr="00D410D2">
              <w:rPr>
                <w:rFonts w:ascii="Calibri" w:hAnsi="Calibri" w:cs="Times New Roman"/>
                <w:sz w:val="22"/>
                <w:szCs w:val="20"/>
              </w:rPr>
              <w:t>hospitalizations [AND=10.5; ME=13.2]</w:t>
            </w:r>
            <w:r w:rsidR="00D410D2" w:rsidRPr="00D410D2">
              <w:rPr>
                <w:rFonts w:ascii="Calibri" w:hAnsi="Calibri" w:cs="Times New Roman"/>
                <w:sz w:val="22"/>
                <w:szCs w:val="20"/>
              </w:rPr>
              <w:t xml:space="preserve"> per 100,000 population</w:t>
            </w:r>
          </w:p>
          <w:p w14:paraId="11D57F34" w14:textId="77777777" w:rsidR="009B735A" w:rsidRPr="00D410D2" w:rsidRDefault="00D410D2" w:rsidP="0018766D">
            <w:pPr>
              <w:pStyle w:val="ListParagraph"/>
              <w:numPr>
                <w:ilvl w:val="0"/>
                <w:numId w:val="44"/>
              </w:numPr>
              <w:spacing w:after="120"/>
              <w:ind w:left="747" w:hanging="187"/>
              <w:contextualSpacing w:val="0"/>
              <w:rPr>
                <w:rFonts w:ascii="Calibri" w:hAnsi="Calibri" w:cs="Times New Roman"/>
                <w:sz w:val="22"/>
                <w:szCs w:val="20"/>
              </w:rPr>
            </w:pPr>
            <w:r>
              <w:rPr>
                <w:rFonts w:ascii="Calibri" w:hAnsi="Calibri" w:cs="Times New Roman"/>
                <w:sz w:val="22"/>
                <w:szCs w:val="20"/>
              </w:rPr>
              <w:t>Low past-30-day alcohol use</w:t>
            </w:r>
            <w:r w:rsidR="008111E8" w:rsidRPr="008111E8">
              <w:rPr>
                <w:rFonts w:ascii="Calibri" w:hAnsi="Calibri" w:cs="Times New Roman"/>
                <w:sz w:val="22"/>
                <w:szCs w:val="20"/>
              </w:rPr>
              <w:t xml:space="preserve"> [AND=23.6%; U</w:t>
            </w:r>
            <w:r w:rsidR="00C9773F">
              <w:rPr>
                <w:rFonts w:ascii="Calibri" w:hAnsi="Calibri" w:cs="Times New Roman"/>
                <w:sz w:val="22"/>
                <w:szCs w:val="20"/>
              </w:rPr>
              <w:t>.</w:t>
            </w:r>
            <w:r w:rsidR="008111E8" w:rsidRPr="008111E8">
              <w:rPr>
                <w:rFonts w:ascii="Calibri" w:hAnsi="Calibri" w:cs="Times New Roman"/>
                <w:sz w:val="22"/>
                <w:szCs w:val="20"/>
              </w:rPr>
              <w:t>S</w:t>
            </w:r>
            <w:r w:rsidR="00C9773F">
              <w:rPr>
                <w:rFonts w:ascii="Calibri" w:hAnsi="Calibri" w:cs="Times New Roman"/>
                <w:sz w:val="22"/>
                <w:szCs w:val="20"/>
              </w:rPr>
              <w:t>.</w:t>
            </w:r>
            <w:r w:rsidR="008111E8" w:rsidRPr="008111E8">
              <w:rPr>
                <w:rFonts w:ascii="Calibri" w:hAnsi="Calibri" w:cs="Times New Roman"/>
                <w:sz w:val="22"/>
                <w:szCs w:val="20"/>
              </w:rPr>
              <w:t>=34.9%]</w:t>
            </w:r>
            <w:r>
              <w:rPr>
                <w:rFonts w:ascii="Calibri" w:hAnsi="Calibri" w:cs="Times New Roman"/>
                <w:sz w:val="22"/>
                <w:szCs w:val="20"/>
              </w:rPr>
              <w:t xml:space="preserve">, </w:t>
            </w:r>
            <w:r w:rsidR="008111E8" w:rsidRPr="008111E8">
              <w:rPr>
                <w:rFonts w:ascii="Calibri" w:hAnsi="Calibri" w:cs="Times New Roman"/>
                <w:sz w:val="22"/>
                <w:szCs w:val="20"/>
              </w:rPr>
              <w:t>inhalant use [AND=2.7%; ME=3.2%]</w:t>
            </w:r>
            <w:r>
              <w:rPr>
                <w:rFonts w:ascii="Calibri" w:hAnsi="Calibri" w:cs="Times New Roman"/>
                <w:sz w:val="22"/>
                <w:szCs w:val="20"/>
              </w:rPr>
              <w:t xml:space="preserve"> and </w:t>
            </w:r>
            <w:r w:rsidR="008111E8" w:rsidRPr="00D410D2">
              <w:rPr>
                <w:rFonts w:ascii="Calibri" w:hAnsi="Calibri" w:cs="Times New Roman"/>
                <w:sz w:val="22"/>
                <w:szCs w:val="20"/>
              </w:rPr>
              <w:t>nonmedical use of prescription drugs [AND=4.7%; ME=5.6%]</w:t>
            </w:r>
            <w:r>
              <w:rPr>
                <w:rFonts w:ascii="Calibri" w:hAnsi="Calibri" w:cs="Times New Roman"/>
                <w:sz w:val="22"/>
                <w:szCs w:val="20"/>
              </w:rPr>
              <w:t xml:space="preserve"> among high school students</w:t>
            </w:r>
          </w:p>
        </w:tc>
        <w:tc>
          <w:tcPr>
            <w:tcW w:w="4995" w:type="dxa"/>
          </w:tcPr>
          <w:p w14:paraId="467DB78C" w14:textId="77777777" w:rsidR="008111E8" w:rsidRPr="008111E8" w:rsidRDefault="0013125F" w:rsidP="0018766D">
            <w:pPr>
              <w:pStyle w:val="ListParagraph"/>
              <w:numPr>
                <w:ilvl w:val="0"/>
                <w:numId w:val="45"/>
              </w:numPr>
              <w:spacing w:after="120"/>
              <w:ind w:left="162" w:hanging="187"/>
              <w:contextualSpacing w:val="0"/>
              <w:rPr>
                <w:rFonts w:ascii="Calibri" w:hAnsi="Calibri" w:cs="Times New Roman"/>
                <w:sz w:val="22"/>
                <w:szCs w:val="20"/>
              </w:rPr>
            </w:pPr>
            <w:r>
              <w:rPr>
                <w:rFonts w:ascii="Calibri" w:hAnsi="Calibri" w:cs="Times New Roman"/>
                <w:sz w:val="22"/>
                <w:szCs w:val="20"/>
              </w:rPr>
              <w:lastRenderedPageBreak/>
              <w:t>Androscoggin has a significantly h</w:t>
            </w:r>
            <w:r w:rsidR="008111E8" w:rsidRPr="008111E8">
              <w:rPr>
                <w:rFonts w:ascii="Calibri" w:hAnsi="Calibri" w:cs="Times New Roman"/>
                <w:sz w:val="22"/>
                <w:szCs w:val="20"/>
              </w:rPr>
              <w:t>igh</w:t>
            </w:r>
            <w:r>
              <w:rPr>
                <w:rFonts w:ascii="Calibri" w:hAnsi="Calibri" w:cs="Times New Roman"/>
                <w:sz w:val="22"/>
                <w:szCs w:val="20"/>
              </w:rPr>
              <w:t>er</w:t>
            </w:r>
            <w:r w:rsidR="008111E8" w:rsidRPr="008111E8">
              <w:rPr>
                <w:rFonts w:ascii="Calibri" w:hAnsi="Calibri" w:cs="Times New Roman"/>
                <w:sz w:val="22"/>
                <w:szCs w:val="20"/>
              </w:rPr>
              <w:t xml:space="preserve"> overall mortality rate per 100,000 population </w:t>
            </w:r>
            <w:r>
              <w:rPr>
                <w:rFonts w:ascii="Calibri" w:hAnsi="Calibri" w:cs="Times New Roman"/>
                <w:sz w:val="22"/>
                <w:szCs w:val="20"/>
              </w:rPr>
              <w:t xml:space="preserve">than the state </w:t>
            </w:r>
            <w:r w:rsidR="008111E8" w:rsidRPr="008111E8">
              <w:rPr>
                <w:rFonts w:ascii="Calibri" w:hAnsi="Calibri" w:cs="Times New Roman"/>
                <w:sz w:val="22"/>
                <w:szCs w:val="20"/>
              </w:rPr>
              <w:t>[AND=789.0; ME=745.8]*</w:t>
            </w:r>
          </w:p>
          <w:p w14:paraId="5FF73E8A" w14:textId="77777777" w:rsidR="008111E8"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High asthma emergency department visits per 10,000 population [AND=81.8; ME=67.3]*</w:t>
            </w:r>
          </w:p>
          <w:p w14:paraId="2B271551" w14:textId="77777777" w:rsidR="008111E8" w:rsidRPr="008111E8" w:rsidRDefault="000361E7" w:rsidP="0018766D">
            <w:pPr>
              <w:pStyle w:val="ListParagraph"/>
              <w:numPr>
                <w:ilvl w:val="0"/>
                <w:numId w:val="45"/>
              </w:numPr>
              <w:spacing w:after="120"/>
              <w:ind w:left="162" w:hanging="187"/>
              <w:contextualSpacing w:val="0"/>
              <w:rPr>
                <w:rFonts w:ascii="Calibri" w:hAnsi="Calibri" w:cs="Times New Roman"/>
                <w:sz w:val="22"/>
                <w:szCs w:val="20"/>
              </w:rPr>
            </w:pPr>
            <w:r>
              <w:rPr>
                <w:rFonts w:ascii="Calibri" w:hAnsi="Calibri" w:cs="Times New Roman"/>
                <w:sz w:val="22"/>
                <w:szCs w:val="20"/>
              </w:rPr>
              <w:t>High percent of adults diagnosed with</w:t>
            </w:r>
            <w:r w:rsidR="008111E8" w:rsidRPr="008111E8">
              <w:rPr>
                <w:rFonts w:ascii="Calibri" w:hAnsi="Calibri" w:cs="Times New Roman"/>
                <w:sz w:val="22"/>
                <w:szCs w:val="20"/>
              </w:rPr>
              <w:t xml:space="preserve"> COPD [AND=9.1%; ME=7.6%]</w:t>
            </w:r>
          </w:p>
          <w:p w14:paraId="15698E75" w14:textId="77777777" w:rsidR="008111E8" w:rsidRPr="008111E8" w:rsidRDefault="000361E7" w:rsidP="0018766D">
            <w:pPr>
              <w:pStyle w:val="ListParagraph"/>
              <w:numPr>
                <w:ilvl w:val="0"/>
                <w:numId w:val="45"/>
              </w:numPr>
              <w:spacing w:after="120"/>
              <w:ind w:left="162" w:hanging="187"/>
              <w:contextualSpacing w:val="0"/>
              <w:rPr>
                <w:rFonts w:ascii="Calibri" w:hAnsi="Calibri" w:cs="Times New Roman"/>
                <w:sz w:val="22"/>
                <w:szCs w:val="20"/>
              </w:rPr>
            </w:pPr>
            <w:r>
              <w:rPr>
                <w:rFonts w:ascii="Calibri" w:hAnsi="Calibri" w:cs="Times New Roman"/>
                <w:sz w:val="22"/>
                <w:szCs w:val="20"/>
              </w:rPr>
              <w:t xml:space="preserve">High percent of adults  with current asthma </w:t>
            </w:r>
            <w:r w:rsidR="008111E8" w:rsidRPr="008111E8">
              <w:rPr>
                <w:rFonts w:ascii="Calibri" w:hAnsi="Calibri" w:cs="Times New Roman"/>
                <w:sz w:val="22"/>
                <w:szCs w:val="20"/>
              </w:rPr>
              <w:t xml:space="preserve"> [AND=13.0%; U</w:t>
            </w:r>
            <w:r w:rsidR="00C9773F">
              <w:rPr>
                <w:rFonts w:ascii="Calibri" w:hAnsi="Calibri" w:cs="Times New Roman"/>
                <w:sz w:val="22"/>
                <w:szCs w:val="20"/>
              </w:rPr>
              <w:t>.</w:t>
            </w:r>
            <w:r w:rsidR="008111E8" w:rsidRPr="008111E8">
              <w:rPr>
                <w:rFonts w:ascii="Calibri" w:hAnsi="Calibri" w:cs="Times New Roman"/>
                <w:sz w:val="22"/>
                <w:szCs w:val="20"/>
              </w:rPr>
              <w:t>S</w:t>
            </w:r>
            <w:r w:rsidR="00C9773F">
              <w:rPr>
                <w:rFonts w:ascii="Calibri" w:hAnsi="Calibri" w:cs="Times New Roman"/>
                <w:sz w:val="22"/>
                <w:szCs w:val="20"/>
              </w:rPr>
              <w:t>.</w:t>
            </w:r>
            <w:r w:rsidR="008111E8" w:rsidRPr="008111E8">
              <w:rPr>
                <w:rFonts w:ascii="Calibri" w:hAnsi="Calibri" w:cs="Times New Roman"/>
                <w:sz w:val="22"/>
                <w:szCs w:val="20"/>
              </w:rPr>
              <w:t>=9.0%]</w:t>
            </w:r>
          </w:p>
          <w:p w14:paraId="6E2A5D5A" w14:textId="77777777" w:rsidR="008111E8"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High coronary heart disease mortality per 100,000 population [AND=101.0; ME=89.8]*</w:t>
            </w:r>
          </w:p>
          <w:p w14:paraId="6A4C44B2" w14:textId="77777777" w:rsidR="008111E8"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High hypertension hospitalizations per 100,000 population [AND=33.1; ME=28.0]</w:t>
            </w:r>
          </w:p>
          <w:p w14:paraId="0AF45C60" w14:textId="77777777" w:rsidR="00D05072" w:rsidRDefault="00D05072" w:rsidP="0018766D">
            <w:pPr>
              <w:pStyle w:val="ListParagraph"/>
              <w:numPr>
                <w:ilvl w:val="0"/>
                <w:numId w:val="45"/>
              </w:numPr>
              <w:spacing w:after="120"/>
              <w:ind w:left="162" w:hanging="187"/>
              <w:contextualSpacing w:val="0"/>
              <w:rPr>
                <w:rFonts w:ascii="Calibri" w:hAnsi="Calibri" w:cs="Times New Roman"/>
                <w:sz w:val="22"/>
                <w:szCs w:val="20"/>
              </w:rPr>
            </w:pPr>
            <w:r>
              <w:rPr>
                <w:rFonts w:ascii="Calibri" w:hAnsi="Calibri" w:cs="Times New Roman"/>
                <w:sz w:val="22"/>
                <w:szCs w:val="20"/>
              </w:rPr>
              <w:t xml:space="preserve">Androscoggin fares worse than the state on </w:t>
            </w:r>
            <w:r w:rsidR="00EF04DC">
              <w:rPr>
                <w:rFonts w:ascii="Calibri" w:hAnsi="Calibri" w:cs="Times New Roman"/>
                <w:sz w:val="22"/>
                <w:szCs w:val="20"/>
              </w:rPr>
              <w:t xml:space="preserve">several </w:t>
            </w:r>
            <w:r>
              <w:rPr>
                <w:rFonts w:ascii="Calibri" w:hAnsi="Calibri" w:cs="Times New Roman"/>
                <w:sz w:val="22"/>
                <w:szCs w:val="20"/>
              </w:rPr>
              <w:t>diabetes related indicators, including:</w:t>
            </w:r>
          </w:p>
          <w:p w14:paraId="5B887E14" w14:textId="77777777" w:rsidR="008111E8" w:rsidRPr="008111E8" w:rsidRDefault="00D05072" w:rsidP="0018766D">
            <w:pPr>
              <w:pStyle w:val="ListParagraph"/>
              <w:numPr>
                <w:ilvl w:val="0"/>
                <w:numId w:val="45"/>
              </w:numPr>
              <w:spacing w:after="120"/>
              <w:ind w:left="612" w:hanging="187"/>
              <w:contextualSpacing w:val="0"/>
              <w:rPr>
                <w:rFonts w:ascii="Calibri" w:hAnsi="Calibri" w:cs="Times New Roman"/>
                <w:sz w:val="22"/>
                <w:szCs w:val="20"/>
              </w:rPr>
            </w:pPr>
            <w:r>
              <w:rPr>
                <w:rFonts w:ascii="Calibri" w:hAnsi="Calibri" w:cs="Times New Roman"/>
                <w:sz w:val="22"/>
                <w:szCs w:val="20"/>
              </w:rPr>
              <w:t>Higher</w:t>
            </w:r>
            <w:r w:rsidR="008111E8" w:rsidRPr="008111E8">
              <w:rPr>
                <w:rFonts w:ascii="Calibri" w:hAnsi="Calibri" w:cs="Times New Roman"/>
                <w:sz w:val="22"/>
                <w:szCs w:val="20"/>
              </w:rPr>
              <w:t xml:space="preserve"> diabetes prevalence [AND=11.5%; ME=9.6%]</w:t>
            </w:r>
          </w:p>
          <w:p w14:paraId="1E59AFBE" w14:textId="77777777" w:rsidR="008111E8" w:rsidRPr="008111E8" w:rsidRDefault="008111E8" w:rsidP="0018766D">
            <w:pPr>
              <w:pStyle w:val="ListParagraph"/>
              <w:numPr>
                <w:ilvl w:val="0"/>
                <w:numId w:val="45"/>
              </w:numPr>
              <w:spacing w:after="120"/>
              <w:ind w:left="612" w:hanging="187"/>
              <w:contextualSpacing w:val="0"/>
              <w:rPr>
                <w:rFonts w:ascii="Calibri" w:hAnsi="Calibri" w:cs="Times New Roman"/>
                <w:sz w:val="22"/>
                <w:szCs w:val="20"/>
              </w:rPr>
            </w:pPr>
            <w:r w:rsidRPr="008111E8">
              <w:rPr>
                <w:rFonts w:ascii="Calibri" w:hAnsi="Calibri" w:cs="Times New Roman"/>
                <w:sz w:val="22"/>
                <w:szCs w:val="20"/>
              </w:rPr>
              <w:t>High diabetes hospitalizations (principal diagnosis) per 10,000 population [AND=13.7; ME=11.7]*</w:t>
            </w:r>
          </w:p>
          <w:p w14:paraId="71B7C3C4" w14:textId="77777777" w:rsidR="008111E8" w:rsidRPr="008111E8" w:rsidRDefault="008111E8" w:rsidP="0018766D">
            <w:pPr>
              <w:pStyle w:val="ListParagraph"/>
              <w:numPr>
                <w:ilvl w:val="0"/>
                <w:numId w:val="45"/>
              </w:numPr>
              <w:spacing w:after="120"/>
              <w:ind w:left="612" w:hanging="187"/>
              <w:contextualSpacing w:val="0"/>
              <w:rPr>
                <w:rFonts w:ascii="Calibri" w:hAnsi="Calibri" w:cs="Times New Roman"/>
                <w:sz w:val="22"/>
                <w:szCs w:val="20"/>
              </w:rPr>
            </w:pPr>
            <w:r w:rsidRPr="008111E8">
              <w:rPr>
                <w:rFonts w:ascii="Calibri" w:hAnsi="Calibri" w:cs="Times New Roman"/>
                <w:sz w:val="22"/>
                <w:szCs w:val="20"/>
              </w:rPr>
              <w:t>High diabetes long-term complication hospitalizations [AND=77.2; ME=59.1]*</w:t>
            </w:r>
          </w:p>
          <w:p w14:paraId="31DE3BCD" w14:textId="77777777" w:rsidR="008111E8" w:rsidRPr="008111E8" w:rsidRDefault="008111E8" w:rsidP="0018766D">
            <w:pPr>
              <w:pStyle w:val="ListParagraph"/>
              <w:numPr>
                <w:ilvl w:val="0"/>
                <w:numId w:val="45"/>
              </w:numPr>
              <w:spacing w:after="120"/>
              <w:ind w:left="612" w:hanging="187"/>
              <w:contextualSpacing w:val="0"/>
              <w:rPr>
                <w:rFonts w:ascii="Calibri" w:hAnsi="Calibri" w:cs="Times New Roman"/>
                <w:sz w:val="22"/>
                <w:szCs w:val="20"/>
              </w:rPr>
            </w:pPr>
            <w:r w:rsidRPr="008111E8">
              <w:rPr>
                <w:rFonts w:ascii="Calibri" w:hAnsi="Calibri" w:cs="Times New Roman"/>
                <w:sz w:val="22"/>
                <w:szCs w:val="20"/>
              </w:rPr>
              <w:t>High diabetes mortality [AND=24.2; ME=20.8]</w:t>
            </w:r>
          </w:p>
          <w:p w14:paraId="35A8FC38" w14:textId="77777777" w:rsidR="008111E8" w:rsidRPr="00D05072"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D05072">
              <w:rPr>
                <w:rFonts w:ascii="Calibri" w:hAnsi="Calibri" w:cs="Times New Roman"/>
                <w:sz w:val="22"/>
                <w:szCs w:val="20"/>
              </w:rPr>
              <w:t xml:space="preserve">More children with confirmed elevated blood lead levels (% among those screened) [AND=4.7%; </w:t>
            </w:r>
            <w:r w:rsidRPr="00D05072">
              <w:rPr>
                <w:rFonts w:ascii="Calibri" w:hAnsi="Calibri" w:cs="Times New Roman"/>
                <w:sz w:val="22"/>
                <w:szCs w:val="20"/>
              </w:rPr>
              <w:lastRenderedPageBreak/>
              <w:t>ME=2.5%]*</w:t>
            </w:r>
            <w:r w:rsidR="00D05072" w:rsidRPr="00D05072">
              <w:rPr>
                <w:rFonts w:ascii="Calibri" w:hAnsi="Calibri" w:cs="Times New Roman"/>
                <w:sz w:val="22"/>
                <w:szCs w:val="20"/>
              </w:rPr>
              <w:t xml:space="preserve"> as well as </w:t>
            </w:r>
            <w:r w:rsidR="00D05072">
              <w:rPr>
                <w:rFonts w:ascii="Calibri" w:hAnsi="Calibri" w:cs="Times New Roman"/>
                <w:sz w:val="22"/>
                <w:szCs w:val="20"/>
              </w:rPr>
              <w:t>m</w:t>
            </w:r>
            <w:r w:rsidRPr="00D05072">
              <w:rPr>
                <w:rFonts w:ascii="Calibri" w:hAnsi="Calibri" w:cs="Times New Roman"/>
                <w:sz w:val="22"/>
                <w:szCs w:val="20"/>
              </w:rPr>
              <w:t>ore children with unconfirmed elevated blood lead levels (% among those screened) [AND=5.4%; ME=4.2%]*</w:t>
            </w:r>
          </w:p>
          <w:p w14:paraId="2EE0B488" w14:textId="77777777" w:rsidR="008111E8"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High incidence of newly reported chronic hepatitis B virus (HBV) per 100,000 population [AND=16.8; ME=8.1]</w:t>
            </w:r>
          </w:p>
          <w:p w14:paraId="7D7A841E" w14:textId="77777777" w:rsidR="008111E8"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High chlamydia incidence per 100,000 population [AND=485.9; ME=265.5]</w:t>
            </w:r>
          </w:p>
          <w:p w14:paraId="602B745F" w14:textId="77777777" w:rsidR="008111E8"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High domestic assaults reports to police per 100,000 population [AND=608.1; ME=413.0]</w:t>
            </w:r>
          </w:p>
          <w:p w14:paraId="7E1C5BEA" w14:textId="77777777" w:rsidR="008111E8" w:rsidRPr="00051D42" w:rsidRDefault="00EF04DC" w:rsidP="0018766D">
            <w:pPr>
              <w:pStyle w:val="ListParagraph"/>
              <w:numPr>
                <w:ilvl w:val="0"/>
                <w:numId w:val="45"/>
              </w:numPr>
              <w:spacing w:after="120"/>
              <w:ind w:left="162" w:hanging="187"/>
              <w:contextualSpacing w:val="0"/>
              <w:rPr>
                <w:rFonts w:ascii="Calibri" w:hAnsi="Calibri" w:cs="Times New Roman"/>
                <w:sz w:val="22"/>
                <w:szCs w:val="20"/>
              </w:rPr>
            </w:pPr>
            <w:r>
              <w:rPr>
                <w:rFonts w:ascii="Calibri" w:hAnsi="Calibri" w:cs="Times New Roman"/>
                <w:sz w:val="22"/>
                <w:szCs w:val="20"/>
              </w:rPr>
              <w:t>Androscoggin has h</w:t>
            </w:r>
            <w:r w:rsidR="008111E8" w:rsidRPr="00051D42">
              <w:rPr>
                <w:rFonts w:ascii="Calibri" w:hAnsi="Calibri" w:cs="Times New Roman"/>
                <w:sz w:val="22"/>
                <w:szCs w:val="20"/>
              </w:rPr>
              <w:t>igh reported rape</w:t>
            </w:r>
            <w:r w:rsidR="00051D42">
              <w:rPr>
                <w:rFonts w:ascii="Calibri" w:hAnsi="Calibri" w:cs="Times New Roman"/>
                <w:sz w:val="22"/>
                <w:szCs w:val="20"/>
              </w:rPr>
              <w:t xml:space="preserve"> rate</w:t>
            </w:r>
            <w:r w:rsidR="008111E8" w:rsidRPr="00051D42">
              <w:rPr>
                <w:rFonts w:ascii="Calibri" w:hAnsi="Calibri" w:cs="Times New Roman"/>
                <w:sz w:val="22"/>
                <w:szCs w:val="20"/>
              </w:rPr>
              <w:t xml:space="preserve"> [AND=33.5; ME=27.0]</w:t>
            </w:r>
            <w:r w:rsidR="00051D42" w:rsidRPr="00051D42">
              <w:rPr>
                <w:rFonts w:ascii="Calibri" w:hAnsi="Calibri" w:cs="Times New Roman"/>
                <w:sz w:val="22"/>
                <w:szCs w:val="20"/>
              </w:rPr>
              <w:t xml:space="preserve"> as well as </w:t>
            </w:r>
            <w:r w:rsidR="008111E8" w:rsidRPr="00051D42">
              <w:rPr>
                <w:rFonts w:ascii="Calibri" w:hAnsi="Calibri" w:cs="Times New Roman"/>
                <w:sz w:val="22"/>
                <w:szCs w:val="20"/>
              </w:rPr>
              <w:t xml:space="preserve"> violent crime rate [AND=161.1; ME=125.0]</w:t>
            </w:r>
          </w:p>
          <w:p w14:paraId="20FF266E" w14:textId="77777777" w:rsidR="008111E8"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High unintentional fall related injury emergency department visits per 10,000 population [AND=436.4; ME=361.3]*</w:t>
            </w:r>
          </w:p>
          <w:p w14:paraId="77721EB4" w14:textId="5EC3CBF9" w:rsidR="008111E8" w:rsidRPr="00567A03" w:rsidRDefault="008111E8" w:rsidP="00567A03">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 xml:space="preserve">More adults who have </w:t>
            </w:r>
            <w:r w:rsidRPr="00567A03">
              <w:rPr>
                <w:rFonts w:ascii="Calibri" w:hAnsi="Calibri" w:cs="Times New Roman"/>
                <w:sz w:val="22"/>
                <w:szCs w:val="20"/>
              </w:rPr>
              <w:t>ever had depression [AND=27.0%; ME=23.5%]*</w:t>
            </w:r>
          </w:p>
          <w:p w14:paraId="7010C9F0" w14:textId="77777777" w:rsidR="008111E8"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More co-morbidity for persons with mental illness [AND=44.4%; ME=35.2%]</w:t>
            </w:r>
          </w:p>
          <w:p w14:paraId="4F1FE16A" w14:textId="77777777" w:rsidR="008111E8"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High mental health emergency department rates per 100,000 population [AND=2,523.6; ME=1,972.1]*</w:t>
            </w:r>
          </w:p>
          <w:p w14:paraId="151788A3" w14:textId="77777777" w:rsidR="008111E8"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High infant deaths per 1,000 live births [AND=7.1; ME=6.0]</w:t>
            </w:r>
          </w:p>
          <w:p w14:paraId="42E1829F" w14:textId="77777777" w:rsidR="008111E8"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High live births to 15-19 year olds per 1,000 population [AND=31.7; ME=20.5]*</w:t>
            </w:r>
          </w:p>
          <w:p w14:paraId="605CEA72" w14:textId="77777777" w:rsidR="008111E8"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More low birth weight (&lt;2500 grams) [AND=7.7%; ME=6.6%]</w:t>
            </w:r>
          </w:p>
          <w:p w14:paraId="679B0BB3" w14:textId="77777777" w:rsidR="008111E8"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High alcohol-induced mortality per 100,000 population [AND=10.0; ME=8.0]</w:t>
            </w:r>
          </w:p>
          <w:p w14:paraId="662FF950" w14:textId="77777777" w:rsidR="009B735A" w:rsidRPr="008111E8" w:rsidRDefault="008111E8" w:rsidP="0018766D">
            <w:pPr>
              <w:pStyle w:val="ListParagraph"/>
              <w:numPr>
                <w:ilvl w:val="0"/>
                <w:numId w:val="45"/>
              </w:numPr>
              <w:spacing w:after="120"/>
              <w:ind w:left="162" w:hanging="187"/>
              <w:contextualSpacing w:val="0"/>
              <w:rPr>
                <w:rFonts w:ascii="Calibri" w:hAnsi="Calibri" w:cs="Times New Roman"/>
                <w:sz w:val="22"/>
                <w:szCs w:val="20"/>
              </w:rPr>
            </w:pPr>
            <w:r w:rsidRPr="008111E8">
              <w:rPr>
                <w:rFonts w:ascii="Calibri" w:hAnsi="Calibri" w:cs="Times New Roman"/>
                <w:sz w:val="22"/>
                <w:szCs w:val="20"/>
              </w:rPr>
              <w:t>High substance-abuse hospital admissions per 100,000 population [AND=516.4; ME=328.1]*</w:t>
            </w:r>
          </w:p>
        </w:tc>
      </w:tr>
    </w:tbl>
    <w:p w14:paraId="114D6506" w14:textId="77777777" w:rsidR="0062292A" w:rsidRPr="0062292A" w:rsidRDefault="0062292A" w:rsidP="00C159B7">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sidR="003F0FEB">
        <w:rPr>
          <w:rFonts w:ascii="Times New Roman" w:hAnsi="Times New Roman" w:cs="Times New Roman"/>
          <w:i/>
          <w:sz w:val="20"/>
          <w:szCs w:val="24"/>
        </w:rPr>
        <w:t>Androscoggin</w:t>
      </w:r>
      <w:r w:rsidRPr="0062292A">
        <w:rPr>
          <w:rFonts w:ascii="Times New Roman" w:hAnsi="Times New Roman" w:cs="Times New Roman"/>
          <w:i/>
          <w:sz w:val="20"/>
          <w:szCs w:val="24"/>
        </w:rPr>
        <w:t xml:space="preserve"> County and Maine </w:t>
      </w:r>
    </w:p>
    <w:p w14:paraId="61294C27" w14:textId="77777777" w:rsidR="009B735A" w:rsidRPr="00976CE1" w:rsidRDefault="009B735A" w:rsidP="009B735A">
      <w:pPr>
        <w:spacing w:after="0"/>
        <w:rPr>
          <w:rFonts w:ascii="Times New Roman" w:hAnsi="Times New Roman" w:cs="Times New Roman"/>
          <w:i/>
          <w:color w:val="000000" w:themeColor="text1"/>
          <w:sz w:val="20"/>
          <w:szCs w:val="20"/>
        </w:rPr>
      </w:pPr>
      <w:r w:rsidRPr="00976CE1">
        <w:rPr>
          <w:rFonts w:ascii="Times New Roman" w:hAnsi="Times New Roman" w:cs="Times New Roman"/>
          <w:i/>
          <w:color w:val="000000" w:themeColor="text1"/>
          <w:sz w:val="20"/>
          <w:szCs w:val="20"/>
        </w:rPr>
        <w:t xml:space="preserve">All rates are per 100,000 </w:t>
      </w:r>
      <w:proofErr w:type="gramStart"/>
      <w:r w:rsidRPr="00976CE1">
        <w:rPr>
          <w:rFonts w:ascii="Times New Roman" w:hAnsi="Times New Roman" w:cs="Times New Roman"/>
          <w:i/>
          <w:color w:val="000000" w:themeColor="text1"/>
          <w:sz w:val="20"/>
          <w:szCs w:val="20"/>
        </w:rPr>
        <w:t>population</w:t>
      </w:r>
      <w:proofErr w:type="gramEnd"/>
      <w:r w:rsidRPr="00976CE1">
        <w:rPr>
          <w:rFonts w:ascii="Times New Roman" w:hAnsi="Times New Roman" w:cs="Times New Roman"/>
          <w:i/>
          <w:color w:val="000000" w:themeColor="text1"/>
          <w:sz w:val="20"/>
          <w:szCs w:val="20"/>
        </w:rPr>
        <w:t xml:space="preserve"> unless otherwise noted</w:t>
      </w:r>
    </w:p>
    <w:p w14:paraId="085B5E1F" w14:textId="77777777" w:rsidR="009B735A" w:rsidRDefault="009B735A" w:rsidP="00290810">
      <w:pPr>
        <w:spacing w:after="0"/>
        <w:jc w:val="both"/>
        <w:rPr>
          <w:rFonts w:ascii="Times New Roman" w:hAnsi="Times New Roman" w:cs="Times New Roman"/>
        </w:rPr>
      </w:pPr>
    </w:p>
    <w:p w14:paraId="34367898" w14:textId="77777777" w:rsidR="009B735A" w:rsidRDefault="009B735A" w:rsidP="00290810">
      <w:pPr>
        <w:spacing w:after="0"/>
        <w:jc w:val="both"/>
        <w:rPr>
          <w:rFonts w:ascii="Times New Roman" w:hAnsi="Times New Roman" w:cs="Times New Roman"/>
        </w:rPr>
      </w:pPr>
    </w:p>
    <w:p w14:paraId="70373FF7" w14:textId="77777777" w:rsidR="00E03053" w:rsidRDefault="00395C4B" w:rsidP="00290810">
      <w:pPr>
        <w:spacing w:after="0"/>
        <w:jc w:val="both"/>
        <w:rPr>
          <w:rFonts w:ascii="Times New Roman" w:hAnsi="Times New Roman" w:cs="Times New Roman"/>
        </w:rPr>
      </w:pPr>
      <w:r>
        <w:rPr>
          <w:rFonts w:ascii="Times New Roman" w:hAnsi="Times New Roman" w:cs="Times New Roman"/>
        </w:rPr>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3F0FEB">
        <w:rPr>
          <w:rFonts w:ascii="Times New Roman" w:hAnsi="Times New Roman" w:cs="Times New Roman"/>
        </w:rPr>
        <w:t>Androscoggin</w:t>
      </w:r>
      <w:r w:rsidR="007701D2">
        <w:rPr>
          <w:rFonts w:ascii="Times New Roman" w:hAnsi="Times New Roman" w:cs="Times New Roman"/>
        </w:rPr>
        <w:t xml:space="preserve"> County. It includes a summary of the biggest health challenges from the </w:t>
      </w:r>
      <w:r w:rsidR="007701D2">
        <w:rPr>
          <w:rFonts w:ascii="Times New Roman" w:hAnsi="Times New Roman" w:cs="Times New Roman"/>
        </w:rPr>
        <w:lastRenderedPageBreak/>
        <w:t>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F4607D">
        <w:rPr>
          <w:rFonts w:ascii="Times New Roman" w:hAnsi="Times New Roman" w:cs="Times New Roman"/>
        </w:rPr>
        <w:t xml:space="preserve">The table also shares stakeholder’s knowledge of </w:t>
      </w:r>
      <w:r w:rsidR="00C06C92">
        <w:rPr>
          <w:rFonts w:ascii="Times New Roman" w:hAnsi="Times New Roman" w:cs="Times New Roman"/>
        </w:rPr>
        <w:t>the assets</w:t>
      </w:r>
      <w:r w:rsidR="00D93822">
        <w:rPr>
          <w:rFonts w:ascii="Times New Roman" w:hAnsi="Times New Roman" w:cs="Times New Roman"/>
        </w:rPr>
        <w:t xml:space="preserve"> and resources available </w:t>
      </w:r>
      <w:r w:rsidR="00C77A00">
        <w:rPr>
          <w:rFonts w:ascii="Times New Roman" w:hAnsi="Times New Roman" w:cs="Times New Roman"/>
        </w:rPr>
        <w:t xml:space="preserve">and those that are needed </w:t>
      </w:r>
      <w:r w:rsidR="00D93822">
        <w:rPr>
          <w:rFonts w:ascii="Times New Roman" w:hAnsi="Times New Roman" w:cs="Times New Roman"/>
        </w:rPr>
        <w:t xml:space="preserve">to address </w:t>
      </w:r>
      <w:r w:rsidR="00C77A00">
        <w:rPr>
          <w:rFonts w:ascii="Times New Roman" w:hAnsi="Times New Roman" w:cs="Times New Roman"/>
        </w:rPr>
        <w:t xml:space="preserve">the biggest </w:t>
      </w:r>
      <w:r w:rsidR="00D93822">
        <w:rPr>
          <w:rFonts w:ascii="Times New Roman" w:hAnsi="Times New Roman" w:cs="Times New Roman"/>
        </w:rPr>
        <w:t>health</w:t>
      </w:r>
      <w:r w:rsidR="00F4607D">
        <w:rPr>
          <w:rFonts w:ascii="Times New Roman" w:hAnsi="Times New Roman" w:cs="Times New Roman"/>
        </w:rPr>
        <w:t xml:space="preserve"> challenges</w:t>
      </w:r>
      <w:r w:rsidR="00D93822">
        <w:rPr>
          <w:rFonts w:ascii="Times New Roman" w:hAnsi="Times New Roman" w:cs="Times New Roman"/>
        </w:rPr>
        <w:t>.</w:t>
      </w:r>
    </w:p>
    <w:p w14:paraId="129DE25E" w14:textId="77777777" w:rsidR="00290810" w:rsidRDefault="00290810" w:rsidP="00290810">
      <w:pPr>
        <w:spacing w:after="0"/>
        <w:jc w:val="both"/>
        <w:rPr>
          <w:rFonts w:ascii="Times New Roman" w:hAnsi="Times New Roman" w:cs="Times New Roman"/>
        </w:rPr>
      </w:pPr>
    </w:p>
    <w:p w14:paraId="4E01D889" w14:textId="77777777" w:rsidR="00E03053" w:rsidRPr="00E03053" w:rsidRDefault="00395C4B" w:rsidP="00D93ED6">
      <w:pPr>
        <w:pStyle w:val="TOCTableHeading"/>
      </w:pPr>
      <w:bookmarkStart w:id="73" w:name="_Toc432584484"/>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3F0FEB">
        <w:t>Androscoggin</w:t>
      </w:r>
      <w:r w:rsidR="00E03053">
        <w:t xml:space="preserve"> County</w:t>
      </w:r>
      <w:r w:rsidR="009A5FA6">
        <w:t>-Stakeholder Survey Responses</w:t>
      </w:r>
      <w:bookmarkEnd w:id="73"/>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648"/>
        <w:gridCol w:w="5928"/>
      </w:tblGrid>
      <w:tr w:rsidR="009B735A" w:rsidRPr="00273A3B" w14:paraId="2E082DAF" w14:textId="77777777" w:rsidTr="00A96B58">
        <w:trPr>
          <w:jc w:val="center"/>
        </w:trPr>
        <w:tc>
          <w:tcPr>
            <w:tcW w:w="5000" w:type="pct"/>
            <w:gridSpan w:val="2"/>
            <w:shd w:val="clear" w:color="auto" w:fill="003F77"/>
          </w:tcPr>
          <w:p w14:paraId="37DCD5F0" w14:textId="77777777" w:rsidR="009B735A" w:rsidRPr="00964240" w:rsidRDefault="009B735A" w:rsidP="00262237">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3"/>
            </w:r>
          </w:p>
        </w:tc>
      </w:tr>
      <w:tr w:rsidR="009B735A" w:rsidRPr="000F1ADD" w14:paraId="73E681F9" w14:textId="77777777" w:rsidTr="00A96B58">
        <w:trPr>
          <w:jc w:val="center"/>
        </w:trPr>
        <w:tc>
          <w:tcPr>
            <w:tcW w:w="1905" w:type="pct"/>
            <w:shd w:val="clear" w:color="auto" w:fill="BDD6EE"/>
          </w:tcPr>
          <w:p w14:paraId="0ACD4FB8" w14:textId="615865EC" w:rsidR="009B735A" w:rsidRPr="00964240" w:rsidRDefault="00631365" w:rsidP="00262237">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3095" w:type="pct"/>
            <w:shd w:val="clear" w:color="auto" w:fill="BDD6EE"/>
          </w:tcPr>
          <w:p w14:paraId="017801B7" w14:textId="77777777" w:rsidR="009B735A" w:rsidRPr="00964240" w:rsidRDefault="009B735A" w:rsidP="00262237">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9B735A" w:rsidRPr="00F60CB3" w14:paraId="4150B760" w14:textId="77777777" w:rsidTr="00A96B58">
        <w:trPr>
          <w:jc w:val="center"/>
        </w:trPr>
        <w:tc>
          <w:tcPr>
            <w:tcW w:w="1905" w:type="pct"/>
          </w:tcPr>
          <w:p w14:paraId="6D152C02" w14:textId="77777777" w:rsidR="009B735A" w:rsidRPr="00B94698" w:rsidRDefault="009B735A" w:rsidP="00262237">
            <w:pPr>
              <w:pStyle w:val="ListParagraph"/>
              <w:ind w:left="252"/>
              <w:rPr>
                <w:rFonts w:asciiTheme="minorHAnsi" w:hAnsiTheme="minorHAnsi"/>
                <w:color w:val="000000" w:themeColor="text1"/>
                <w:sz w:val="22"/>
                <w:szCs w:val="20"/>
              </w:rPr>
            </w:pPr>
          </w:p>
          <w:p w14:paraId="60464C86" w14:textId="77777777" w:rsidR="009B735A" w:rsidRPr="00B94698" w:rsidRDefault="009B735A" w:rsidP="00262237">
            <w:pPr>
              <w:rPr>
                <w:rFonts w:asciiTheme="minorHAnsi" w:hAnsiTheme="minorHAnsi"/>
                <w:color w:val="000000" w:themeColor="text1"/>
                <w:sz w:val="22"/>
                <w:szCs w:val="20"/>
              </w:rPr>
            </w:pPr>
            <w:r w:rsidRPr="00B94698">
              <w:rPr>
                <w:rFonts w:asciiTheme="minorHAnsi" w:hAnsiTheme="minorHAnsi"/>
                <w:color w:val="000000" w:themeColor="text1"/>
                <w:sz w:val="22"/>
                <w:szCs w:val="20"/>
              </w:rPr>
              <w:t xml:space="preserve">Biggest health issues in Androscoggin County according to stakeholders </w:t>
            </w:r>
            <w:r w:rsidRPr="00B94698">
              <w:rPr>
                <w:rFonts w:asciiTheme="minorHAnsi" w:hAnsiTheme="minorHAnsi"/>
                <w:i/>
                <w:color w:val="000000" w:themeColor="text1"/>
                <w:sz w:val="22"/>
                <w:szCs w:val="20"/>
              </w:rPr>
              <w:t>(% of those rating issue as a major or critical problem in their area</w:t>
            </w:r>
            <w:r w:rsidRPr="00B94698">
              <w:rPr>
                <w:rFonts w:asciiTheme="minorHAnsi" w:hAnsiTheme="minorHAnsi"/>
                <w:color w:val="000000" w:themeColor="text1"/>
                <w:sz w:val="22"/>
                <w:szCs w:val="20"/>
              </w:rPr>
              <w:t>).</w:t>
            </w:r>
          </w:p>
          <w:p w14:paraId="03F29E01" w14:textId="77777777" w:rsidR="009B735A" w:rsidRPr="00B94698" w:rsidRDefault="009B735A" w:rsidP="009B735A">
            <w:pPr>
              <w:pStyle w:val="ListParagraph"/>
              <w:numPr>
                <w:ilvl w:val="0"/>
                <w:numId w:val="3"/>
              </w:numPr>
              <w:ind w:left="376" w:hanging="180"/>
              <w:rPr>
                <w:rFonts w:asciiTheme="minorHAnsi" w:hAnsiTheme="minorHAnsi"/>
                <w:color w:val="000000" w:themeColor="text1"/>
                <w:sz w:val="22"/>
                <w:szCs w:val="20"/>
              </w:rPr>
            </w:pPr>
            <w:r w:rsidRPr="00B94698">
              <w:rPr>
                <w:rFonts w:asciiTheme="minorHAnsi" w:hAnsiTheme="minorHAnsi"/>
                <w:color w:val="000000" w:themeColor="text1"/>
                <w:sz w:val="22"/>
                <w:szCs w:val="20"/>
              </w:rPr>
              <w:t>Drug and alcohol abuse (86%)</w:t>
            </w:r>
          </w:p>
          <w:p w14:paraId="0DA4405E" w14:textId="77777777" w:rsidR="009B735A" w:rsidRPr="00B94698" w:rsidRDefault="009B735A" w:rsidP="009B735A">
            <w:pPr>
              <w:pStyle w:val="ListParagraph"/>
              <w:numPr>
                <w:ilvl w:val="0"/>
                <w:numId w:val="3"/>
              </w:numPr>
              <w:ind w:left="376" w:hanging="180"/>
              <w:rPr>
                <w:rFonts w:asciiTheme="minorHAnsi" w:hAnsiTheme="minorHAnsi"/>
                <w:color w:val="000000" w:themeColor="text1"/>
                <w:sz w:val="22"/>
                <w:szCs w:val="20"/>
              </w:rPr>
            </w:pPr>
            <w:r w:rsidRPr="00B94698">
              <w:rPr>
                <w:rFonts w:asciiTheme="minorHAnsi" w:hAnsiTheme="minorHAnsi"/>
                <w:color w:val="000000" w:themeColor="text1"/>
                <w:sz w:val="22"/>
                <w:szCs w:val="20"/>
              </w:rPr>
              <w:t>Mental health (86%)</w:t>
            </w:r>
          </w:p>
          <w:p w14:paraId="71460BDF" w14:textId="77777777" w:rsidR="009B735A" w:rsidRPr="00B94698" w:rsidRDefault="009B735A" w:rsidP="009B735A">
            <w:pPr>
              <w:pStyle w:val="ListParagraph"/>
              <w:numPr>
                <w:ilvl w:val="0"/>
                <w:numId w:val="3"/>
              </w:numPr>
              <w:ind w:left="376" w:hanging="180"/>
              <w:rPr>
                <w:rFonts w:asciiTheme="minorHAnsi" w:hAnsiTheme="minorHAnsi"/>
                <w:color w:val="000000" w:themeColor="text1"/>
                <w:sz w:val="22"/>
                <w:szCs w:val="20"/>
              </w:rPr>
            </w:pPr>
            <w:r w:rsidRPr="00B94698">
              <w:rPr>
                <w:rFonts w:asciiTheme="minorHAnsi" w:hAnsiTheme="minorHAnsi"/>
                <w:color w:val="000000" w:themeColor="text1"/>
                <w:sz w:val="22"/>
                <w:szCs w:val="20"/>
              </w:rPr>
              <w:t>Obesity (82%)</w:t>
            </w:r>
          </w:p>
          <w:p w14:paraId="27424CEB" w14:textId="77777777" w:rsidR="009B735A" w:rsidRPr="00B94698" w:rsidRDefault="009B735A" w:rsidP="009B735A">
            <w:pPr>
              <w:pStyle w:val="ListParagraph"/>
              <w:numPr>
                <w:ilvl w:val="0"/>
                <w:numId w:val="3"/>
              </w:numPr>
              <w:ind w:left="376" w:hanging="180"/>
              <w:rPr>
                <w:rFonts w:asciiTheme="minorHAnsi" w:hAnsiTheme="minorHAnsi"/>
                <w:color w:val="000000" w:themeColor="text1"/>
                <w:sz w:val="22"/>
                <w:szCs w:val="20"/>
              </w:rPr>
            </w:pPr>
            <w:r w:rsidRPr="00B94698">
              <w:rPr>
                <w:rFonts w:asciiTheme="minorHAnsi" w:hAnsiTheme="minorHAnsi"/>
                <w:color w:val="000000" w:themeColor="text1"/>
                <w:sz w:val="22"/>
                <w:szCs w:val="20"/>
              </w:rPr>
              <w:t>Physical activity and nutrition (81%)</w:t>
            </w:r>
          </w:p>
          <w:p w14:paraId="358DA438" w14:textId="77777777" w:rsidR="009B735A" w:rsidRPr="00B94698" w:rsidRDefault="009B735A" w:rsidP="009B735A">
            <w:pPr>
              <w:pStyle w:val="ListParagraph"/>
              <w:numPr>
                <w:ilvl w:val="0"/>
                <w:numId w:val="3"/>
              </w:numPr>
              <w:ind w:left="376" w:hanging="180"/>
              <w:rPr>
                <w:rFonts w:asciiTheme="minorHAnsi" w:hAnsiTheme="minorHAnsi"/>
                <w:color w:val="000000" w:themeColor="text1"/>
                <w:sz w:val="22"/>
                <w:szCs w:val="20"/>
              </w:rPr>
            </w:pPr>
            <w:r w:rsidRPr="00B94698">
              <w:rPr>
                <w:rFonts w:asciiTheme="minorHAnsi" w:hAnsiTheme="minorHAnsi"/>
                <w:color w:val="000000" w:themeColor="text1"/>
                <w:sz w:val="22"/>
                <w:szCs w:val="20"/>
              </w:rPr>
              <w:t>Depression (79%)</w:t>
            </w:r>
          </w:p>
          <w:p w14:paraId="15E1D1D0" w14:textId="77777777" w:rsidR="009B735A" w:rsidRPr="00B94698" w:rsidRDefault="009B735A" w:rsidP="00262237">
            <w:pPr>
              <w:pStyle w:val="ListParagraph"/>
              <w:ind w:left="376"/>
              <w:rPr>
                <w:rFonts w:asciiTheme="minorHAnsi" w:hAnsiTheme="minorHAnsi"/>
                <w:color w:val="000000" w:themeColor="text1"/>
                <w:sz w:val="22"/>
                <w:szCs w:val="20"/>
              </w:rPr>
            </w:pPr>
          </w:p>
        </w:tc>
        <w:tc>
          <w:tcPr>
            <w:tcW w:w="3095" w:type="pct"/>
          </w:tcPr>
          <w:p w14:paraId="133AC765" w14:textId="77777777" w:rsidR="009B735A" w:rsidRPr="00B94698" w:rsidRDefault="009B735A" w:rsidP="00262237">
            <w:pPr>
              <w:rPr>
                <w:rFonts w:asciiTheme="minorHAnsi" w:hAnsiTheme="minorHAnsi"/>
                <w:b/>
                <w:color w:val="000000" w:themeColor="text1"/>
                <w:sz w:val="22"/>
                <w:szCs w:val="20"/>
              </w:rPr>
            </w:pPr>
            <w:r w:rsidRPr="00B94698">
              <w:rPr>
                <w:rFonts w:asciiTheme="minorHAnsi" w:hAnsiTheme="minorHAnsi"/>
                <w:b/>
                <w:color w:val="000000" w:themeColor="text1"/>
                <w:sz w:val="22"/>
                <w:szCs w:val="20"/>
              </w:rPr>
              <w:t>Assets Needed to Address Challenges:</w:t>
            </w:r>
          </w:p>
          <w:p w14:paraId="51003552" w14:textId="77777777" w:rsidR="009B735A" w:rsidRPr="00B94698" w:rsidRDefault="009B735A" w:rsidP="00262237">
            <w:pPr>
              <w:rPr>
                <w:rFonts w:asciiTheme="minorHAnsi" w:hAnsiTheme="minorHAnsi"/>
                <w:b/>
                <w:color w:val="000000" w:themeColor="text1"/>
                <w:sz w:val="22"/>
                <w:szCs w:val="20"/>
              </w:rPr>
            </w:pPr>
          </w:p>
          <w:p w14:paraId="100A7D82" w14:textId="77777777" w:rsidR="009B735A" w:rsidRPr="00B94698" w:rsidRDefault="009B735A" w:rsidP="009B735A">
            <w:pPr>
              <w:pStyle w:val="ListParagraph"/>
              <w:numPr>
                <w:ilvl w:val="0"/>
                <w:numId w:val="19"/>
              </w:numPr>
              <w:spacing w:after="120"/>
              <w:ind w:left="213" w:hanging="270"/>
              <w:contextualSpacing w:val="0"/>
              <w:rPr>
                <w:rFonts w:asciiTheme="minorHAnsi" w:hAnsiTheme="minorHAnsi"/>
                <w:b/>
                <w:color w:val="000000" w:themeColor="text1"/>
                <w:sz w:val="22"/>
                <w:szCs w:val="20"/>
              </w:rPr>
            </w:pPr>
            <w:r w:rsidRPr="00B94698">
              <w:rPr>
                <w:rFonts w:asciiTheme="minorHAnsi" w:hAnsiTheme="minorHAnsi"/>
                <w:b/>
                <w:color w:val="000000" w:themeColor="text1"/>
                <w:sz w:val="22"/>
                <w:szCs w:val="20"/>
              </w:rPr>
              <w:t xml:space="preserve">Drug and alcohol abuse: </w:t>
            </w:r>
            <w:r w:rsidRPr="00B94698">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14:paraId="7D7D9B38" w14:textId="77777777" w:rsidR="009B735A" w:rsidRPr="00B94698" w:rsidRDefault="009B735A" w:rsidP="009B735A">
            <w:pPr>
              <w:pStyle w:val="ListParagraph"/>
              <w:numPr>
                <w:ilvl w:val="0"/>
                <w:numId w:val="4"/>
              </w:numPr>
              <w:spacing w:after="120"/>
              <w:ind w:left="196" w:hanging="196"/>
              <w:contextualSpacing w:val="0"/>
              <w:rPr>
                <w:rFonts w:asciiTheme="minorHAnsi" w:hAnsiTheme="minorHAnsi"/>
                <w:sz w:val="22"/>
                <w:szCs w:val="20"/>
              </w:rPr>
            </w:pPr>
            <w:r w:rsidRPr="00B94698">
              <w:rPr>
                <w:rFonts w:asciiTheme="minorHAnsi" w:hAnsiTheme="minorHAnsi"/>
                <w:b/>
                <w:color w:val="000000" w:themeColor="text1"/>
                <w:sz w:val="22"/>
                <w:szCs w:val="20"/>
              </w:rPr>
              <w:t xml:space="preserve">Mental </w:t>
            </w:r>
            <w:r w:rsidR="008C70B0" w:rsidRPr="00B94698">
              <w:rPr>
                <w:rFonts w:asciiTheme="minorHAnsi" w:hAnsiTheme="minorHAnsi"/>
                <w:b/>
                <w:color w:val="000000" w:themeColor="text1"/>
                <w:sz w:val="22"/>
                <w:szCs w:val="20"/>
              </w:rPr>
              <w:t>h</w:t>
            </w:r>
            <w:r w:rsidRPr="00B94698">
              <w:rPr>
                <w:rFonts w:asciiTheme="minorHAnsi" w:hAnsiTheme="minorHAnsi"/>
                <w:b/>
                <w:color w:val="000000" w:themeColor="text1"/>
                <w:sz w:val="22"/>
                <w:szCs w:val="20"/>
              </w:rPr>
              <w:t>ealth/</w:t>
            </w:r>
            <w:r w:rsidR="008B6CE9">
              <w:rPr>
                <w:rFonts w:asciiTheme="minorHAnsi" w:hAnsiTheme="minorHAnsi"/>
                <w:b/>
                <w:color w:val="000000" w:themeColor="text1"/>
                <w:sz w:val="22"/>
                <w:szCs w:val="20"/>
              </w:rPr>
              <w:t>d</w:t>
            </w:r>
            <w:r w:rsidRPr="00B94698">
              <w:rPr>
                <w:rFonts w:asciiTheme="minorHAnsi" w:hAnsiTheme="minorHAnsi"/>
                <w:b/>
                <w:color w:val="000000" w:themeColor="text1"/>
                <w:sz w:val="22"/>
                <w:szCs w:val="20"/>
              </w:rPr>
              <w:t>epression:</w:t>
            </w:r>
            <w:r w:rsidRPr="00B94698">
              <w:rPr>
                <w:rFonts w:asciiTheme="minorHAnsi" w:hAnsiTheme="minorHAnsi"/>
                <w:color w:val="000000" w:themeColor="text1"/>
                <w:sz w:val="22"/>
                <w:szCs w:val="20"/>
              </w:rPr>
              <w:t xml:space="preserve"> </w:t>
            </w:r>
            <w:r w:rsidRPr="00B94698">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14:paraId="56B8BFFC" w14:textId="77777777" w:rsidR="009B735A" w:rsidRPr="00B94698" w:rsidRDefault="009B735A" w:rsidP="009B735A">
            <w:pPr>
              <w:pStyle w:val="ListParagraph"/>
              <w:numPr>
                <w:ilvl w:val="0"/>
                <w:numId w:val="4"/>
              </w:numPr>
              <w:spacing w:after="120"/>
              <w:ind w:left="196" w:hanging="196"/>
              <w:contextualSpacing w:val="0"/>
              <w:rPr>
                <w:rFonts w:asciiTheme="minorHAnsi" w:hAnsiTheme="minorHAnsi"/>
                <w:color w:val="000000" w:themeColor="text1"/>
                <w:sz w:val="22"/>
                <w:szCs w:val="20"/>
              </w:rPr>
            </w:pPr>
            <w:r w:rsidRPr="00B94698">
              <w:rPr>
                <w:rFonts w:asciiTheme="minorHAnsi" w:hAnsiTheme="minorHAnsi"/>
                <w:b/>
                <w:color w:val="000000" w:themeColor="text1"/>
                <w:sz w:val="22"/>
                <w:szCs w:val="20"/>
              </w:rPr>
              <w:t>Obesity/</w:t>
            </w:r>
            <w:r w:rsidRPr="00B94698">
              <w:rPr>
                <w:rFonts w:asciiTheme="minorHAnsi" w:hAnsiTheme="minorHAnsi"/>
                <w:b/>
                <w:sz w:val="22"/>
                <w:szCs w:val="20"/>
              </w:rPr>
              <w:t xml:space="preserve"> </w:t>
            </w:r>
            <w:r w:rsidR="008B6CE9">
              <w:rPr>
                <w:rFonts w:asciiTheme="minorHAnsi" w:hAnsiTheme="minorHAnsi"/>
                <w:b/>
                <w:color w:val="000000" w:themeColor="text1"/>
                <w:sz w:val="22"/>
                <w:szCs w:val="20"/>
              </w:rPr>
              <w:t>p</w:t>
            </w:r>
            <w:r w:rsidRPr="00B94698">
              <w:rPr>
                <w:rFonts w:asciiTheme="minorHAnsi" w:hAnsiTheme="minorHAnsi"/>
                <w:b/>
                <w:color w:val="000000" w:themeColor="text1"/>
                <w:sz w:val="22"/>
                <w:szCs w:val="20"/>
              </w:rPr>
              <w:t>hysical activity and nutrition:</w:t>
            </w:r>
            <w:r w:rsidRPr="00B94698">
              <w:rPr>
                <w:rFonts w:asciiTheme="minorHAnsi" w:hAnsiTheme="minorHAnsi"/>
                <w:color w:val="000000" w:themeColor="text1"/>
                <w:sz w:val="22"/>
                <w:szCs w:val="20"/>
              </w:rPr>
              <w:t xml:space="preserve"> </w:t>
            </w:r>
            <w:r w:rsidRPr="00B94698">
              <w:rPr>
                <w:rFonts w:asciiTheme="minorHAnsi" w:hAnsiTheme="minorHAnsi"/>
                <w:sz w:val="22"/>
                <w:szCs w:val="20"/>
              </w:rPr>
              <w:t>Greater access to affordable and healthy food; more programs that support low income families</w:t>
            </w:r>
          </w:p>
          <w:p w14:paraId="08A9FE24" w14:textId="77777777" w:rsidR="009B735A" w:rsidRPr="00B94698" w:rsidRDefault="009B735A" w:rsidP="00262237">
            <w:pPr>
              <w:rPr>
                <w:rFonts w:asciiTheme="minorHAnsi" w:hAnsiTheme="minorHAnsi"/>
                <w:b/>
                <w:color w:val="000000" w:themeColor="text1"/>
                <w:sz w:val="22"/>
                <w:szCs w:val="20"/>
              </w:rPr>
            </w:pPr>
          </w:p>
          <w:p w14:paraId="7C876B83" w14:textId="77777777" w:rsidR="009B735A" w:rsidRPr="00B94698" w:rsidRDefault="009B735A" w:rsidP="00262237">
            <w:pPr>
              <w:rPr>
                <w:rFonts w:asciiTheme="minorHAnsi" w:hAnsiTheme="minorHAnsi"/>
                <w:b/>
                <w:color w:val="000000" w:themeColor="text1"/>
                <w:sz w:val="22"/>
                <w:szCs w:val="20"/>
              </w:rPr>
            </w:pPr>
            <w:r w:rsidRPr="00B94698">
              <w:rPr>
                <w:rFonts w:asciiTheme="minorHAnsi" w:hAnsiTheme="minorHAnsi"/>
                <w:b/>
                <w:color w:val="000000" w:themeColor="text1"/>
                <w:sz w:val="22"/>
                <w:szCs w:val="20"/>
              </w:rPr>
              <w:t xml:space="preserve">Assets Available in County/State: </w:t>
            </w:r>
          </w:p>
          <w:p w14:paraId="723488E2" w14:textId="77777777" w:rsidR="009B735A" w:rsidRPr="00B94698" w:rsidRDefault="009B735A" w:rsidP="00262237">
            <w:pPr>
              <w:rPr>
                <w:rFonts w:asciiTheme="minorHAnsi" w:hAnsiTheme="minorHAnsi"/>
                <w:b/>
                <w:color w:val="000000" w:themeColor="text1"/>
                <w:sz w:val="22"/>
                <w:szCs w:val="20"/>
              </w:rPr>
            </w:pPr>
          </w:p>
          <w:p w14:paraId="64742F86" w14:textId="77777777" w:rsidR="009B735A" w:rsidRPr="00B94698" w:rsidRDefault="009B735A" w:rsidP="009B735A">
            <w:pPr>
              <w:pStyle w:val="ListParagraph"/>
              <w:numPr>
                <w:ilvl w:val="0"/>
                <w:numId w:val="11"/>
              </w:numPr>
              <w:spacing w:after="120"/>
              <w:ind w:left="202" w:hanging="202"/>
              <w:contextualSpacing w:val="0"/>
              <w:rPr>
                <w:rFonts w:asciiTheme="minorHAnsi" w:hAnsiTheme="minorHAnsi"/>
                <w:b/>
                <w:color w:val="000000" w:themeColor="text1"/>
                <w:sz w:val="22"/>
                <w:szCs w:val="20"/>
              </w:rPr>
            </w:pPr>
            <w:r w:rsidRPr="00B94698">
              <w:rPr>
                <w:rFonts w:asciiTheme="minorHAnsi" w:hAnsiTheme="minorHAnsi"/>
                <w:b/>
                <w:color w:val="000000" w:themeColor="text1"/>
                <w:sz w:val="22"/>
                <w:szCs w:val="20"/>
              </w:rPr>
              <w:t xml:space="preserve">Drug and alcohol abuse: </w:t>
            </w:r>
            <w:r w:rsidRPr="00B94698">
              <w:rPr>
                <w:rFonts w:asciiTheme="minorHAnsi" w:hAnsiTheme="minorHAnsi"/>
                <w:color w:val="000000" w:themeColor="text1"/>
                <w:sz w:val="22"/>
                <w:szCs w:val="20"/>
              </w:rPr>
              <w:t>Maine Alcoholics Anonymous;</w:t>
            </w:r>
            <w:r w:rsidRPr="00B94698">
              <w:rPr>
                <w:rFonts w:asciiTheme="minorHAnsi" w:hAnsiTheme="minorHAnsi"/>
                <w:b/>
                <w:color w:val="000000" w:themeColor="text1"/>
                <w:sz w:val="22"/>
                <w:szCs w:val="20"/>
              </w:rPr>
              <w:t xml:space="preserve"> </w:t>
            </w:r>
            <w:r w:rsidRPr="00B94698">
              <w:rPr>
                <w:rFonts w:asciiTheme="minorHAnsi" w:hAnsiTheme="minorHAnsi"/>
                <w:color w:val="000000" w:themeColor="text1"/>
                <w:sz w:val="22"/>
                <w:szCs w:val="20"/>
              </w:rPr>
              <w:t>Substance Abuse Hotlines;</w:t>
            </w:r>
            <w:r w:rsidRPr="00B94698">
              <w:rPr>
                <w:rFonts w:asciiTheme="minorHAnsi" w:hAnsiTheme="minorHAnsi"/>
                <w:b/>
                <w:color w:val="000000" w:themeColor="text1"/>
                <w:sz w:val="22"/>
                <w:szCs w:val="20"/>
              </w:rPr>
              <w:t xml:space="preserve"> </w:t>
            </w:r>
            <w:r w:rsidRPr="00B94698">
              <w:rPr>
                <w:rFonts w:asciiTheme="minorHAnsi" w:hAnsiTheme="minorHAnsi"/>
                <w:color w:val="000000" w:themeColor="text1"/>
                <w:sz w:val="22"/>
                <w:szCs w:val="20"/>
              </w:rPr>
              <w:t>Office of Substance Abuse and Mental Health Services</w:t>
            </w:r>
          </w:p>
          <w:p w14:paraId="58501766" w14:textId="77777777" w:rsidR="009B735A" w:rsidRPr="00B94698" w:rsidRDefault="009B735A" w:rsidP="009B735A">
            <w:pPr>
              <w:pStyle w:val="ListParagraph"/>
              <w:numPr>
                <w:ilvl w:val="0"/>
                <w:numId w:val="11"/>
              </w:numPr>
              <w:spacing w:after="120"/>
              <w:ind w:left="202" w:hanging="202"/>
              <w:contextualSpacing w:val="0"/>
              <w:rPr>
                <w:rFonts w:asciiTheme="minorHAnsi" w:hAnsiTheme="minorHAnsi"/>
                <w:color w:val="000000" w:themeColor="text1"/>
                <w:sz w:val="22"/>
                <w:szCs w:val="20"/>
              </w:rPr>
            </w:pPr>
            <w:r w:rsidRPr="00B94698">
              <w:rPr>
                <w:rFonts w:asciiTheme="minorHAnsi" w:hAnsiTheme="minorHAnsi"/>
                <w:b/>
                <w:color w:val="000000" w:themeColor="text1"/>
                <w:sz w:val="22"/>
                <w:szCs w:val="20"/>
              </w:rPr>
              <w:t xml:space="preserve">Mental </w:t>
            </w:r>
            <w:r w:rsidR="008C70B0" w:rsidRPr="00B94698">
              <w:rPr>
                <w:rFonts w:asciiTheme="minorHAnsi" w:hAnsiTheme="minorHAnsi"/>
                <w:b/>
                <w:color w:val="000000" w:themeColor="text1"/>
                <w:sz w:val="22"/>
                <w:szCs w:val="20"/>
              </w:rPr>
              <w:t>h</w:t>
            </w:r>
            <w:r w:rsidR="008B6CE9">
              <w:rPr>
                <w:rFonts w:asciiTheme="minorHAnsi" w:hAnsiTheme="minorHAnsi"/>
                <w:b/>
                <w:color w:val="000000" w:themeColor="text1"/>
                <w:sz w:val="22"/>
                <w:szCs w:val="20"/>
              </w:rPr>
              <w:t>ealth/d</w:t>
            </w:r>
            <w:r w:rsidRPr="00B94698">
              <w:rPr>
                <w:rFonts w:asciiTheme="minorHAnsi" w:hAnsiTheme="minorHAnsi"/>
                <w:b/>
                <w:color w:val="000000" w:themeColor="text1"/>
                <w:sz w:val="22"/>
                <w:szCs w:val="20"/>
              </w:rPr>
              <w:t>epression:</w:t>
            </w:r>
            <w:r w:rsidRPr="00B94698">
              <w:rPr>
                <w:rFonts w:asciiTheme="minorHAnsi" w:hAnsiTheme="minorHAnsi"/>
                <w:color w:val="000000" w:themeColor="text1"/>
                <w:sz w:val="22"/>
                <w:szCs w:val="20"/>
              </w:rPr>
              <w:t xml:space="preserve"> Mental health/counseling providers and programs</w:t>
            </w:r>
            <w:r w:rsidRPr="00B94698">
              <w:rPr>
                <w:rFonts w:asciiTheme="minorHAnsi" w:hAnsiTheme="minorHAnsi"/>
                <w:b/>
                <w:color w:val="000000" w:themeColor="text1"/>
                <w:sz w:val="22"/>
                <w:szCs w:val="20"/>
              </w:rPr>
              <w:t xml:space="preserve"> </w:t>
            </w:r>
          </w:p>
          <w:p w14:paraId="139E773A" w14:textId="77777777" w:rsidR="009B735A" w:rsidRPr="00B94698" w:rsidRDefault="009B735A" w:rsidP="009B735A">
            <w:pPr>
              <w:pStyle w:val="ListParagraph"/>
              <w:numPr>
                <w:ilvl w:val="0"/>
                <w:numId w:val="11"/>
              </w:numPr>
              <w:spacing w:after="120"/>
              <w:ind w:left="202" w:hanging="202"/>
              <w:contextualSpacing w:val="0"/>
              <w:rPr>
                <w:rFonts w:asciiTheme="minorHAnsi" w:hAnsiTheme="minorHAnsi"/>
                <w:color w:val="000000" w:themeColor="text1"/>
                <w:sz w:val="22"/>
                <w:szCs w:val="20"/>
              </w:rPr>
            </w:pPr>
            <w:r w:rsidRPr="00B94698">
              <w:rPr>
                <w:rFonts w:asciiTheme="minorHAnsi" w:hAnsiTheme="minorHAnsi"/>
                <w:b/>
                <w:color w:val="000000" w:themeColor="text1"/>
                <w:sz w:val="22"/>
                <w:szCs w:val="20"/>
              </w:rPr>
              <w:t>Obesity/</w:t>
            </w:r>
            <w:r w:rsidRPr="00B94698">
              <w:rPr>
                <w:rFonts w:asciiTheme="minorHAnsi" w:hAnsiTheme="minorHAnsi"/>
                <w:b/>
                <w:sz w:val="22"/>
                <w:szCs w:val="20"/>
              </w:rPr>
              <w:t xml:space="preserve"> </w:t>
            </w:r>
            <w:r w:rsidR="008B6CE9">
              <w:rPr>
                <w:rFonts w:asciiTheme="minorHAnsi" w:hAnsiTheme="minorHAnsi"/>
                <w:b/>
                <w:color w:val="000000" w:themeColor="text1"/>
                <w:sz w:val="22"/>
                <w:szCs w:val="20"/>
              </w:rPr>
              <w:t>p</w:t>
            </w:r>
            <w:r w:rsidRPr="00B94698">
              <w:rPr>
                <w:rFonts w:asciiTheme="minorHAnsi" w:hAnsiTheme="minorHAnsi"/>
                <w:b/>
                <w:color w:val="000000" w:themeColor="text1"/>
                <w:sz w:val="22"/>
                <w:szCs w:val="20"/>
              </w:rPr>
              <w:t>hysical activity and nutrition:</w:t>
            </w:r>
            <w:r w:rsidRPr="00B94698">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tc>
      </w:tr>
    </w:tbl>
    <w:p w14:paraId="5097A668" w14:textId="77777777" w:rsidR="00B94698" w:rsidRDefault="00B94698" w:rsidP="00C159B7">
      <w:pPr>
        <w:spacing w:before="120" w:after="0" w:line="240" w:lineRule="auto"/>
        <w:jc w:val="both"/>
        <w:rPr>
          <w:rFonts w:ascii="Times New Roman" w:hAnsi="Times New Roman" w:cs="Times New Roman"/>
        </w:rPr>
      </w:pPr>
    </w:p>
    <w:p w14:paraId="64D7B706" w14:textId="77777777" w:rsidR="00B94698" w:rsidRDefault="00B94698">
      <w:pPr>
        <w:rPr>
          <w:rFonts w:ascii="Times New Roman" w:hAnsi="Times New Roman" w:cs="Times New Roman"/>
        </w:rPr>
      </w:pPr>
      <w:r>
        <w:rPr>
          <w:rFonts w:ascii="Times New Roman" w:hAnsi="Times New Roman" w:cs="Times New Roman"/>
        </w:rPr>
        <w:br w:type="page"/>
      </w:r>
    </w:p>
    <w:p w14:paraId="429559D0" w14:textId="77777777" w:rsidR="00C77A00" w:rsidRPr="00964240" w:rsidRDefault="00395C4B" w:rsidP="00C159B7">
      <w:pPr>
        <w:spacing w:before="120" w:after="0" w:line="240" w:lineRule="auto"/>
        <w:jc w:val="both"/>
        <w:rPr>
          <w:rFonts w:ascii="Times New Roman" w:hAnsi="Times New Roman" w:cs="Times New Roman"/>
        </w:rPr>
      </w:pPr>
      <w:r>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3F0FEB">
        <w:rPr>
          <w:rFonts w:ascii="Times New Roman" w:hAnsi="Times New Roman" w:cs="Times New Roman"/>
        </w:rPr>
        <w:t>Androscoggin</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 surveillance data (see Table 26</w:t>
      </w:r>
      <w:r w:rsidR="00C77A00">
        <w:rPr>
          <w:rFonts w:ascii="Times New Roman" w:hAnsi="Times New Roman" w:cs="Times New Roman"/>
        </w:rPr>
        <w:t xml:space="preserve"> for a full list of the health indicators and factors included in this project). Two criteria were used to select the factors and challenges presented in this table. </w:t>
      </w:r>
      <w:r w:rsidR="00C77A00" w:rsidRPr="00CE5BF3">
        <w:rPr>
          <w:rFonts w:ascii="Times New Roman" w:hAnsi="Times New Roman" w:cs="Times New Roman"/>
          <w:b/>
        </w:rPr>
        <w:t>Statistically significant differences</w:t>
      </w:r>
      <w:r w:rsidR="00C77A00">
        <w:rPr>
          <w:rFonts w:ascii="Times New Roman" w:hAnsi="Times New Roman" w:cs="Times New Roman"/>
        </w:rPr>
        <w:t xml:space="preserve"> (at 95</w:t>
      </w:r>
      <w:r w:rsidR="00CC00D4">
        <w:rPr>
          <w:rFonts w:ascii="Times New Roman" w:hAnsi="Times New Roman" w:cs="Times New Roman"/>
        </w:rPr>
        <w:t xml:space="preserve"> percent</w:t>
      </w:r>
      <w:r w:rsidR="00C77A00">
        <w:rPr>
          <w:rFonts w:ascii="Times New Roman" w:hAnsi="Times New Roman" w:cs="Times New Roman"/>
        </w:rPr>
        <w:t xml:space="preserve"> confidence) between the county and state are noted with an asterisk (*) after the indicator. In addition, a </w:t>
      </w:r>
      <w:r w:rsidR="00C77A00" w:rsidRPr="00CE5BF3">
        <w:rPr>
          <w:rFonts w:ascii="Times New Roman" w:hAnsi="Times New Roman" w:cs="Times New Roman"/>
          <w:b/>
        </w:rPr>
        <w:t>rate ratio</w:t>
      </w:r>
      <w:r w:rsidR="00C77A00">
        <w:rPr>
          <w:rFonts w:ascii="Times New Roman" w:hAnsi="Times New Roman" w:cs="Times New Roman"/>
        </w:rPr>
        <w:t xml:space="preserve"> was calculated comparing the county results to the state and U.S. (where available). Indicators where the county was </w:t>
      </w:r>
      <w:r w:rsidR="00C77A00" w:rsidRPr="00D93822">
        <w:rPr>
          <w:rFonts w:ascii="Times New Roman" w:hAnsi="Times New Roman" w:cs="Times New Roman"/>
        </w:rPr>
        <w:t>10</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more above or below the state and U.S. figures were noted for inclusion in this table.</w:t>
      </w:r>
    </w:p>
    <w:p w14:paraId="76A36B55" w14:textId="77777777" w:rsidR="00C77A00" w:rsidRDefault="00C77A00" w:rsidP="00C159B7">
      <w:pPr>
        <w:spacing w:after="0"/>
        <w:rPr>
          <w:rFonts w:ascii="Times New Roman" w:hAnsi="Times New Roman" w:cs="Times New Roman"/>
          <w:b/>
        </w:rPr>
      </w:pPr>
    </w:p>
    <w:p w14:paraId="765995DC" w14:textId="77777777" w:rsidR="00964240" w:rsidRPr="00D93ED6" w:rsidRDefault="00F261B8" w:rsidP="00D93ED6">
      <w:pPr>
        <w:pStyle w:val="TOCTableHeading"/>
      </w:pPr>
      <w:bookmarkStart w:id="74" w:name="_Toc432584485"/>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3F0FEB">
        <w:t>Androscoggin</w:t>
      </w:r>
      <w:r w:rsidR="00C77A00" w:rsidRPr="00D93ED6">
        <w:t xml:space="preserve"> County</w:t>
      </w:r>
      <w:r w:rsidR="009A5FA6" w:rsidRPr="00D93ED6">
        <w:t>-Surveillance Data</w:t>
      </w:r>
      <w:bookmarkEnd w:id="74"/>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38"/>
        <w:gridCol w:w="5238"/>
      </w:tblGrid>
      <w:tr w:rsidR="009B735A" w:rsidRPr="00273A3B" w14:paraId="06424584" w14:textId="77777777" w:rsidTr="00A96B58">
        <w:trPr>
          <w:jc w:val="center"/>
        </w:trPr>
        <w:tc>
          <w:tcPr>
            <w:tcW w:w="5000" w:type="pct"/>
            <w:gridSpan w:val="2"/>
            <w:shd w:val="clear" w:color="auto" w:fill="003F77"/>
          </w:tcPr>
          <w:p w14:paraId="65D70E08" w14:textId="77777777" w:rsidR="009B735A" w:rsidRPr="00964240" w:rsidRDefault="009B735A" w:rsidP="00262237">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9B735A" w:rsidRPr="000F1ADD" w14:paraId="325B7F6A" w14:textId="77777777" w:rsidTr="00A96B58">
        <w:trPr>
          <w:jc w:val="center"/>
        </w:trPr>
        <w:tc>
          <w:tcPr>
            <w:tcW w:w="2265" w:type="pct"/>
            <w:shd w:val="clear" w:color="auto" w:fill="BDD6EE"/>
          </w:tcPr>
          <w:p w14:paraId="37718F0D" w14:textId="77777777" w:rsidR="009B735A" w:rsidRPr="00964240" w:rsidRDefault="009B735A" w:rsidP="00262237">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2735" w:type="pct"/>
            <w:shd w:val="clear" w:color="auto" w:fill="BDD6EE"/>
          </w:tcPr>
          <w:p w14:paraId="1A89C51C" w14:textId="77777777" w:rsidR="009B735A" w:rsidRPr="00964240" w:rsidRDefault="009B735A" w:rsidP="00262237">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9B735A" w:rsidRPr="008111E8" w14:paraId="418DE375" w14:textId="77777777" w:rsidTr="00A96B58">
        <w:trPr>
          <w:jc w:val="center"/>
        </w:trPr>
        <w:tc>
          <w:tcPr>
            <w:tcW w:w="2265" w:type="pct"/>
          </w:tcPr>
          <w:p w14:paraId="7B33E0D8" w14:textId="77777777" w:rsidR="008111E8" w:rsidRPr="008111E8" w:rsidRDefault="00142113" w:rsidP="0018766D">
            <w:pPr>
              <w:pStyle w:val="ListParagraph"/>
              <w:numPr>
                <w:ilvl w:val="0"/>
                <w:numId w:val="46"/>
              </w:numPr>
              <w:spacing w:after="120"/>
              <w:ind w:left="180" w:hanging="187"/>
              <w:contextualSpacing w:val="0"/>
              <w:rPr>
                <w:rFonts w:ascii="Calibri" w:hAnsi="Calibri" w:cs="Times New Roman"/>
                <w:color w:val="000000"/>
                <w:sz w:val="22"/>
                <w:szCs w:val="20"/>
              </w:rPr>
            </w:pPr>
            <w:r>
              <w:rPr>
                <w:rFonts w:ascii="Calibri" w:hAnsi="Calibri" w:cs="Times New Roman"/>
                <w:color w:val="000000"/>
                <w:sz w:val="22"/>
                <w:szCs w:val="20"/>
              </w:rPr>
              <w:t>Androscoggin has a l</w:t>
            </w:r>
            <w:r w:rsidRPr="008111E8">
              <w:rPr>
                <w:rFonts w:ascii="Calibri" w:hAnsi="Calibri" w:cs="Times New Roman"/>
                <w:color w:val="000000"/>
                <w:sz w:val="22"/>
                <w:szCs w:val="20"/>
              </w:rPr>
              <w:t>ower percent</w:t>
            </w:r>
            <w:r>
              <w:rPr>
                <w:rFonts w:ascii="Calibri" w:hAnsi="Calibri" w:cs="Times New Roman"/>
                <w:color w:val="000000"/>
                <w:sz w:val="22"/>
                <w:szCs w:val="20"/>
              </w:rPr>
              <w:t xml:space="preserve"> of</w:t>
            </w:r>
            <w:r w:rsidRPr="008111E8">
              <w:rPr>
                <w:rFonts w:ascii="Calibri" w:hAnsi="Calibri" w:cs="Times New Roman"/>
                <w:color w:val="000000"/>
                <w:sz w:val="22"/>
                <w:szCs w:val="20"/>
              </w:rPr>
              <w:t xml:space="preserve"> uninsured</w:t>
            </w:r>
            <w:r>
              <w:rPr>
                <w:rFonts w:ascii="Calibri" w:hAnsi="Calibri" w:cs="Times New Roman"/>
                <w:color w:val="000000"/>
                <w:sz w:val="22"/>
                <w:szCs w:val="20"/>
              </w:rPr>
              <w:t xml:space="preserve"> compared to the state</w:t>
            </w:r>
            <w:r w:rsidRPr="008111E8">
              <w:rPr>
                <w:rFonts w:ascii="Calibri" w:hAnsi="Calibri" w:cs="Times New Roman"/>
                <w:color w:val="000000"/>
                <w:sz w:val="22"/>
                <w:szCs w:val="20"/>
              </w:rPr>
              <w:t xml:space="preserve"> [AND=9.5%; ME=10.4%]*</w:t>
            </w:r>
          </w:p>
          <w:p w14:paraId="1045A86C" w14:textId="77777777" w:rsidR="008111E8" w:rsidRPr="008111E8" w:rsidRDefault="00142113" w:rsidP="0018766D">
            <w:pPr>
              <w:pStyle w:val="ListParagraph"/>
              <w:numPr>
                <w:ilvl w:val="0"/>
                <w:numId w:val="46"/>
              </w:numPr>
              <w:spacing w:after="120"/>
              <w:ind w:left="180" w:hanging="187"/>
              <w:contextualSpacing w:val="0"/>
              <w:rPr>
                <w:rFonts w:ascii="Calibri" w:hAnsi="Calibri" w:cs="Times New Roman"/>
                <w:color w:val="000000"/>
                <w:sz w:val="22"/>
                <w:szCs w:val="20"/>
              </w:rPr>
            </w:pPr>
            <w:r>
              <w:rPr>
                <w:rFonts w:ascii="Calibri" w:hAnsi="Calibri" w:cs="Times New Roman"/>
                <w:color w:val="000000"/>
                <w:sz w:val="22"/>
                <w:szCs w:val="20"/>
              </w:rPr>
              <w:t xml:space="preserve">In addition, Androscoggin has less </w:t>
            </w:r>
            <w:r w:rsidRPr="008111E8">
              <w:rPr>
                <w:rFonts w:ascii="Calibri" w:hAnsi="Calibri" w:cs="Times New Roman"/>
                <w:color w:val="000000"/>
                <w:sz w:val="22"/>
                <w:szCs w:val="20"/>
              </w:rPr>
              <w:t>individuals who are unable to obtain or delay obtaining necessary medical care due to cost [AND=10.9%; U</w:t>
            </w:r>
            <w:r w:rsidR="00C9773F">
              <w:rPr>
                <w:rFonts w:ascii="Calibri" w:hAnsi="Calibri" w:cs="Times New Roman"/>
                <w:color w:val="000000"/>
                <w:sz w:val="22"/>
                <w:szCs w:val="20"/>
              </w:rPr>
              <w:t>.</w:t>
            </w:r>
            <w:r w:rsidRPr="008111E8">
              <w:rPr>
                <w:rFonts w:ascii="Calibri" w:hAnsi="Calibri" w:cs="Times New Roman"/>
                <w:color w:val="000000"/>
                <w:sz w:val="22"/>
                <w:szCs w:val="20"/>
              </w:rPr>
              <w:t>S</w:t>
            </w:r>
            <w:r w:rsidR="00C9773F">
              <w:rPr>
                <w:rFonts w:ascii="Calibri" w:hAnsi="Calibri" w:cs="Times New Roman"/>
                <w:color w:val="000000"/>
                <w:sz w:val="22"/>
                <w:szCs w:val="20"/>
              </w:rPr>
              <w:t>.</w:t>
            </w:r>
            <w:r w:rsidRPr="008111E8">
              <w:rPr>
                <w:rFonts w:ascii="Calibri" w:hAnsi="Calibri" w:cs="Times New Roman"/>
                <w:color w:val="000000"/>
                <w:sz w:val="22"/>
                <w:szCs w:val="20"/>
              </w:rPr>
              <w:t>=15.3%]</w:t>
            </w:r>
          </w:p>
          <w:p w14:paraId="5B5AE4B7" w14:textId="77777777" w:rsidR="008111E8" w:rsidRPr="008111E8" w:rsidRDefault="008111E8" w:rsidP="0018766D">
            <w:pPr>
              <w:pStyle w:val="ListParagraph"/>
              <w:numPr>
                <w:ilvl w:val="0"/>
                <w:numId w:val="46"/>
              </w:numPr>
              <w:spacing w:after="120"/>
              <w:ind w:left="180" w:hanging="187"/>
              <w:contextualSpacing w:val="0"/>
              <w:rPr>
                <w:rFonts w:ascii="Calibri" w:hAnsi="Calibri" w:cs="Times New Roman"/>
                <w:color w:val="000000"/>
                <w:sz w:val="22"/>
                <w:szCs w:val="20"/>
              </w:rPr>
            </w:pPr>
            <w:r w:rsidRPr="008111E8">
              <w:rPr>
                <w:rFonts w:ascii="Calibri" w:hAnsi="Calibri" w:cs="Times New Roman"/>
                <w:color w:val="000000"/>
                <w:sz w:val="22"/>
                <w:szCs w:val="20"/>
              </w:rPr>
              <w:t>More pap smears</w:t>
            </w:r>
            <w:r w:rsidR="009C5749">
              <w:rPr>
                <w:rFonts w:ascii="Calibri" w:hAnsi="Calibri" w:cs="Times New Roman"/>
                <w:color w:val="000000"/>
                <w:sz w:val="22"/>
                <w:szCs w:val="20"/>
              </w:rPr>
              <w:t xml:space="preserve"> tests among</w:t>
            </w:r>
            <w:r w:rsidRPr="008111E8">
              <w:rPr>
                <w:rFonts w:ascii="Calibri" w:hAnsi="Calibri" w:cs="Times New Roman"/>
                <w:color w:val="000000"/>
                <w:sz w:val="22"/>
                <w:szCs w:val="20"/>
              </w:rPr>
              <w:t xml:space="preserve"> females ages 21-65 in past three years [AND=94.3%; ME=88.0%]*</w:t>
            </w:r>
          </w:p>
          <w:p w14:paraId="49052423" w14:textId="77777777" w:rsidR="008111E8" w:rsidRPr="008111E8" w:rsidRDefault="008111E8" w:rsidP="0018766D">
            <w:pPr>
              <w:pStyle w:val="ListParagraph"/>
              <w:numPr>
                <w:ilvl w:val="0"/>
                <w:numId w:val="46"/>
              </w:numPr>
              <w:spacing w:after="120"/>
              <w:ind w:left="180" w:hanging="187"/>
              <w:contextualSpacing w:val="0"/>
              <w:rPr>
                <w:rFonts w:ascii="Calibri" w:hAnsi="Calibri" w:cs="Times New Roman"/>
                <w:color w:val="000000"/>
                <w:sz w:val="22"/>
                <w:szCs w:val="20"/>
              </w:rPr>
            </w:pPr>
            <w:r w:rsidRPr="008111E8">
              <w:rPr>
                <w:rFonts w:ascii="Calibri" w:hAnsi="Calibri" w:cs="Times New Roman"/>
                <w:color w:val="000000"/>
                <w:sz w:val="22"/>
                <w:szCs w:val="20"/>
              </w:rPr>
              <w:t>More</w:t>
            </w:r>
            <w:r w:rsidR="00142113">
              <w:rPr>
                <w:rFonts w:ascii="Calibri" w:hAnsi="Calibri" w:cs="Times New Roman"/>
                <w:color w:val="000000"/>
                <w:sz w:val="22"/>
                <w:szCs w:val="20"/>
              </w:rPr>
              <w:t xml:space="preserve"> adults who have</w:t>
            </w:r>
            <w:r w:rsidR="009C5749">
              <w:rPr>
                <w:rFonts w:ascii="Calibri" w:hAnsi="Calibri" w:cs="Times New Roman"/>
                <w:color w:val="000000"/>
                <w:sz w:val="22"/>
                <w:szCs w:val="20"/>
              </w:rPr>
              <w:t xml:space="preserve"> their </w:t>
            </w:r>
            <w:r w:rsidRPr="008111E8">
              <w:rPr>
                <w:rFonts w:ascii="Calibri" w:hAnsi="Calibri" w:cs="Times New Roman"/>
                <w:color w:val="000000"/>
                <w:sz w:val="22"/>
                <w:szCs w:val="20"/>
              </w:rPr>
              <w:t>cholesterol checked every five years [AND=85.0%; ME=81.0%]*</w:t>
            </w:r>
          </w:p>
          <w:p w14:paraId="65481C84" w14:textId="77777777" w:rsidR="008111E8" w:rsidRPr="008111E8" w:rsidRDefault="008111E8" w:rsidP="0018766D">
            <w:pPr>
              <w:pStyle w:val="ListParagraph"/>
              <w:numPr>
                <w:ilvl w:val="0"/>
                <w:numId w:val="46"/>
              </w:numPr>
              <w:spacing w:after="120"/>
              <w:ind w:left="180" w:hanging="187"/>
              <w:contextualSpacing w:val="0"/>
              <w:rPr>
                <w:rFonts w:ascii="Calibri" w:hAnsi="Calibri" w:cs="Times New Roman"/>
                <w:color w:val="000000"/>
                <w:sz w:val="22"/>
                <w:szCs w:val="20"/>
              </w:rPr>
            </w:pPr>
            <w:r w:rsidRPr="008111E8">
              <w:rPr>
                <w:rFonts w:ascii="Calibri" w:hAnsi="Calibri" w:cs="Times New Roman"/>
                <w:color w:val="000000"/>
                <w:sz w:val="22"/>
                <w:szCs w:val="20"/>
              </w:rPr>
              <w:t>More lead screening among children age 12-23 months [AND=51.1%; ME=49.2%]*</w:t>
            </w:r>
            <w:r w:rsidR="00142113">
              <w:rPr>
                <w:rFonts w:ascii="Calibri" w:hAnsi="Calibri" w:cs="Times New Roman"/>
                <w:color w:val="000000"/>
                <w:sz w:val="22"/>
                <w:szCs w:val="20"/>
              </w:rPr>
              <w:t xml:space="preserve"> as well as those aged</w:t>
            </w:r>
            <w:r w:rsidRPr="008111E8">
              <w:rPr>
                <w:rFonts w:ascii="Calibri" w:hAnsi="Calibri" w:cs="Times New Roman"/>
                <w:color w:val="000000"/>
                <w:sz w:val="22"/>
                <w:szCs w:val="20"/>
              </w:rPr>
              <w:t xml:space="preserve"> 24-35 months [AND=29.1%; ME=27.6%]*</w:t>
            </w:r>
          </w:p>
          <w:p w14:paraId="1A7AF0F0" w14:textId="77777777" w:rsidR="009B735A" w:rsidRPr="008111E8" w:rsidRDefault="008111E8" w:rsidP="0018766D">
            <w:pPr>
              <w:pStyle w:val="ListParagraph"/>
              <w:numPr>
                <w:ilvl w:val="0"/>
                <w:numId w:val="46"/>
              </w:numPr>
              <w:spacing w:after="120"/>
              <w:ind w:left="180" w:hanging="187"/>
              <w:contextualSpacing w:val="0"/>
              <w:rPr>
                <w:rFonts w:ascii="Calibri" w:hAnsi="Calibri" w:cs="Times New Roman"/>
                <w:color w:val="000000"/>
                <w:sz w:val="22"/>
                <w:szCs w:val="20"/>
              </w:rPr>
            </w:pPr>
            <w:r w:rsidRPr="008111E8">
              <w:rPr>
                <w:rFonts w:ascii="Calibri" w:hAnsi="Calibri" w:cs="Times New Roman"/>
                <w:color w:val="000000"/>
                <w:sz w:val="22"/>
                <w:szCs w:val="20"/>
              </w:rPr>
              <w:t xml:space="preserve">Low current </w:t>
            </w:r>
            <w:r w:rsidR="00142113">
              <w:rPr>
                <w:rFonts w:ascii="Calibri" w:hAnsi="Calibri" w:cs="Times New Roman"/>
                <w:color w:val="000000"/>
                <w:sz w:val="22"/>
                <w:szCs w:val="20"/>
              </w:rPr>
              <w:t xml:space="preserve">cigarette </w:t>
            </w:r>
            <w:r w:rsidRPr="008111E8">
              <w:rPr>
                <w:rFonts w:ascii="Calibri" w:hAnsi="Calibri" w:cs="Times New Roman"/>
                <w:color w:val="000000"/>
                <w:sz w:val="22"/>
                <w:szCs w:val="20"/>
              </w:rPr>
              <w:t>smoking [AND=10.7%; ME=12.9%]</w:t>
            </w:r>
            <w:r w:rsidR="00142113">
              <w:rPr>
                <w:rFonts w:ascii="Calibri" w:hAnsi="Calibri" w:cs="Times New Roman"/>
                <w:color w:val="000000"/>
                <w:sz w:val="22"/>
                <w:szCs w:val="20"/>
              </w:rPr>
              <w:t xml:space="preserve"> as well as current tobacco use among h</w:t>
            </w:r>
            <w:r w:rsidRPr="008111E8">
              <w:rPr>
                <w:rFonts w:ascii="Calibri" w:hAnsi="Calibri" w:cs="Times New Roman"/>
                <w:color w:val="000000"/>
                <w:sz w:val="22"/>
                <w:szCs w:val="20"/>
              </w:rPr>
              <w:t xml:space="preserve">igh </w:t>
            </w:r>
            <w:r w:rsidR="00142113">
              <w:rPr>
                <w:rFonts w:ascii="Calibri" w:hAnsi="Calibri" w:cs="Times New Roman"/>
                <w:color w:val="000000"/>
                <w:sz w:val="22"/>
                <w:szCs w:val="20"/>
              </w:rPr>
              <w:t>s</w:t>
            </w:r>
            <w:r w:rsidRPr="008111E8">
              <w:rPr>
                <w:rFonts w:ascii="Calibri" w:hAnsi="Calibri" w:cs="Times New Roman"/>
                <w:color w:val="000000"/>
                <w:sz w:val="22"/>
                <w:szCs w:val="20"/>
              </w:rPr>
              <w:t xml:space="preserve">chool </w:t>
            </w:r>
            <w:r w:rsidR="00142113">
              <w:rPr>
                <w:rFonts w:ascii="Calibri" w:hAnsi="Calibri" w:cs="Times New Roman"/>
                <w:color w:val="000000"/>
                <w:sz w:val="22"/>
                <w:szCs w:val="20"/>
              </w:rPr>
              <w:t>students</w:t>
            </w:r>
            <w:r w:rsidRPr="008111E8">
              <w:rPr>
                <w:rFonts w:ascii="Calibri" w:hAnsi="Calibri" w:cs="Times New Roman"/>
                <w:color w:val="000000"/>
                <w:sz w:val="22"/>
                <w:szCs w:val="20"/>
              </w:rPr>
              <w:t xml:space="preserve"> [AND=16.1%; U</w:t>
            </w:r>
            <w:r w:rsidR="00C9773F">
              <w:rPr>
                <w:rFonts w:ascii="Calibri" w:hAnsi="Calibri" w:cs="Times New Roman"/>
                <w:color w:val="000000"/>
                <w:sz w:val="22"/>
                <w:szCs w:val="20"/>
              </w:rPr>
              <w:t>.</w:t>
            </w:r>
            <w:r w:rsidRPr="008111E8">
              <w:rPr>
                <w:rFonts w:ascii="Calibri" w:hAnsi="Calibri" w:cs="Times New Roman"/>
                <w:color w:val="000000"/>
                <w:sz w:val="22"/>
                <w:szCs w:val="20"/>
              </w:rPr>
              <w:t>S</w:t>
            </w:r>
            <w:r w:rsidR="00C9773F">
              <w:rPr>
                <w:rFonts w:ascii="Calibri" w:hAnsi="Calibri" w:cs="Times New Roman"/>
                <w:color w:val="000000"/>
                <w:sz w:val="22"/>
                <w:szCs w:val="20"/>
              </w:rPr>
              <w:t>.</w:t>
            </w:r>
            <w:r w:rsidRPr="008111E8">
              <w:rPr>
                <w:rFonts w:ascii="Calibri" w:hAnsi="Calibri" w:cs="Times New Roman"/>
                <w:color w:val="000000"/>
                <w:sz w:val="22"/>
                <w:szCs w:val="20"/>
              </w:rPr>
              <w:t>=22.4%]</w:t>
            </w:r>
          </w:p>
        </w:tc>
        <w:tc>
          <w:tcPr>
            <w:tcW w:w="2735" w:type="pct"/>
          </w:tcPr>
          <w:p w14:paraId="7979D9C3" w14:textId="7BB8B6B2" w:rsidR="008111E8" w:rsidRPr="003B0A58" w:rsidRDefault="003B0A58" w:rsidP="0018766D">
            <w:pPr>
              <w:pStyle w:val="ListParagraph"/>
              <w:numPr>
                <w:ilvl w:val="0"/>
                <w:numId w:val="46"/>
              </w:numPr>
              <w:spacing w:after="120"/>
              <w:ind w:left="162" w:hanging="187"/>
              <w:contextualSpacing w:val="0"/>
              <w:rPr>
                <w:rFonts w:ascii="Calibri" w:hAnsi="Calibri" w:cs="Times New Roman"/>
                <w:color w:val="000000"/>
                <w:sz w:val="22"/>
                <w:szCs w:val="20"/>
              </w:rPr>
            </w:pPr>
            <w:r w:rsidRPr="003B0A58">
              <w:rPr>
                <w:rFonts w:ascii="Calibri" w:hAnsi="Calibri" w:cs="Times New Roman"/>
                <w:color w:val="000000"/>
                <w:sz w:val="22"/>
                <w:szCs w:val="20"/>
              </w:rPr>
              <w:t>Androscoggin has m</w:t>
            </w:r>
            <w:r w:rsidR="008111E8" w:rsidRPr="003B0A58">
              <w:rPr>
                <w:rFonts w:ascii="Calibri" w:hAnsi="Calibri" w:cs="Times New Roman"/>
                <w:color w:val="000000"/>
                <w:sz w:val="22"/>
                <w:szCs w:val="20"/>
              </w:rPr>
              <w:t xml:space="preserve">ore </w:t>
            </w:r>
            <w:r w:rsidR="006C11DF">
              <w:rPr>
                <w:rFonts w:ascii="Calibri" w:hAnsi="Calibri" w:cs="Times New Roman"/>
                <w:color w:val="000000"/>
                <w:sz w:val="22"/>
                <w:szCs w:val="20"/>
              </w:rPr>
              <w:t>individuals</w:t>
            </w:r>
            <w:r w:rsidR="00EF2723">
              <w:rPr>
                <w:rFonts w:ascii="Calibri" w:hAnsi="Calibri" w:cs="Times New Roman"/>
                <w:color w:val="000000"/>
                <w:sz w:val="22"/>
                <w:szCs w:val="20"/>
              </w:rPr>
              <w:t xml:space="preserve"> living in poverty</w:t>
            </w:r>
            <w:r w:rsidR="008111E8" w:rsidRPr="003B0A58">
              <w:rPr>
                <w:rFonts w:ascii="Calibri" w:hAnsi="Calibri" w:cs="Times New Roman"/>
                <w:color w:val="000000"/>
                <w:sz w:val="22"/>
                <w:szCs w:val="20"/>
              </w:rPr>
              <w:t xml:space="preserve"> [AND=15.6%; ME=13.6%]*</w:t>
            </w:r>
            <w:r w:rsidRPr="003B0A58">
              <w:rPr>
                <w:rFonts w:ascii="Calibri" w:hAnsi="Calibri" w:cs="Times New Roman"/>
                <w:color w:val="000000"/>
                <w:sz w:val="22"/>
                <w:szCs w:val="20"/>
              </w:rPr>
              <w:t xml:space="preserve"> as well as </w:t>
            </w:r>
            <w:r>
              <w:rPr>
                <w:rFonts w:ascii="Calibri" w:hAnsi="Calibri" w:cs="Times New Roman"/>
                <w:color w:val="000000"/>
                <w:sz w:val="22"/>
                <w:szCs w:val="20"/>
              </w:rPr>
              <w:t>m</w:t>
            </w:r>
            <w:r w:rsidR="008111E8" w:rsidRPr="003B0A58">
              <w:rPr>
                <w:rFonts w:ascii="Calibri" w:hAnsi="Calibri" w:cs="Times New Roman"/>
                <w:color w:val="000000"/>
                <w:sz w:val="22"/>
                <w:szCs w:val="20"/>
              </w:rPr>
              <w:t>ore children living in poverty [AND=23.8%; ME=18.5%]*</w:t>
            </w:r>
          </w:p>
          <w:p w14:paraId="52A3FEFB" w14:textId="77777777" w:rsidR="008111E8" w:rsidRPr="008111E8" w:rsidRDefault="008111E8" w:rsidP="0018766D">
            <w:pPr>
              <w:pStyle w:val="ListParagraph"/>
              <w:numPr>
                <w:ilvl w:val="0"/>
                <w:numId w:val="46"/>
              </w:numPr>
              <w:spacing w:after="120"/>
              <w:ind w:left="162" w:hanging="187"/>
              <w:contextualSpacing w:val="0"/>
              <w:rPr>
                <w:rFonts w:ascii="Calibri" w:hAnsi="Calibri" w:cs="Times New Roman"/>
                <w:color w:val="000000"/>
                <w:sz w:val="22"/>
                <w:szCs w:val="20"/>
              </w:rPr>
            </w:pPr>
            <w:r w:rsidRPr="008111E8">
              <w:rPr>
                <w:rFonts w:ascii="Calibri" w:hAnsi="Calibri" w:cs="Times New Roman"/>
                <w:color w:val="000000"/>
                <w:sz w:val="22"/>
                <w:szCs w:val="20"/>
              </w:rPr>
              <w:t>Low median household income [AND=</w:t>
            </w:r>
            <w:r w:rsidR="00C9773F">
              <w:rPr>
                <w:rFonts w:ascii="Calibri" w:hAnsi="Calibri" w:cs="Times New Roman"/>
                <w:color w:val="000000"/>
                <w:sz w:val="22"/>
                <w:szCs w:val="20"/>
              </w:rPr>
              <w:t>$</w:t>
            </w:r>
            <w:r w:rsidRPr="008111E8">
              <w:rPr>
                <w:rFonts w:ascii="Calibri" w:hAnsi="Calibri" w:cs="Times New Roman"/>
                <w:color w:val="000000"/>
                <w:sz w:val="22"/>
                <w:szCs w:val="20"/>
              </w:rPr>
              <w:t>44,921; ME=</w:t>
            </w:r>
            <w:r w:rsidR="00C9773F">
              <w:rPr>
                <w:rFonts w:ascii="Calibri" w:hAnsi="Calibri" w:cs="Times New Roman"/>
                <w:color w:val="000000"/>
                <w:sz w:val="22"/>
                <w:szCs w:val="20"/>
              </w:rPr>
              <w:t>$</w:t>
            </w:r>
            <w:r w:rsidRPr="008111E8">
              <w:rPr>
                <w:rFonts w:ascii="Calibri" w:hAnsi="Calibri" w:cs="Times New Roman"/>
                <w:color w:val="000000"/>
                <w:sz w:val="22"/>
                <w:szCs w:val="20"/>
              </w:rPr>
              <w:t>48,453]*</w:t>
            </w:r>
          </w:p>
          <w:p w14:paraId="7879C7CF" w14:textId="77777777" w:rsidR="008111E8" w:rsidRPr="008111E8" w:rsidRDefault="008111E8" w:rsidP="0018766D">
            <w:pPr>
              <w:pStyle w:val="ListParagraph"/>
              <w:numPr>
                <w:ilvl w:val="0"/>
                <w:numId w:val="46"/>
              </w:numPr>
              <w:spacing w:after="120"/>
              <w:ind w:left="162" w:hanging="187"/>
              <w:contextualSpacing w:val="0"/>
              <w:rPr>
                <w:rFonts w:ascii="Calibri" w:hAnsi="Calibri" w:cs="Times New Roman"/>
                <w:color w:val="000000"/>
                <w:sz w:val="22"/>
                <w:szCs w:val="20"/>
              </w:rPr>
            </w:pPr>
            <w:r w:rsidRPr="008111E8">
              <w:rPr>
                <w:rFonts w:ascii="Calibri" w:hAnsi="Calibri" w:cs="Times New Roman"/>
                <w:color w:val="000000"/>
                <w:sz w:val="22"/>
                <w:szCs w:val="20"/>
              </w:rPr>
              <w:t>More single-parent families [AND=41.5%; ME=34.0%]</w:t>
            </w:r>
          </w:p>
          <w:p w14:paraId="72F34E3A" w14:textId="77777777" w:rsidR="008111E8" w:rsidRPr="008111E8" w:rsidRDefault="008111E8" w:rsidP="0018766D">
            <w:pPr>
              <w:pStyle w:val="ListParagraph"/>
              <w:numPr>
                <w:ilvl w:val="0"/>
                <w:numId w:val="46"/>
              </w:numPr>
              <w:spacing w:after="120"/>
              <w:ind w:left="162" w:hanging="187"/>
              <w:contextualSpacing w:val="0"/>
              <w:rPr>
                <w:rFonts w:ascii="Calibri" w:hAnsi="Calibri" w:cs="Times New Roman"/>
                <w:color w:val="000000"/>
                <w:sz w:val="22"/>
                <w:szCs w:val="20"/>
              </w:rPr>
            </w:pPr>
            <w:r w:rsidRPr="008111E8">
              <w:rPr>
                <w:rFonts w:ascii="Calibri" w:hAnsi="Calibri" w:cs="Times New Roman"/>
                <w:color w:val="000000"/>
                <w:sz w:val="22"/>
                <w:szCs w:val="20"/>
              </w:rPr>
              <w:t xml:space="preserve">Lower </w:t>
            </w:r>
            <w:r w:rsidR="003B0A58">
              <w:rPr>
                <w:rFonts w:ascii="Calibri" w:hAnsi="Calibri" w:cs="Times New Roman"/>
                <w:color w:val="000000"/>
                <w:sz w:val="22"/>
                <w:szCs w:val="20"/>
              </w:rPr>
              <w:t xml:space="preserve">percent of high school students who perform </w:t>
            </w:r>
            <w:r w:rsidRPr="008111E8">
              <w:rPr>
                <w:rFonts w:ascii="Calibri" w:hAnsi="Calibri" w:cs="Times New Roman"/>
                <w:color w:val="000000"/>
                <w:sz w:val="22"/>
                <w:szCs w:val="20"/>
              </w:rPr>
              <w:t>physical activity for at least 60 minutes per day on five of the past seven days [AND=38.7%; ME=43.7%]*</w:t>
            </w:r>
          </w:p>
          <w:p w14:paraId="7B0CF4FD" w14:textId="77777777" w:rsidR="008111E8" w:rsidRPr="003B0A58" w:rsidRDefault="00D05072" w:rsidP="0018766D">
            <w:pPr>
              <w:pStyle w:val="ListParagraph"/>
              <w:numPr>
                <w:ilvl w:val="0"/>
                <w:numId w:val="46"/>
              </w:numPr>
              <w:spacing w:after="120"/>
              <w:ind w:left="162" w:hanging="187"/>
              <w:contextualSpacing w:val="0"/>
              <w:rPr>
                <w:rFonts w:ascii="Calibri" w:hAnsi="Calibri" w:cs="Times New Roman"/>
                <w:color w:val="000000"/>
                <w:sz w:val="22"/>
                <w:szCs w:val="20"/>
              </w:rPr>
            </w:pPr>
            <w:r>
              <w:rPr>
                <w:rFonts w:ascii="Calibri" w:hAnsi="Calibri" w:cs="Times New Roman"/>
                <w:color w:val="000000"/>
                <w:sz w:val="22"/>
                <w:szCs w:val="20"/>
              </w:rPr>
              <w:t>Androscoggin also has m</w:t>
            </w:r>
            <w:r w:rsidR="008111E8" w:rsidRPr="003B0A58">
              <w:rPr>
                <w:rFonts w:ascii="Calibri" w:hAnsi="Calibri" w:cs="Times New Roman"/>
                <w:color w:val="000000"/>
                <w:sz w:val="22"/>
                <w:szCs w:val="20"/>
              </w:rPr>
              <w:t xml:space="preserve">ore obesity </w:t>
            </w:r>
            <w:r w:rsidR="003B0A58" w:rsidRPr="003B0A58">
              <w:rPr>
                <w:rFonts w:ascii="Calibri" w:hAnsi="Calibri" w:cs="Times New Roman"/>
                <w:color w:val="000000"/>
                <w:sz w:val="22"/>
                <w:szCs w:val="20"/>
              </w:rPr>
              <w:t>among adults</w:t>
            </w:r>
            <w:r w:rsidR="008111E8" w:rsidRPr="003B0A58">
              <w:rPr>
                <w:rFonts w:ascii="Calibri" w:hAnsi="Calibri" w:cs="Times New Roman"/>
                <w:color w:val="000000"/>
                <w:sz w:val="22"/>
                <w:szCs w:val="20"/>
              </w:rPr>
              <w:t xml:space="preserve"> [AND=37.9%; ME=28.9%]*</w:t>
            </w:r>
            <w:r w:rsidR="003B0A58" w:rsidRPr="003B0A58">
              <w:rPr>
                <w:rFonts w:ascii="Calibri" w:hAnsi="Calibri" w:cs="Times New Roman"/>
                <w:color w:val="000000"/>
                <w:sz w:val="22"/>
                <w:szCs w:val="20"/>
              </w:rPr>
              <w:t xml:space="preserve"> a</w:t>
            </w:r>
            <w:r>
              <w:rPr>
                <w:rFonts w:ascii="Calibri" w:hAnsi="Calibri" w:cs="Times New Roman"/>
                <w:color w:val="000000"/>
                <w:sz w:val="22"/>
                <w:szCs w:val="20"/>
              </w:rPr>
              <w:t>s well as</w:t>
            </w:r>
            <w:r w:rsidR="003B0A58" w:rsidRPr="003B0A58">
              <w:rPr>
                <w:rFonts w:ascii="Calibri" w:hAnsi="Calibri" w:cs="Times New Roman"/>
                <w:color w:val="000000"/>
                <w:sz w:val="22"/>
                <w:szCs w:val="20"/>
              </w:rPr>
              <w:t xml:space="preserve"> </w:t>
            </w:r>
            <w:r w:rsidR="003B0A58">
              <w:rPr>
                <w:rFonts w:ascii="Calibri" w:hAnsi="Calibri" w:cs="Times New Roman"/>
                <w:color w:val="000000"/>
                <w:sz w:val="22"/>
                <w:szCs w:val="20"/>
              </w:rPr>
              <w:t>h</w:t>
            </w:r>
            <w:r w:rsidR="008111E8" w:rsidRPr="003B0A58">
              <w:rPr>
                <w:rFonts w:ascii="Calibri" w:hAnsi="Calibri" w:cs="Times New Roman"/>
                <w:color w:val="000000"/>
                <w:sz w:val="22"/>
                <w:szCs w:val="20"/>
              </w:rPr>
              <w:t xml:space="preserve">igh </w:t>
            </w:r>
            <w:r w:rsidR="003B0A58">
              <w:rPr>
                <w:rFonts w:ascii="Calibri" w:hAnsi="Calibri" w:cs="Times New Roman"/>
                <w:color w:val="000000"/>
                <w:sz w:val="22"/>
                <w:szCs w:val="20"/>
              </w:rPr>
              <w:t>s</w:t>
            </w:r>
            <w:r w:rsidR="008111E8" w:rsidRPr="003B0A58">
              <w:rPr>
                <w:rFonts w:ascii="Calibri" w:hAnsi="Calibri" w:cs="Times New Roman"/>
                <w:color w:val="000000"/>
                <w:sz w:val="22"/>
                <w:szCs w:val="20"/>
              </w:rPr>
              <w:t xml:space="preserve">chool </w:t>
            </w:r>
            <w:r w:rsidR="003B0A58">
              <w:rPr>
                <w:rFonts w:ascii="Calibri" w:hAnsi="Calibri" w:cs="Times New Roman"/>
                <w:color w:val="000000"/>
                <w:sz w:val="22"/>
                <w:szCs w:val="20"/>
              </w:rPr>
              <w:t>s</w:t>
            </w:r>
            <w:r w:rsidR="008111E8" w:rsidRPr="003B0A58">
              <w:rPr>
                <w:rFonts w:ascii="Calibri" w:hAnsi="Calibri" w:cs="Times New Roman"/>
                <w:color w:val="000000"/>
                <w:sz w:val="22"/>
                <w:szCs w:val="20"/>
              </w:rPr>
              <w:t>tudents [AND=16.0%; ME=12.7%]</w:t>
            </w:r>
          </w:p>
          <w:p w14:paraId="3B1F79BC" w14:textId="77777777" w:rsidR="009B735A" w:rsidRPr="008111E8" w:rsidRDefault="008111E8" w:rsidP="0018766D">
            <w:pPr>
              <w:pStyle w:val="ListParagraph"/>
              <w:numPr>
                <w:ilvl w:val="0"/>
                <w:numId w:val="46"/>
              </w:numPr>
              <w:spacing w:after="120"/>
              <w:ind w:left="162" w:hanging="187"/>
              <w:contextualSpacing w:val="0"/>
              <w:rPr>
                <w:rFonts w:ascii="Calibri" w:hAnsi="Calibri" w:cs="Times New Roman"/>
                <w:color w:val="000000"/>
                <w:sz w:val="22"/>
                <w:szCs w:val="20"/>
              </w:rPr>
            </w:pPr>
            <w:r w:rsidRPr="008111E8">
              <w:rPr>
                <w:rFonts w:ascii="Calibri" w:hAnsi="Calibri" w:cs="Times New Roman"/>
                <w:color w:val="000000"/>
                <w:sz w:val="22"/>
                <w:szCs w:val="20"/>
              </w:rPr>
              <w:t xml:space="preserve">More current </w:t>
            </w:r>
            <w:r w:rsidR="009C5749">
              <w:rPr>
                <w:rFonts w:ascii="Calibri" w:hAnsi="Calibri" w:cs="Times New Roman"/>
                <w:color w:val="000000"/>
                <w:sz w:val="22"/>
                <w:szCs w:val="20"/>
              </w:rPr>
              <w:t xml:space="preserve">cigarette </w:t>
            </w:r>
            <w:r w:rsidRPr="008111E8">
              <w:rPr>
                <w:rFonts w:ascii="Calibri" w:hAnsi="Calibri" w:cs="Times New Roman"/>
                <w:color w:val="000000"/>
                <w:sz w:val="22"/>
                <w:szCs w:val="20"/>
              </w:rPr>
              <w:t>smoking (Adults) [AND=24.4%; ME=20.2%]</w:t>
            </w:r>
          </w:p>
        </w:tc>
      </w:tr>
    </w:tbl>
    <w:p w14:paraId="7B5BE840" w14:textId="77777777" w:rsidR="009B735A" w:rsidRPr="0062292A" w:rsidRDefault="009B735A" w:rsidP="009B735A">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tween Androscoggin County and Maine</w:t>
      </w:r>
    </w:p>
    <w:p w14:paraId="0FE9DCE8" w14:textId="77777777" w:rsidR="009B735A" w:rsidRPr="00976CE1" w:rsidRDefault="009B735A" w:rsidP="009B735A">
      <w:pPr>
        <w:spacing w:after="0"/>
        <w:rPr>
          <w:rFonts w:ascii="Times New Roman" w:hAnsi="Times New Roman" w:cs="Times New Roman"/>
          <w:i/>
          <w:color w:val="000000" w:themeColor="text1"/>
          <w:sz w:val="20"/>
          <w:szCs w:val="20"/>
        </w:rPr>
      </w:pPr>
      <w:r w:rsidRPr="00976CE1">
        <w:rPr>
          <w:rFonts w:ascii="Times New Roman" w:hAnsi="Times New Roman" w:cs="Times New Roman"/>
          <w:i/>
          <w:color w:val="000000" w:themeColor="text1"/>
          <w:sz w:val="20"/>
          <w:szCs w:val="20"/>
        </w:rPr>
        <w:t xml:space="preserve">All rates are per 100,000 </w:t>
      </w:r>
      <w:proofErr w:type="gramStart"/>
      <w:r w:rsidRPr="00976CE1">
        <w:rPr>
          <w:rFonts w:ascii="Times New Roman" w:hAnsi="Times New Roman" w:cs="Times New Roman"/>
          <w:i/>
          <w:color w:val="000000" w:themeColor="text1"/>
          <w:sz w:val="20"/>
          <w:szCs w:val="20"/>
        </w:rPr>
        <w:t>population</w:t>
      </w:r>
      <w:proofErr w:type="gramEnd"/>
      <w:r w:rsidRPr="00976CE1">
        <w:rPr>
          <w:rFonts w:ascii="Times New Roman" w:hAnsi="Times New Roman" w:cs="Times New Roman"/>
          <w:i/>
          <w:color w:val="000000" w:themeColor="text1"/>
          <w:sz w:val="20"/>
          <w:szCs w:val="20"/>
        </w:rPr>
        <w:t xml:space="preserve"> unless otherwise noted</w:t>
      </w:r>
    </w:p>
    <w:p w14:paraId="19CC7B4A" w14:textId="77777777" w:rsidR="008E797E" w:rsidRDefault="008E797E" w:rsidP="00C159B7"/>
    <w:p w14:paraId="54A2728A" w14:textId="77777777" w:rsidR="00B94698" w:rsidRDefault="00B94698">
      <w:pPr>
        <w:rPr>
          <w:rFonts w:ascii="Times New Roman" w:hAnsi="Times New Roman" w:cs="Times New Roman"/>
        </w:rPr>
      </w:pPr>
      <w:r>
        <w:rPr>
          <w:rFonts w:ascii="Times New Roman" w:hAnsi="Times New Roman" w:cs="Times New Roman"/>
        </w:rPr>
        <w:br w:type="page"/>
      </w:r>
    </w:p>
    <w:p w14:paraId="7710FBDC" w14:textId="77777777" w:rsidR="008E797E" w:rsidRDefault="00395C4B" w:rsidP="00886AF7">
      <w:pPr>
        <w:spacing w:after="0"/>
        <w:jc w:val="both"/>
        <w:rPr>
          <w:rFonts w:ascii="Times New Roman" w:hAnsi="Times New Roman" w:cs="Times New Roman"/>
        </w:rPr>
      </w:pPr>
      <w:r>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w:t>
      </w:r>
      <w:r w:rsidR="003F0FEB">
        <w:rPr>
          <w:rFonts w:ascii="Times New Roman" w:hAnsi="Times New Roman" w:cs="Times New Roman"/>
        </w:rPr>
        <w:t>Androscoggin</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A description of the assets and resources available and those that are needed at the county and state level to address </w:t>
      </w:r>
      <w:r w:rsidR="001E3A55">
        <w:rPr>
          <w:rFonts w:ascii="Times New Roman" w:hAnsi="Times New Roman" w:cs="Times New Roman"/>
        </w:rPr>
        <w:t xml:space="preserve">these health factors </w:t>
      </w:r>
      <w:r w:rsidR="008E797E">
        <w:rPr>
          <w:rFonts w:ascii="Times New Roman" w:hAnsi="Times New Roman" w:cs="Times New Roman"/>
        </w:rPr>
        <w:t>is also included.</w:t>
      </w:r>
    </w:p>
    <w:p w14:paraId="619B1E0E" w14:textId="77777777" w:rsidR="00886AF7" w:rsidRDefault="00886AF7" w:rsidP="00886AF7">
      <w:pPr>
        <w:spacing w:after="0"/>
        <w:jc w:val="both"/>
        <w:rPr>
          <w:rFonts w:ascii="Times New Roman" w:hAnsi="Times New Roman" w:cs="Times New Roman"/>
        </w:rPr>
      </w:pPr>
    </w:p>
    <w:p w14:paraId="16DCF819" w14:textId="77777777" w:rsidR="008E797E" w:rsidRPr="00D93ED6" w:rsidRDefault="00395C4B" w:rsidP="00D93ED6">
      <w:pPr>
        <w:pStyle w:val="TOCTableHeading"/>
      </w:pPr>
      <w:bookmarkStart w:id="75" w:name="_Toc432584486"/>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3F0FEB">
        <w:t>Androscoggin</w:t>
      </w:r>
      <w:r w:rsidR="008E797E" w:rsidRPr="00D93ED6">
        <w:t xml:space="preserve"> Count</w:t>
      </w:r>
      <w:r w:rsidR="009A5FA6" w:rsidRPr="00D93ED6">
        <w:t>y-Stakeholder Responses</w:t>
      </w:r>
      <w:bookmarkEnd w:id="75"/>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068"/>
        <w:gridCol w:w="5508"/>
      </w:tblGrid>
      <w:tr w:rsidR="009B735A" w:rsidRPr="00273A3B" w14:paraId="01A0EA7A" w14:textId="77777777" w:rsidTr="00A96B58">
        <w:trPr>
          <w:jc w:val="center"/>
        </w:trPr>
        <w:tc>
          <w:tcPr>
            <w:tcW w:w="5000" w:type="pct"/>
            <w:gridSpan w:val="2"/>
            <w:shd w:val="clear" w:color="auto" w:fill="003F77"/>
          </w:tcPr>
          <w:p w14:paraId="362697F9" w14:textId="77777777" w:rsidR="009B735A" w:rsidRPr="00964240" w:rsidRDefault="009B735A" w:rsidP="00262237">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4"/>
            </w:r>
          </w:p>
        </w:tc>
      </w:tr>
      <w:tr w:rsidR="009B735A" w:rsidRPr="000F1ADD" w14:paraId="7B6198FE" w14:textId="77777777" w:rsidTr="00A96B58">
        <w:trPr>
          <w:jc w:val="center"/>
        </w:trPr>
        <w:tc>
          <w:tcPr>
            <w:tcW w:w="2124" w:type="pct"/>
            <w:shd w:val="clear" w:color="auto" w:fill="BDD6EE"/>
          </w:tcPr>
          <w:p w14:paraId="154FF495" w14:textId="374175F3" w:rsidR="009B735A" w:rsidRPr="00964240" w:rsidRDefault="0018766D" w:rsidP="00262237">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876" w:type="pct"/>
            <w:shd w:val="clear" w:color="auto" w:fill="BDD6EE"/>
          </w:tcPr>
          <w:p w14:paraId="3766BCB1" w14:textId="77777777" w:rsidR="009B735A" w:rsidRPr="00964240" w:rsidRDefault="009B735A" w:rsidP="00262237">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9B735A" w:rsidRPr="000F1ADD" w14:paraId="017E7CF8" w14:textId="77777777" w:rsidTr="00A96B58">
        <w:trPr>
          <w:trHeight w:val="6796"/>
          <w:jc w:val="center"/>
        </w:trPr>
        <w:tc>
          <w:tcPr>
            <w:tcW w:w="2124" w:type="pct"/>
            <w:shd w:val="clear" w:color="auto" w:fill="auto"/>
          </w:tcPr>
          <w:p w14:paraId="6A3743C1" w14:textId="77777777" w:rsidR="009B735A" w:rsidRPr="00B94698" w:rsidRDefault="009B735A" w:rsidP="00262237">
            <w:pPr>
              <w:pStyle w:val="ListParagraph"/>
              <w:ind w:left="162"/>
              <w:rPr>
                <w:rFonts w:asciiTheme="minorHAnsi" w:hAnsiTheme="minorHAnsi"/>
                <w:color w:val="000000" w:themeColor="text1"/>
                <w:sz w:val="22"/>
                <w:szCs w:val="20"/>
              </w:rPr>
            </w:pPr>
          </w:p>
          <w:p w14:paraId="5D70778D" w14:textId="167E298D" w:rsidR="009B735A" w:rsidRPr="00B94698" w:rsidRDefault="009B735A" w:rsidP="00262237">
            <w:pPr>
              <w:rPr>
                <w:rFonts w:asciiTheme="minorHAnsi" w:hAnsiTheme="minorHAnsi"/>
                <w:color w:val="000000" w:themeColor="text1"/>
                <w:sz w:val="22"/>
                <w:szCs w:val="20"/>
              </w:rPr>
            </w:pPr>
            <w:r w:rsidRPr="00B94698">
              <w:rPr>
                <w:rFonts w:asciiTheme="minorHAnsi" w:hAnsiTheme="minorHAnsi"/>
                <w:color w:val="000000" w:themeColor="text1"/>
                <w:sz w:val="22"/>
                <w:szCs w:val="20"/>
              </w:rPr>
              <w:t xml:space="preserve">Biggest health factors leading to poor health outcomes in Androscoggin County according to stakeholders </w:t>
            </w:r>
            <w:r w:rsidRPr="00B94698">
              <w:rPr>
                <w:rFonts w:asciiTheme="minorHAnsi" w:hAnsiTheme="minorHAnsi"/>
                <w:i/>
                <w:color w:val="000000" w:themeColor="text1"/>
                <w:sz w:val="22"/>
                <w:szCs w:val="20"/>
              </w:rPr>
              <w:t>(% of those rating factor as a major or critical problem in their area</w:t>
            </w:r>
            <w:r w:rsidRPr="00B94698">
              <w:rPr>
                <w:rFonts w:asciiTheme="minorHAnsi" w:hAnsiTheme="minorHAnsi"/>
                <w:color w:val="000000" w:themeColor="text1"/>
                <w:sz w:val="22"/>
                <w:szCs w:val="20"/>
              </w:rPr>
              <w:t>).</w:t>
            </w:r>
          </w:p>
          <w:p w14:paraId="3EA73936" w14:textId="77777777" w:rsidR="009B735A" w:rsidRPr="00B94698" w:rsidRDefault="009B735A" w:rsidP="00262237">
            <w:pPr>
              <w:pStyle w:val="ListParagraph"/>
              <w:ind w:left="162"/>
              <w:rPr>
                <w:rFonts w:asciiTheme="minorHAnsi" w:hAnsiTheme="minorHAnsi"/>
                <w:color w:val="000000" w:themeColor="text1"/>
                <w:sz w:val="22"/>
                <w:szCs w:val="20"/>
              </w:rPr>
            </w:pPr>
          </w:p>
          <w:p w14:paraId="304A900E" w14:textId="77777777" w:rsidR="009B735A" w:rsidRPr="00B94698" w:rsidRDefault="009B735A" w:rsidP="009B735A">
            <w:pPr>
              <w:pStyle w:val="ListParagraph"/>
              <w:numPr>
                <w:ilvl w:val="0"/>
                <w:numId w:val="8"/>
              </w:numPr>
              <w:ind w:left="376" w:hanging="180"/>
              <w:rPr>
                <w:rFonts w:asciiTheme="minorHAnsi" w:hAnsiTheme="minorHAnsi"/>
                <w:color w:val="000000" w:themeColor="text1"/>
                <w:sz w:val="22"/>
                <w:szCs w:val="20"/>
              </w:rPr>
            </w:pPr>
            <w:r w:rsidRPr="00B94698">
              <w:rPr>
                <w:rFonts w:asciiTheme="minorHAnsi" w:hAnsiTheme="minorHAnsi"/>
                <w:color w:val="000000" w:themeColor="text1"/>
                <w:sz w:val="22"/>
                <w:szCs w:val="20"/>
              </w:rPr>
              <w:t>Poverty (91%)</w:t>
            </w:r>
          </w:p>
          <w:p w14:paraId="37852ED8" w14:textId="77777777" w:rsidR="009B735A" w:rsidRPr="00B94698" w:rsidRDefault="009B735A" w:rsidP="009B735A">
            <w:pPr>
              <w:pStyle w:val="ListParagraph"/>
              <w:numPr>
                <w:ilvl w:val="0"/>
                <w:numId w:val="8"/>
              </w:numPr>
              <w:ind w:left="376" w:hanging="180"/>
              <w:rPr>
                <w:rFonts w:asciiTheme="minorHAnsi" w:hAnsiTheme="minorHAnsi"/>
                <w:color w:val="000000" w:themeColor="text1"/>
                <w:sz w:val="22"/>
                <w:szCs w:val="20"/>
              </w:rPr>
            </w:pPr>
            <w:r w:rsidRPr="00B94698">
              <w:rPr>
                <w:rFonts w:asciiTheme="minorHAnsi" w:hAnsiTheme="minorHAnsi"/>
                <w:color w:val="000000" w:themeColor="text1"/>
                <w:sz w:val="22"/>
                <w:szCs w:val="20"/>
              </w:rPr>
              <w:t>Transportation (74%)</w:t>
            </w:r>
          </w:p>
          <w:p w14:paraId="0B62F26F" w14:textId="77777777" w:rsidR="009B735A" w:rsidRPr="00B94698" w:rsidRDefault="009B735A" w:rsidP="009B735A">
            <w:pPr>
              <w:pStyle w:val="ListParagraph"/>
              <w:numPr>
                <w:ilvl w:val="0"/>
                <w:numId w:val="8"/>
              </w:numPr>
              <w:ind w:left="376" w:hanging="180"/>
              <w:rPr>
                <w:rFonts w:asciiTheme="minorHAnsi" w:hAnsiTheme="minorHAnsi"/>
                <w:color w:val="000000" w:themeColor="text1"/>
                <w:sz w:val="22"/>
                <w:szCs w:val="20"/>
              </w:rPr>
            </w:pPr>
            <w:r w:rsidRPr="00B94698">
              <w:rPr>
                <w:rFonts w:asciiTheme="minorHAnsi" w:hAnsiTheme="minorHAnsi"/>
                <w:color w:val="000000" w:themeColor="text1"/>
                <w:sz w:val="22"/>
                <w:szCs w:val="20"/>
              </w:rPr>
              <w:t>Access to behavioral care/</w:t>
            </w:r>
            <w:r w:rsidR="00A96B58" w:rsidRPr="00B94698">
              <w:rPr>
                <w:rFonts w:asciiTheme="minorHAnsi" w:hAnsiTheme="minorHAnsi"/>
                <w:color w:val="000000" w:themeColor="text1"/>
                <w:sz w:val="22"/>
                <w:szCs w:val="20"/>
              </w:rPr>
              <w:t>m</w:t>
            </w:r>
            <w:r w:rsidRPr="00B94698">
              <w:rPr>
                <w:rFonts w:asciiTheme="minorHAnsi" w:hAnsiTheme="minorHAnsi"/>
                <w:color w:val="000000" w:themeColor="text1"/>
                <w:sz w:val="22"/>
                <w:szCs w:val="20"/>
              </w:rPr>
              <w:t>ental health care (73%)</w:t>
            </w:r>
          </w:p>
          <w:p w14:paraId="6DFB3741" w14:textId="77777777" w:rsidR="009B735A" w:rsidRPr="00B94698" w:rsidRDefault="009B735A" w:rsidP="009B735A">
            <w:pPr>
              <w:pStyle w:val="ListParagraph"/>
              <w:numPr>
                <w:ilvl w:val="0"/>
                <w:numId w:val="8"/>
              </w:numPr>
              <w:ind w:left="376" w:hanging="180"/>
              <w:rPr>
                <w:rFonts w:asciiTheme="minorHAnsi" w:hAnsiTheme="minorHAnsi"/>
                <w:color w:val="000000" w:themeColor="text1"/>
                <w:sz w:val="22"/>
                <w:szCs w:val="20"/>
              </w:rPr>
            </w:pPr>
            <w:r w:rsidRPr="00B94698">
              <w:rPr>
                <w:rFonts w:asciiTheme="minorHAnsi" w:hAnsiTheme="minorHAnsi"/>
                <w:color w:val="000000" w:themeColor="text1"/>
                <w:sz w:val="22"/>
                <w:szCs w:val="20"/>
              </w:rPr>
              <w:t xml:space="preserve">Housing </w:t>
            </w:r>
            <w:r w:rsidR="002800D3" w:rsidRPr="00B94698">
              <w:rPr>
                <w:rFonts w:asciiTheme="minorHAnsi" w:hAnsiTheme="minorHAnsi"/>
                <w:color w:val="000000" w:themeColor="text1"/>
                <w:sz w:val="22"/>
                <w:szCs w:val="20"/>
              </w:rPr>
              <w:t>s</w:t>
            </w:r>
            <w:r w:rsidRPr="00B94698">
              <w:rPr>
                <w:rFonts w:asciiTheme="minorHAnsi" w:hAnsiTheme="minorHAnsi"/>
                <w:color w:val="000000" w:themeColor="text1"/>
                <w:sz w:val="22"/>
                <w:szCs w:val="20"/>
              </w:rPr>
              <w:t>tability (73%)</w:t>
            </w:r>
          </w:p>
          <w:p w14:paraId="5983BBE3" w14:textId="77777777" w:rsidR="009B735A" w:rsidRPr="00B94698" w:rsidRDefault="009B735A" w:rsidP="009B735A">
            <w:pPr>
              <w:pStyle w:val="ListParagraph"/>
              <w:numPr>
                <w:ilvl w:val="0"/>
                <w:numId w:val="8"/>
              </w:numPr>
              <w:ind w:left="376" w:hanging="180"/>
              <w:rPr>
                <w:rFonts w:asciiTheme="minorHAnsi" w:hAnsiTheme="minorHAnsi"/>
                <w:color w:val="000000" w:themeColor="text1"/>
                <w:sz w:val="22"/>
                <w:szCs w:val="20"/>
              </w:rPr>
            </w:pPr>
            <w:r w:rsidRPr="00B94698">
              <w:rPr>
                <w:rFonts w:asciiTheme="minorHAnsi" w:hAnsiTheme="minorHAnsi"/>
                <w:color w:val="000000" w:themeColor="text1"/>
                <w:sz w:val="22"/>
                <w:szCs w:val="20"/>
              </w:rPr>
              <w:t xml:space="preserve">Adverse </w:t>
            </w:r>
            <w:r w:rsidR="002800D3" w:rsidRPr="00B94698">
              <w:rPr>
                <w:rFonts w:asciiTheme="minorHAnsi" w:hAnsiTheme="minorHAnsi"/>
                <w:color w:val="000000" w:themeColor="text1"/>
                <w:sz w:val="22"/>
                <w:szCs w:val="20"/>
              </w:rPr>
              <w:t>c</w:t>
            </w:r>
            <w:r w:rsidRPr="00B94698">
              <w:rPr>
                <w:rFonts w:asciiTheme="minorHAnsi" w:hAnsiTheme="minorHAnsi"/>
                <w:color w:val="000000" w:themeColor="text1"/>
                <w:sz w:val="22"/>
                <w:szCs w:val="20"/>
              </w:rPr>
              <w:t xml:space="preserve">hildhood </w:t>
            </w:r>
            <w:r w:rsidR="002800D3" w:rsidRPr="00B94698">
              <w:rPr>
                <w:rFonts w:asciiTheme="minorHAnsi" w:hAnsiTheme="minorHAnsi"/>
                <w:color w:val="000000" w:themeColor="text1"/>
                <w:sz w:val="22"/>
                <w:szCs w:val="20"/>
              </w:rPr>
              <w:t>e</w:t>
            </w:r>
            <w:r w:rsidRPr="00B94698">
              <w:rPr>
                <w:rFonts w:asciiTheme="minorHAnsi" w:hAnsiTheme="minorHAnsi"/>
                <w:color w:val="000000" w:themeColor="text1"/>
                <w:sz w:val="22"/>
                <w:szCs w:val="20"/>
              </w:rPr>
              <w:t>xperiences (73%)</w:t>
            </w:r>
          </w:p>
        </w:tc>
        <w:tc>
          <w:tcPr>
            <w:tcW w:w="2876" w:type="pct"/>
            <w:shd w:val="clear" w:color="auto" w:fill="auto"/>
          </w:tcPr>
          <w:p w14:paraId="2DCBD64C" w14:textId="77777777" w:rsidR="009B735A" w:rsidRDefault="009B735A" w:rsidP="00262237">
            <w:pPr>
              <w:spacing w:before="120"/>
              <w:rPr>
                <w:rFonts w:asciiTheme="minorHAnsi" w:hAnsiTheme="minorHAnsi"/>
                <w:b/>
                <w:color w:val="000000" w:themeColor="text1"/>
                <w:sz w:val="22"/>
                <w:szCs w:val="20"/>
              </w:rPr>
            </w:pPr>
            <w:r w:rsidRPr="00B94698">
              <w:rPr>
                <w:rFonts w:asciiTheme="minorHAnsi" w:hAnsiTheme="minorHAnsi"/>
                <w:b/>
                <w:color w:val="000000" w:themeColor="text1"/>
                <w:sz w:val="22"/>
                <w:szCs w:val="20"/>
              </w:rPr>
              <w:t>Assets Needed to Address Challenges:</w:t>
            </w:r>
          </w:p>
          <w:p w14:paraId="12D1371E" w14:textId="77777777" w:rsidR="001E3E91" w:rsidRPr="00B94698" w:rsidRDefault="001E3E91" w:rsidP="001E3E91">
            <w:pPr>
              <w:rPr>
                <w:rFonts w:asciiTheme="minorHAnsi" w:hAnsiTheme="minorHAnsi"/>
                <w:b/>
                <w:color w:val="000000" w:themeColor="text1"/>
                <w:sz w:val="22"/>
                <w:szCs w:val="20"/>
              </w:rPr>
            </w:pPr>
          </w:p>
          <w:p w14:paraId="7FE8EB7C" w14:textId="77777777" w:rsidR="009B735A" w:rsidRPr="00B94698" w:rsidRDefault="009B735A" w:rsidP="009B735A">
            <w:pPr>
              <w:pStyle w:val="ListParagraph"/>
              <w:numPr>
                <w:ilvl w:val="0"/>
                <w:numId w:val="12"/>
              </w:numPr>
              <w:spacing w:after="120"/>
              <w:ind w:left="196" w:hanging="180"/>
              <w:contextualSpacing w:val="0"/>
              <w:rPr>
                <w:rFonts w:asciiTheme="minorHAnsi" w:hAnsiTheme="minorHAnsi"/>
                <w:color w:val="000000" w:themeColor="text1"/>
                <w:sz w:val="22"/>
                <w:szCs w:val="20"/>
              </w:rPr>
            </w:pPr>
            <w:r w:rsidRPr="00B94698">
              <w:rPr>
                <w:rFonts w:asciiTheme="minorHAnsi" w:hAnsiTheme="minorHAnsi"/>
                <w:b/>
                <w:color w:val="000000" w:themeColor="text1"/>
                <w:sz w:val="22"/>
                <w:szCs w:val="20"/>
              </w:rPr>
              <w:t>Poverty:</w:t>
            </w:r>
            <w:r w:rsidRPr="00B94698">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14:paraId="259EF7FF" w14:textId="77777777" w:rsidR="009B735A" w:rsidRPr="00B94698" w:rsidRDefault="009B735A" w:rsidP="009B735A">
            <w:pPr>
              <w:pStyle w:val="ListParagraph"/>
              <w:numPr>
                <w:ilvl w:val="0"/>
                <w:numId w:val="12"/>
              </w:numPr>
              <w:ind w:left="201" w:hanging="187"/>
              <w:contextualSpacing w:val="0"/>
              <w:rPr>
                <w:rFonts w:asciiTheme="minorHAnsi" w:hAnsiTheme="minorHAnsi"/>
                <w:color w:val="000000" w:themeColor="text1"/>
                <w:sz w:val="22"/>
                <w:szCs w:val="20"/>
              </w:rPr>
            </w:pPr>
            <w:r w:rsidRPr="00B94698">
              <w:rPr>
                <w:rFonts w:asciiTheme="minorHAnsi" w:hAnsiTheme="minorHAnsi"/>
                <w:b/>
                <w:color w:val="000000" w:themeColor="text1"/>
                <w:sz w:val="22"/>
                <w:szCs w:val="20"/>
              </w:rPr>
              <w:t>Transportation:</w:t>
            </w:r>
            <w:r w:rsidRPr="00B94698">
              <w:rPr>
                <w:rFonts w:asciiTheme="minorHAnsi" w:hAnsiTheme="minorHAnsi"/>
                <w:color w:val="000000" w:themeColor="text1"/>
                <w:sz w:val="22"/>
                <w:szCs w:val="20"/>
              </w:rPr>
              <w:t xml:space="preserve"> More/better transportation systems; better access to public transportation; additional funding for organizations that help with rides to medical appointments; additional resources for transportation for the elderly and disabled</w:t>
            </w:r>
          </w:p>
          <w:p w14:paraId="5E9CC687" w14:textId="77777777" w:rsidR="009B735A" w:rsidRPr="00B94698" w:rsidRDefault="009B735A" w:rsidP="009B735A">
            <w:pPr>
              <w:pStyle w:val="ListParagraph"/>
              <w:numPr>
                <w:ilvl w:val="0"/>
                <w:numId w:val="12"/>
              </w:numPr>
              <w:spacing w:after="120"/>
              <w:ind w:left="196" w:hanging="180"/>
              <w:contextualSpacing w:val="0"/>
              <w:rPr>
                <w:rFonts w:asciiTheme="minorHAnsi" w:hAnsiTheme="minorHAnsi"/>
                <w:color w:val="000000" w:themeColor="text1"/>
                <w:sz w:val="22"/>
                <w:szCs w:val="20"/>
              </w:rPr>
            </w:pPr>
            <w:r w:rsidRPr="00B94698">
              <w:rPr>
                <w:rFonts w:asciiTheme="minorHAnsi" w:hAnsiTheme="minorHAnsi"/>
                <w:b/>
                <w:color w:val="000000" w:themeColor="text1"/>
                <w:sz w:val="22"/>
                <w:szCs w:val="20"/>
              </w:rPr>
              <w:t xml:space="preserve">Access to </w:t>
            </w:r>
            <w:r w:rsidR="002800D3" w:rsidRPr="00B94698">
              <w:rPr>
                <w:rFonts w:asciiTheme="minorHAnsi" w:hAnsiTheme="minorHAnsi"/>
                <w:b/>
                <w:color w:val="000000" w:themeColor="text1"/>
                <w:sz w:val="22"/>
                <w:szCs w:val="20"/>
              </w:rPr>
              <w:t>b</w:t>
            </w:r>
            <w:r w:rsidRPr="00B94698">
              <w:rPr>
                <w:rFonts w:asciiTheme="minorHAnsi" w:hAnsiTheme="minorHAnsi"/>
                <w:b/>
                <w:color w:val="000000" w:themeColor="text1"/>
                <w:sz w:val="22"/>
                <w:szCs w:val="20"/>
              </w:rPr>
              <w:t xml:space="preserve">ehavioral </w:t>
            </w:r>
            <w:r w:rsidR="002800D3" w:rsidRPr="00B94698">
              <w:rPr>
                <w:rFonts w:asciiTheme="minorHAnsi" w:hAnsiTheme="minorHAnsi"/>
                <w:b/>
                <w:color w:val="000000" w:themeColor="text1"/>
                <w:sz w:val="22"/>
                <w:szCs w:val="20"/>
              </w:rPr>
              <w:t>c</w:t>
            </w:r>
            <w:r w:rsidRPr="00B94698">
              <w:rPr>
                <w:rFonts w:asciiTheme="minorHAnsi" w:hAnsiTheme="minorHAnsi"/>
                <w:b/>
                <w:color w:val="000000" w:themeColor="text1"/>
                <w:sz w:val="22"/>
                <w:szCs w:val="20"/>
              </w:rPr>
              <w:t>are/</w:t>
            </w:r>
            <w:r w:rsidR="00A96B58" w:rsidRPr="00B94698">
              <w:rPr>
                <w:rFonts w:asciiTheme="minorHAnsi" w:hAnsiTheme="minorHAnsi"/>
                <w:b/>
                <w:color w:val="000000" w:themeColor="text1"/>
                <w:sz w:val="22"/>
                <w:szCs w:val="20"/>
              </w:rPr>
              <w:t>m</w:t>
            </w:r>
            <w:r w:rsidRPr="00B94698">
              <w:rPr>
                <w:rFonts w:asciiTheme="minorHAnsi" w:hAnsiTheme="minorHAnsi"/>
                <w:b/>
                <w:color w:val="000000" w:themeColor="text1"/>
                <w:sz w:val="22"/>
                <w:szCs w:val="20"/>
              </w:rPr>
              <w:t xml:space="preserve">ental </w:t>
            </w:r>
            <w:r w:rsidR="002800D3" w:rsidRPr="00B94698">
              <w:rPr>
                <w:rFonts w:asciiTheme="minorHAnsi" w:hAnsiTheme="minorHAnsi"/>
                <w:b/>
                <w:color w:val="000000" w:themeColor="text1"/>
                <w:sz w:val="22"/>
                <w:szCs w:val="20"/>
              </w:rPr>
              <w:t>h</w:t>
            </w:r>
            <w:r w:rsidRPr="00B94698">
              <w:rPr>
                <w:rFonts w:asciiTheme="minorHAnsi" w:hAnsiTheme="minorHAnsi"/>
                <w:b/>
                <w:color w:val="000000" w:themeColor="text1"/>
                <w:sz w:val="22"/>
                <w:szCs w:val="20"/>
              </w:rPr>
              <w:t xml:space="preserve">ealth </w:t>
            </w:r>
            <w:r w:rsidR="002800D3" w:rsidRPr="00B94698">
              <w:rPr>
                <w:rFonts w:asciiTheme="minorHAnsi" w:hAnsiTheme="minorHAnsi"/>
                <w:b/>
                <w:color w:val="000000" w:themeColor="text1"/>
                <w:sz w:val="22"/>
                <w:szCs w:val="20"/>
              </w:rPr>
              <w:t>c</w:t>
            </w:r>
            <w:r w:rsidRPr="00B94698">
              <w:rPr>
                <w:rFonts w:asciiTheme="minorHAnsi" w:hAnsiTheme="minorHAnsi"/>
                <w:b/>
                <w:color w:val="000000" w:themeColor="text1"/>
                <w:sz w:val="22"/>
                <w:szCs w:val="20"/>
              </w:rPr>
              <w:t>are:</w:t>
            </w:r>
            <w:r w:rsidRPr="00B94698">
              <w:rPr>
                <w:rFonts w:asciiTheme="minorHAnsi" w:hAnsiTheme="minorHAnsi"/>
                <w:color w:val="000000" w:themeColor="text1"/>
                <w:sz w:val="22"/>
                <w:szCs w:val="20"/>
              </w:rPr>
              <w:t xml:space="preserve"> Better access to behavioral/mental health care for the uninsured; full behavioral/mental health integration at hospital and primary care levels; expand behavioral/mental health agencies to more rural areas; more hospital beds for mentally ill patients</w:t>
            </w:r>
          </w:p>
          <w:p w14:paraId="3F792187" w14:textId="77777777" w:rsidR="009B735A" w:rsidRDefault="009B735A" w:rsidP="001E3E91">
            <w:pPr>
              <w:rPr>
                <w:rFonts w:asciiTheme="minorHAnsi" w:hAnsiTheme="minorHAnsi"/>
                <w:b/>
                <w:color w:val="000000" w:themeColor="text1"/>
                <w:sz w:val="22"/>
                <w:szCs w:val="20"/>
              </w:rPr>
            </w:pPr>
          </w:p>
          <w:p w14:paraId="250814E2" w14:textId="77777777" w:rsidR="009B735A" w:rsidRDefault="009B735A" w:rsidP="001E3E91">
            <w:pPr>
              <w:rPr>
                <w:rFonts w:asciiTheme="minorHAnsi" w:hAnsiTheme="minorHAnsi"/>
                <w:b/>
                <w:color w:val="000000" w:themeColor="text1"/>
                <w:sz w:val="22"/>
                <w:szCs w:val="20"/>
              </w:rPr>
            </w:pPr>
            <w:r w:rsidRPr="00B94698">
              <w:rPr>
                <w:rFonts w:asciiTheme="minorHAnsi" w:hAnsiTheme="minorHAnsi"/>
                <w:b/>
                <w:color w:val="000000" w:themeColor="text1"/>
                <w:sz w:val="22"/>
                <w:szCs w:val="20"/>
              </w:rPr>
              <w:t xml:space="preserve">Assets Available in County/State: </w:t>
            </w:r>
          </w:p>
          <w:p w14:paraId="04F767F4" w14:textId="77777777" w:rsidR="001E3E91" w:rsidRPr="00B94698" w:rsidRDefault="001E3E91" w:rsidP="001E3E91">
            <w:pPr>
              <w:rPr>
                <w:rFonts w:asciiTheme="minorHAnsi" w:hAnsiTheme="minorHAnsi"/>
                <w:b/>
                <w:color w:val="000000" w:themeColor="text1"/>
                <w:sz w:val="22"/>
                <w:szCs w:val="20"/>
              </w:rPr>
            </w:pPr>
          </w:p>
          <w:p w14:paraId="4215D79A" w14:textId="77777777" w:rsidR="009B735A" w:rsidRPr="00B94698" w:rsidRDefault="009B735A" w:rsidP="009B735A">
            <w:pPr>
              <w:pStyle w:val="ListParagraph"/>
              <w:numPr>
                <w:ilvl w:val="0"/>
                <w:numId w:val="13"/>
              </w:numPr>
              <w:spacing w:after="120"/>
              <w:ind w:left="196" w:hanging="180"/>
              <w:contextualSpacing w:val="0"/>
              <w:rPr>
                <w:rFonts w:asciiTheme="minorHAnsi" w:hAnsiTheme="minorHAnsi"/>
                <w:color w:val="000000" w:themeColor="text1"/>
                <w:sz w:val="22"/>
                <w:szCs w:val="20"/>
              </w:rPr>
            </w:pPr>
            <w:r w:rsidRPr="00B94698">
              <w:rPr>
                <w:rFonts w:asciiTheme="minorHAnsi" w:hAnsiTheme="minorHAnsi"/>
                <w:b/>
                <w:color w:val="000000" w:themeColor="text1"/>
                <w:sz w:val="22"/>
                <w:szCs w:val="20"/>
              </w:rPr>
              <w:t>Poverty:</w:t>
            </w:r>
            <w:r w:rsidRPr="00B94698">
              <w:rPr>
                <w:rFonts w:asciiTheme="minorHAnsi" w:hAnsiTheme="minorHAnsi"/>
                <w:color w:val="000000" w:themeColor="text1"/>
                <w:sz w:val="22"/>
                <w:szCs w:val="20"/>
              </w:rPr>
              <w:t xml:space="preserve"> General Assistance; other federal, state and local programs </w:t>
            </w:r>
          </w:p>
          <w:p w14:paraId="5AFCFCF2" w14:textId="77777777" w:rsidR="009B735A" w:rsidRPr="00B94698" w:rsidRDefault="009B735A" w:rsidP="009B735A">
            <w:pPr>
              <w:pStyle w:val="ListParagraph"/>
              <w:numPr>
                <w:ilvl w:val="0"/>
                <w:numId w:val="13"/>
              </w:numPr>
              <w:spacing w:after="120"/>
              <w:ind w:left="196" w:hanging="180"/>
              <w:contextualSpacing w:val="0"/>
              <w:rPr>
                <w:rFonts w:asciiTheme="minorHAnsi" w:hAnsiTheme="minorHAnsi"/>
                <w:color w:val="000000" w:themeColor="text1"/>
                <w:sz w:val="22"/>
                <w:szCs w:val="20"/>
              </w:rPr>
            </w:pPr>
            <w:r w:rsidRPr="00B94698">
              <w:rPr>
                <w:rFonts w:asciiTheme="minorHAnsi" w:hAnsiTheme="minorHAnsi"/>
                <w:b/>
                <w:color w:val="000000" w:themeColor="text1"/>
                <w:sz w:val="22"/>
                <w:szCs w:val="20"/>
              </w:rPr>
              <w:t xml:space="preserve">Access to </w:t>
            </w:r>
            <w:r w:rsidR="002800D3" w:rsidRPr="00B94698">
              <w:rPr>
                <w:rFonts w:asciiTheme="minorHAnsi" w:hAnsiTheme="minorHAnsi"/>
                <w:b/>
                <w:color w:val="000000" w:themeColor="text1"/>
                <w:sz w:val="22"/>
                <w:szCs w:val="20"/>
              </w:rPr>
              <w:t>b</w:t>
            </w:r>
            <w:r w:rsidRPr="00B94698">
              <w:rPr>
                <w:rFonts w:asciiTheme="minorHAnsi" w:hAnsiTheme="minorHAnsi"/>
                <w:b/>
                <w:color w:val="000000" w:themeColor="text1"/>
                <w:sz w:val="22"/>
                <w:szCs w:val="20"/>
              </w:rPr>
              <w:t xml:space="preserve">ehavioral </w:t>
            </w:r>
            <w:r w:rsidR="002800D3" w:rsidRPr="00B94698">
              <w:rPr>
                <w:rFonts w:asciiTheme="minorHAnsi" w:hAnsiTheme="minorHAnsi"/>
                <w:b/>
                <w:color w:val="000000" w:themeColor="text1"/>
                <w:sz w:val="22"/>
                <w:szCs w:val="20"/>
              </w:rPr>
              <w:t>c</w:t>
            </w:r>
            <w:r w:rsidRPr="00B94698">
              <w:rPr>
                <w:rFonts w:asciiTheme="minorHAnsi" w:hAnsiTheme="minorHAnsi"/>
                <w:b/>
                <w:color w:val="000000" w:themeColor="text1"/>
                <w:sz w:val="22"/>
                <w:szCs w:val="20"/>
              </w:rPr>
              <w:t>are/</w:t>
            </w:r>
            <w:r w:rsidR="00A96B58" w:rsidRPr="00B94698">
              <w:rPr>
                <w:rFonts w:asciiTheme="minorHAnsi" w:hAnsiTheme="minorHAnsi"/>
                <w:b/>
                <w:color w:val="000000" w:themeColor="text1"/>
                <w:sz w:val="22"/>
                <w:szCs w:val="20"/>
              </w:rPr>
              <w:t>m</w:t>
            </w:r>
            <w:r w:rsidRPr="00B94698">
              <w:rPr>
                <w:rFonts w:asciiTheme="minorHAnsi" w:hAnsiTheme="minorHAnsi"/>
                <w:b/>
                <w:color w:val="000000" w:themeColor="text1"/>
                <w:sz w:val="22"/>
                <w:szCs w:val="20"/>
              </w:rPr>
              <w:t xml:space="preserve">ental </w:t>
            </w:r>
            <w:r w:rsidR="002800D3" w:rsidRPr="00B94698">
              <w:rPr>
                <w:rFonts w:asciiTheme="minorHAnsi" w:hAnsiTheme="minorHAnsi"/>
                <w:b/>
                <w:color w:val="000000" w:themeColor="text1"/>
                <w:sz w:val="22"/>
                <w:szCs w:val="20"/>
              </w:rPr>
              <w:t>h</w:t>
            </w:r>
            <w:r w:rsidRPr="00B94698">
              <w:rPr>
                <w:rFonts w:asciiTheme="minorHAnsi" w:hAnsiTheme="minorHAnsi"/>
                <w:b/>
                <w:color w:val="000000" w:themeColor="text1"/>
                <w:sz w:val="22"/>
                <w:szCs w:val="20"/>
              </w:rPr>
              <w:t xml:space="preserve">ealth </w:t>
            </w:r>
            <w:r w:rsidR="002800D3" w:rsidRPr="00B94698">
              <w:rPr>
                <w:rFonts w:asciiTheme="minorHAnsi" w:hAnsiTheme="minorHAnsi"/>
                <w:b/>
                <w:color w:val="000000" w:themeColor="text1"/>
                <w:sz w:val="22"/>
                <w:szCs w:val="20"/>
              </w:rPr>
              <w:t>c</w:t>
            </w:r>
            <w:r w:rsidRPr="00B94698">
              <w:rPr>
                <w:rFonts w:asciiTheme="minorHAnsi" w:hAnsiTheme="minorHAnsi"/>
                <w:b/>
                <w:color w:val="000000" w:themeColor="text1"/>
                <w:sz w:val="22"/>
                <w:szCs w:val="20"/>
              </w:rPr>
              <w:t>are:</w:t>
            </w:r>
            <w:r w:rsidRPr="00B94698">
              <w:rPr>
                <w:rFonts w:asciiTheme="minorHAnsi" w:hAnsiTheme="minorHAnsi"/>
                <w:color w:val="000000" w:themeColor="text1"/>
                <w:sz w:val="22"/>
                <w:szCs w:val="20"/>
              </w:rPr>
              <w:t xml:space="preserve"> Behavioral/mental health agencies</w:t>
            </w:r>
          </w:p>
          <w:p w14:paraId="3680AD20" w14:textId="77777777" w:rsidR="009B735A" w:rsidRPr="00B94698" w:rsidRDefault="009B735A" w:rsidP="009B735A">
            <w:pPr>
              <w:pStyle w:val="ListParagraph"/>
              <w:numPr>
                <w:ilvl w:val="0"/>
                <w:numId w:val="13"/>
              </w:numPr>
              <w:spacing w:after="120"/>
              <w:ind w:left="161" w:hanging="180"/>
              <w:contextualSpacing w:val="0"/>
              <w:rPr>
                <w:rFonts w:asciiTheme="minorHAnsi" w:hAnsiTheme="minorHAnsi"/>
                <w:color w:val="000000" w:themeColor="text1"/>
                <w:sz w:val="22"/>
                <w:szCs w:val="20"/>
              </w:rPr>
            </w:pPr>
            <w:r w:rsidRPr="00B94698">
              <w:rPr>
                <w:rFonts w:asciiTheme="minorHAnsi" w:hAnsiTheme="minorHAnsi"/>
                <w:b/>
                <w:color w:val="000000" w:themeColor="text1"/>
                <w:sz w:val="22"/>
                <w:szCs w:val="20"/>
              </w:rPr>
              <w:t xml:space="preserve">Housing </w:t>
            </w:r>
            <w:r w:rsidR="002800D3" w:rsidRPr="00B94698">
              <w:rPr>
                <w:rFonts w:asciiTheme="minorHAnsi" w:hAnsiTheme="minorHAnsi"/>
                <w:b/>
                <w:color w:val="000000" w:themeColor="text1"/>
                <w:sz w:val="22"/>
                <w:szCs w:val="20"/>
              </w:rPr>
              <w:t>s</w:t>
            </w:r>
            <w:r w:rsidRPr="00B94698">
              <w:rPr>
                <w:rFonts w:asciiTheme="minorHAnsi" w:hAnsiTheme="minorHAnsi"/>
                <w:b/>
                <w:color w:val="000000" w:themeColor="text1"/>
                <w:sz w:val="22"/>
                <w:szCs w:val="20"/>
              </w:rPr>
              <w:t>tability:</w:t>
            </w:r>
            <w:r w:rsidRPr="00B94698">
              <w:rPr>
                <w:rFonts w:asciiTheme="minorHAnsi" w:hAnsiTheme="minorHAnsi"/>
                <w:color w:val="000000" w:themeColor="text1"/>
                <w:sz w:val="22"/>
                <w:szCs w:val="20"/>
              </w:rPr>
              <w:t xml:space="preserve"> Maine Affordable Housing Coalition; Low income housing/section 8 programs</w:t>
            </w:r>
          </w:p>
        </w:tc>
      </w:tr>
    </w:tbl>
    <w:p w14:paraId="79EBECCE" w14:textId="77777777" w:rsidR="001E3E91" w:rsidRDefault="001E3E91" w:rsidP="001E3E91">
      <w:pPr>
        <w:rPr>
          <w:rFonts w:asciiTheme="minorHAnsi" w:hAnsiTheme="minorHAnsi"/>
          <w:noProof/>
          <w:sz w:val="40"/>
          <w:szCs w:val="20"/>
        </w:rPr>
      </w:pPr>
    </w:p>
    <w:p w14:paraId="6F5758D2" w14:textId="77777777" w:rsidR="001E3E91" w:rsidRDefault="001E3E91" w:rsidP="001E3E91"/>
    <w:p w14:paraId="3E91737C" w14:textId="77777777" w:rsidR="008855ED" w:rsidRPr="009300F8" w:rsidRDefault="00F43EFB" w:rsidP="005B2BA0">
      <w:pPr>
        <w:pStyle w:val="Heading1"/>
      </w:pPr>
      <w:bookmarkStart w:id="76" w:name="_Toc431972407"/>
      <w:r w:rsidRPr="00D857F5">
        <w:lastRenderedPageBreak/>
        <w:t>C</w:t>
      </w:r>
      <w:r w:rsidR="00E02AF7" w:rsidRPr="00D857F5">
        <w:t>ounty Health Rankings</w:t>
      </w:r>
      <w:r w:rsidR="001C42B5" w:rsidRPr="00D857F5">
        <w:t xml:space="preserve"> &amp; Roadmaps</w:t>
      </w:r>
      <w:bookmarkEnd w:id="76"/>
    </w:p>
    <w:p w14:paraId="6D08277F" w14:textId="77777777" w:rsidR="001C42B5" w:rsidRPr="001C42B5" w:rsidRDefault="001C42B5" w:rsidP="00C159B7">
      <w:pPr>
        <w:spacing w:after="0"/>
        <w:rPr>
          <w:rFonts w:ascii="Times New Roman" w:hAnsi="Times New Roman" w:cs="Times New Roman"/>
        </w:rPr>
      </w:pPr>
    </w:p>
    <w:p w14:paraId="6CE02FF7" w14:textId="77777777"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2" w:history="1">
        <w:r w:rsidRPr="001813C3">
          <w:rPr>
            <w:rStyle w:val="Hyperlink"/>
            <w:rFonts w:ascii="Times New Roman" w:hAnsi="Times New Roman" w:cs="Times New Roman"/>
          </w:rPr>
          <w:t>www.countyhealthrankings.org</w:t>
        </w:r>
      </w:hyperlink>
    </w:p>
    <w:p w14:paraId="6F9D083F" w14:textId="77777777" w:rsidR="001C42B5" w:rsidRPr="001C42B5" w:rsidRDefault="001C42B5" w:rsidP="00C159B7">
      <w:pPr>
        <w:spacing w:after="0"/>
        <w:jc w:val="both"/>
        <w:rPr>
          <w:rFonts w:ascii="Times New Roman" w:hAnsi="Times New Roman" w:cs="Times New Roman"/>
        </w:rPr>
      </w:pPr>
    </w:p>
    <w:p w14:paraId="765239EA" w14:textId="77777777"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4B84CEE7" w14:textId="77777777" w:rsidR="001C42B5" w:rsidRPr="001C42B5" w:rsidRDefault="001C42B5" w:rsidP="00C159B7">
      <w:pPr>
        <w:spacing w:after="0"/>
        <w:jc w:val="both"/>
        <w:rPr>
          <w:rFonts w:ascii="Times New Roman" w:hAnsi="Times New Roman" w:cs="Times New Roman"/>
        </w:rPr>
      </w:pPr>
    </w:p>
    <w:p w14:paraId="4102485D" w14:textId="77777777"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0F9EE677" w14:textId="77777777" w:rsidR="001C42B5" w:rsidRDefault="001C42B5" w:rsidP="00C159B7">
      <w:r>
        <w:t> </w:t>
      </w:r>
      <w:r>
        <w:br w:type="page"/>
      </w:r>
    </w:p>
    <w:p w14:paraId="5DFC0C11" w14:textId="77777777" w:rsidR="00E02AF7" w:rsidRDefault="00505A50" w:rsidP="00C159B7">
      <w:r w:rsidRPr="00505A50">
        <w:rPr>
          <w:noProof/>
        </w:rPr>
        <w:lastRenderedPageBreak/>
        <w:drawing>
          <wp:anchor distT="0" distB="0" distL="114300" distR="114300" simplePos="0" relativeHeight="251667968" behindDoc="0" locked="0" layoutInCell="1" allowOverlap="1" wp14:anchorId="4EB7FC8A" wp14:editId="036014E0">
            <wp:simplePos x="0" y="1695450"/>
            <wp:positionH relativeFrom="margin">
              <wp:align>center</wp:align>
            </wp:positionH>
            <wp:positionV relativeFrom="margin">
              <wp:align>center</wp:align>
            </wp:positionV>
            <wp:extent cx="8494395" cy="6750050"/>
            <wp:effectExtent l="0" t="876300" r="0" b="850900"/>
            <wp:wrapSquare wrapText="bothSides"/>
            <wp:docPr id="21" name="Picture 21" descr="C:\Users\jcharles\Dropbox\SHNAPP Report\County Health Rankings\Androscoggin County Health Rankings 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rles\Dropbox\SHNAPP Report\County Health Rankings\Androscoggin County Health Rankings 9-9-1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494395" cy="675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7C1CB" w14:textId="77777777" w:rsidR="00052A2D" w:rsidRPr="009300F8" w:rsidRDefault="00052A2D" w:rsidP="005B2BA0">
      <w:pPr>
        <w:pStyle w:val="Heading1"/>
      </w:pPr>
      <w:bookmarkStart w:id="77" w:name="_Toc426970478"/>
      <w:bookmarkStart w:id="78" w:name="_Toc431972408"/>
      <w:r>
        <w:lastRenderedPageBreak/>
        <w:t>Stakeholder Survey</w:t>
      </w:r>
      <w:r w:rsidRPr="009300F8">
        <w:t xml:space="preserve"> Findings</w:t>
      </w:r>
      <w:bookmarkEnd w:id="77"/>
      <w:bookmarkEnd w:id="78"/>
    </w:p>
    <w:p w14:paraId="0C824584" w14:textId="77777777" w:rsidR="00052A2D" w:rsidRPr="00304989" w:rsidRDefault="00052A2D" w:rsidP="00D93ED6">
      <w:pPr>
        <w:pStyle w:val="TOCTableHeading"/>
      </w:pPr>
      <w:bookmarkStart w:id="79" w:name="_Toc432584487"/>
      <w:proofErr w:type="gramStart"/>
      <w:r w:rsidRPr="00304989">
        <w:t xml:space="preserve">Table </w:t>
      </w:r>
      <w:r w:rsidR="00395C4B">
        <w:t>26</w:t>
      </w:r>
      <w:r>
        <w:t>.</w:t>
      </w:r>
      <w:proofErr w:type="gramEnd"/>
      <w:r>
        <w:t xml:space="preserve"> Stakeholder Survey Results for </w:t>
      </w:r>
      <w:r w:rsidR="003F0FEB">
        <w:t>Androscoggin</w:t>
      </w:r>
      <w:r>
        <w:t xml:space="preserve"> County and Maine</w:t>
      </w:r>
      <w:bookmarkEnd w:id="79"/>
    </w:p>
    <w:tbl>
      <w:tblPr>
        <w:tblW w:w="9540" w:type="dxa"/>
        <w:tblLayout w:type="fixed"/>
        <w:tblCellMar>
          <w:left w:w="115" w:type="dxa"/>
          <w:right w:w="115" w:type="dxa"/>
        </w:tblCellMar>
        <w:tblLook w:val="04A0" w:firstRow="1" w:lastRow="0" w:firstColumn="1" w:lastColumn="0" w:noHBand="0" w:noVBand="1"/>
      </w:tblPr>
      <w:tblGrid>
        <w:gridCol w:w="6940"/>
        <w:gridCol w:w="1480"/>
        <w:gridCol w:w="1120"/>
      </w:tblGrid>
      <w:tr w:rsidR="00262237" w:rsidRPr="00262237" w14:paraId="442E3512" w14:textId="77777777" w:rsidTr="00737020">
        <w:trPr>
          <w:trHeight w:val="390"/>
          <w:tblHeader/>
        </w:trPr>
        <w:tc>
          <w:tcPr>
            <w:tcW w:w="954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7CB19857" w14:textId="77777777" w:rsidR="00262237" w:rsidRPr="00262237" w:rsidRDefault="00262237" w:rsidP="00262237">
            <w:pPr>
              <w:spacing w:after="0" w:line="240" w:lineRule="auto"/>
              <w:jc w:val="center"/>
              <w:rPr>
                <w:rFonts w:ascii="Calibri" w:eastAsia="Times New Roman" w:hAnsi="Calibri" w:cs="Times New Roman"/>
                <w:b/>
                <w:bCs/>
                <w:color w:val="FFFFFF"/>
                <w:sz w:val="32"/>
              </w:rPr>
            </w:pPr>
            <w:bookmarkStart w:id="80" w:name="_Toc426970479"/>
            <w:r w:rsidRPr="00262237">
              <w:rPr>
                <w:rFonts w:ascii="Calibri" w:eastAsia="Times New Roman" w:hAnsi="Calibri" w:cs="Times New Roman"/>
                <w:b/>
                <w:bCs/>
                <w:color w:val="FFFFFF"/>
                <w:sz w:val="32"/>
              </w:rPr>
              <w:t>Detailed Findings from SHNAPP Stakeholder Survey, June 2015</w:t>
            </w:r>
          </w:p>
        </w:tc>
      </w:tr>
      <w:tr w:rsidR="00262237" w:rsidRPr="00262237" w14:paraId="6E6D99DB" w14:textId="77777777" w:rsidTr="00737020">
        <w:trPr>
          <w:trHeight w:val="315"/>
          <w:tblHeader/>
        </w:trPr>
        <w:tc>
          <w:tcPr>
            <w:tcW w:w="954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3BB6C9EF" w14:textId="77777777" w:rsidR="00262237" w:rsidRPr="00262237" w:rsidRDefault="00262237" w:rsidP="00262237">
            <w:pPr>
              <w:spacing w:after="0" w:line="240" w:lineRule="auto"/>
              <w:jc w:val="center"/>
              <w:rPr>
                <w:rFonts w:ascii="Calibri" w:eastAsia="Times New Roman" w:hAnsi="Calibri" w:cs="Times New Roman"/>
                <w:color w:val="000000"/>
              </w:rPr>
            </w:pPr>
            <w:r w:rsidRPr="00262237">
              <w:rPr>
                <w:rFonts w:ascii="Calibri" w:eastAsia="Times New Roman" w:hAnsi="Calibri" w:cs="Times New Roman"/>
                <w:color w:val="000000"/>
                <w:sz w:val="22"/>
              </w:rPr>
              <w:t>Survey Questions and Top Responses</w:t>
            </w:r>
          </w:p>
        </w:tc>
      </w:tr>
      <w:tr w:rsidR="00262237" w:rsidRPr="00262237" w14:paraId="094297E0" w14:textId="77777777" w:rsidTr="00737020">
        <w:trPr>
          <w:trHeight w:val="340"/>
          <w:tblHeader/>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7DB4640F" w14:textId="77777777" w:rsidR="00262237" w:rsidRPr="00262237" w:rsidRDefault="00262237" w:rsidP="00262237">
            <w:pPr>
              <w:spacing w:after="0" w:line="240" w:lineRule="auto"/>
              <w:jc w:val="center"/>
              <w:rPr>
                <w:rFonts w:ascii="Calibri" w:eastAsia="Times New Roman" w:hAnsi="Calibri" w:cs="Times New Roman"/>
                <w:color w:val="000000"/>
              </w:rPr>
            </w:pPr>
            <w:r w:rsidRPr="00262237">
              <w:rPr>
                <w:rFonts w:ascii="Calibri" w:eastAsia="Times New Roman" w:hAnsi="Calibr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14:paraId="0C6F9D3F" w14:textId="77777777" w:rsidR="00262237" w:rsidRPr="00A96B58" w:rsidRDefault="00262237" w:rsidP="00262237">
            <w:pPr>
              <w:spacing w:after="0" w:line="240" w:lineRule="auto"/>
              <w:jc w:val="center"/>
              <w:rPr>
                <w:rFonts w:ascii="Calibri" w:eastAsia="Times New Roman" w:hAnsi="Calibri" w:cs="Times New Roman"/>
                <w:b/>
                <w:color w:val="000000"/>
              </w:rPr>
            </w:pPr>
            <w:r w:rsidRPr="00B017BC">
              <w:rPr>
                <w:rFonts w:ascii="Calibri" w:eastAsia="Times New Roman" w:hAnsi="Calibri" w:cs="Times New Roman"/>
                <w:b/>
                <w:color w:val="000000"/>
                <w:sz w:val="22"/>
              </w:rPr>
              <w:t>Androscoggin County</w:t>
            </w:r>
          </w:p>
        </w:tc>
        <w:tc>
          <w:tcPr>
            <w:tcW w:w="1120" w:type="dxa"/>
            <w:tcBorders>
              <w:top w:val="nil"/>
              <w:left w:val="nil"/>
              <w:bottom w:val="single" w:sz="8" w:space="0" w:color="7F7F7F"/>
              <w:right w:val="single" w:sz="8" w:space="0" w:color="7F7F7F"/>
            </w:tcBorders>
            <w:shd w:val="clear" w:color="auto" w:fill="auto"/>
            <w:vAlign w:val="center"/>
            <w:hideMark/>
          </w:tcPr>
          <w:p w14:paraId="30F02EDD" w14:textId="77777777" w:rsidR="00262237" w:rsidRPr="00A96B58" w:rsidRDefault="00262237" w:rsidP="00262237">
            <w:pPr>
              <w:spacing w:after="0" w:line="240" w:lineRule="auto"/>
              <w:jc w:val="center"/>
              <w:rPr>
                <w:rFonts w:ascii="Calibri" w:eastAsia="Times New Roman" w:hAnsi="Calibri" w:cs="Times New Roman"/>
                <w:b/>
                <w:color w:val="000000"/>
              </w:rPr>
            </w:pPr>
            <w:r w:rsidRPr="00B017BC">
              <w:rPr>
                <w:rFonts w:ascii="Calibri" w:eastAsia="Times New Roman" w:hAnsi="Calibri" w:cs="Times New Roman"/>
                <w:b/>
                <w:color w:val="000000"/>
                <w:sz w:val="22"/>
              </w:rPr>
              <w:t>Maine</w:t>
            </w:r>
          </w:p>
        </w:tc>
      </w:tr>
      <w:tr w:rsidR="00262237" w:rsidRPr="00262237" w14:paraId="6FEC0A78" w14:textId="77777777" w:rsidTr="00737020">
        <w:trPr>
          <w:trHeight w:val="315"/>
        </w:trPr>
        <w:tc>
          <w:tcPr>
            <w:tcW w:w="954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5AC919B5" w14:textId="77777777" w:rsidR="00262237" w:rsidRPr="00262237" w:rsidRDefault="00262237" w:rsidP="00262237">
            <w:pPr>
              <w:spacing w:after="0" w:line="240" w:lineRule="auto"/>
              <w:rPr>
                <w:rFonts w:ascii="Calibri" w:eastAsia="Times New Roman" w:hAnsi="Calibri" w:cs="Times New Roman"/>
                <w:color w:val="FFFFFF"/>
              </w:rPr>
            </w:pPr>
            <w:r w:rsidRPr="00262237">
              <w:rPr>
                <w:rFonts w:ascii="Calibri" w:eastAsia="Times New Roman" w:hAnsi="Calibri" w:cs="Times New Roman"/>
                <w:color w:val="FFFFFF"/>
                <w:sz w:val="22"/>
              </w:rPr>
              <w:t>Demographics</w:t>
            </w:r>
          </w:p>
        </w:tc>
      </w:tr>
      <w:tr w:rsidR="00262237" w:rsidRPr="00262237" w14:paraId="5AA38563" w14:textId="77777777" w:rsidTr="0007573C">
        <w:trPr>
          <w:trHeight w:val="547"/>
        </w:trPr>
        <w:tc>
          <w:tcPr>
            <w:tcW w:w="6940" w:type="dxa"/>
            <w:tcBorders>
              <w:top w:val="nil"/>
              <w:left w:val="single" w:sz="8" w:space="0" w:color="7F7F7F"/>
              <w:bottom w:val="single" w:sz="8" w:space="0" w:color="7F7F7F"/>
              <w:right w:val="nil"/>
            </w:tcBorders>
            <w:shd w:val="clear" w:color="000000" w:fill="C5D9F1"/>
            <w:vAlign w:val="center"/>
            <w:hideMark/>
          </w:tcPr>
          <w:p w14:paraId="4D5A9601"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 xml:space="preserve">Which of the following sectors best describes your role or organization?                                                                   (12 choices, picked 1)                       </w:t>
            </w:r>
          </w:p>
        </w:tc>
        <w:tc>
          <w:tcPr>
            <w:tcW w:w="1480" w:type="dxa"/>
            <w:tcBorders>
              <w:top w:val="nil"/>
              <w:left w:val="nil"/>
              <w:bottom w:val="single" w:sz="8" w:space="0" w:color="7F7F7F"/>
              <w:right w:val="nil"/>
            </w:tcBorders>
            <w:shd w:val="clear" w:color="000000" w:fill="C5D9F1"/>
            <w:vAlign w:val="center"/>
            <w:hideMark/>
          </w:tcPr>
          <w:p w14:paraId="27397A4F"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 </w:t>
            </w:r>
          </w:p>
        </w:tc>
        <w:tc>
          <w:tcPr>
            <w:tcW w:w="1120" w:type="dxa"/>
            <w:tcBorders>
              <w:top w:val="nil"/>
              <w:left w:val="nil"/>
              <w:bottom w:val="single" w:sz="8" w:space="0" w:color="7F7F7F"/>
              <w:right w:val="single" w:sz="8" w:space="0" w:color="7F7F7F"/>
            </w:tcBorders>
            <w:shd w:val="clear" w:color="000000" w:fill="C5D9F1"/>
            <w:vAlign w:val="center"/>
            <w:hideMark/>
          </w:tcPr>
          <w:p w14:paraId="6315E949"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 </w:t>
            </w:r>
          </w:p>
        </w:tc>
      </w:tr>
      <w:tr w:rsidR="00262237" w:rsidRPr="00262237" w14:paraId="37C7934B" w14:textId="77777777" w:rsidTr="0007573C">
        <w:trPr>
          <w:trHeight w:val="315"/>
        </w:trPr>
        <w:tc>
          <w:tcPr>
            <w:tcW w:w="694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4E410812" w14:textId="77777777" w:rsidR="00262237" w:rsidRPr="00262237" w:rsidRDefault="00262237" w:rsidP="00262237">
            <w:pPr>
              <w:spacing w:after="0" w:line="240" w:lineRule="auto"/>
              <w:rPr>
                <w:rFonts w:ascii="Calibri" w:eastAsia="Times New Roman" w:hAnsi="Calibri" w:cs="Times New Roman"/>
                <w:color w:val="000000"/>
              </w:rPr>
            </w:pPr>
            <w:r>
              <w:rPr>
                <w:rFonts w:asciiTheme="minorHAnsi" w:eastAsia="Times New Roman" w:hAnsiTheme="minorHAnsi"/>
                <w:bCs/>
                <w:sz w:val="22"/>
              </w:rPr>
              <w:t>Number of Respondents</w:t>
            </w:r>
            <w:r w:rsidRPr="00FA5D93">
              <w:rPr>
                <w:rFonts w:asciiTheme="minorHAnsi" w:eastAsia="Times New Roman" w:hAnsiTheme="minorHAnsi"/>
                <w:bCs/>
                <w:sz w:val="22"/>
              </w:rPr>
              <w:t> </w:t>
            </w:r>
            <w:r w:rsidRPr="00262237">
              <w:rPr>
                <w:rFonts w:ascii="Calibri" w:eastAsia="Times New Roman" w:hAnsi="Calibri" w:cs="Times New Roman"/>
                <w:color w:val="000000"/>
                <w:sz w:val="22"/>
              </w:rPr>
              <w:t> </w:t>
            </w:r>
          </w:p>
        </w:tc>
        <w:tc>
          <w:tcPr>
            <w:tcW w:w="148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2FDF83F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n=130</w:t>
            </w:r>
          </w:p>
        </w:tc>
        <w:tc>
          <w:tcPr>
            <w:tcW w:w="1120"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2CD66403"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n=1639</w:t>
            </w:r>
          </w:p>
        </w:tc>
      </w:tr>
      <w:tr w:rsidR="00262237" w:rsidRPr="00262237" w14:paraId="2A7835B8" w14:textId="77777777" w:rsidTr="0007573C">
        <w:trPr>
          <w:trHeight w:val="54"/>
        </w:trPr>
        <w:tc>
          <w:tcPr>
            <w:tcW w:w="6940" w:type="dxa"/>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7E6A73AB"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Medical care provider</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54E455A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16%</w:t>
            </w:r>
          </w:p>
        </w:tc>
        <w:tc>
          <w:tcPr>
            <w:tcW w:w="1120" w:type="dxa"/>
            <w:tcBorders>
              <w:top w:val="single" w:sz="8" w:space="0" w:color="7F7F7F"/>
              <w:left w:val="nil"/>
              <w:bottom w:val="single" w:sz="8" w:space="0" w:color="7F7F7F"/>
              <w:right w:val="single" w:sz="8" w:space="0" w:color="7F7F7F"/>
            </w:tcBorders>
            <w:shd w:val="clear" w:color="auto" w:fill="auto"/>
            <w:noWrap/>
            <w:vAlign w:val="center"/>
            <w:hideMark/>
          </w:tcPr>
          <w:p w14:paraId="56B64B6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22%</w:t>
            </w:r>
          </w:p>
        </w:tc>
      </w:tr>
      <w:tr w:rsidR="00262237" w:rsidRPr="00262237" w14:paraId="2D78ADCF"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0B19242"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1744D39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4675BA4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14%</w:t>
            </w:r>
          </w:p>
        </w:tc>
      </w:tr>
      <w:tr w:rsidR="00262237" w:rsidRPr="00262237" w14:paraId="2B3333E8"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09B09A85"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57249C4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328B75CE"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13%</w:t>
            </w:r>
          </w:p>
        </w:tc>
      </w:tr>
      <w:tr w:rsidR="00262237" w:rsidRPr="00262237" w14:paraId="471A3886"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65B1D7A"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086B52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5ADF645D"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11%</w:t>
            </w:r>
          </w:p>
        </w:tc>
      </w:tr>
      <w:tr w:rsidR="00262237" w:rsidRPr="00262237" w14:paraId="7E1FE3CA"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53F7465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14:paraId="50536E3F"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2BB9488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9%</w:t>
            </w:r>
          </w:p>
        </w:tc>
      </w:tr>
      <w:tr w:rsidR="00262237" w:rsidRPr="00262237" w14:paraId="73A3115C"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872B58B"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14:paraId="53AB646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8%</w:t>
            </w:r>
          </w:p>
        </w:tc>
        <w:tc>
          <w:tcPr>
            <w:tcW w:w="1120" w:type="dxa"/>
            <w:tcBorders>
              <w:top w:val="nil"/>
              <w:left w:val="nil"/>
              <w:bottom w:val="single" w:sz="8" w:space="0" w:color="7F7F7F"/>
              <w:right w:val="single" w:sz="8" w:space="0" w:color="7F7F7F"/>
            </w:tcBorders>
            <w:shd w:val="clear" w:color="auto" w:fill="auto"/>
            <w:noWrap/>
            <w:vAlign w:val="center"/>
            <w:hideMark/>
          </w:tcPr>
          <w:p w14:paraId="71375AC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8%</w:t>
            </w:r>
          </w:p>
        </w:tc>
      </w:tr>
      <w:tr w:rsidR="00262237" w:rsidRPr="00262237" w14:paraId="4171EB30"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51DDDAC0"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471DD9F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5F40510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8%</w:t>
            </w:r>
          </w:p>
        </w:tc>
      </w:tr>
      <w:tr w:rsidR="00262237" w:rsidRPr="00262237" w14:paraId="688E414A"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4A586242"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3BBE654E"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15%</w:t>
            </w:r>
          </w:p>
        </w:tc>
        <w:tc>
          <w:tcPr>
            <w:tcW w:w="1120" w:type="dxa"/>
            <w:tcBorders>
              <w:top w:val="nil"/>
              <w:left w:val="nil"/>
              <w:bottom w:val="single" w:sz="8" w:space="0" w:color="7F7F7F"/>
              <w:right w:val="single" w:sz="8" w:space="0" w:color="7F7F7F"/>
            </w:tcBorders>
            <w:shd w:val="clear" w:color="auto" w:fill="auto"/>
            <w:noWrap/>
            <w:vAlign w:val="center"/>
            <w:hideMark/>
          </w:tcPr>
          <w:p w14:paraId="1241275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w:t>
            </w:r>
          </w:p>
        </w:tc>
      </w:tr>
      <w:tr w:rsidR="00262237" w:rsidRPr="00262237" w14:paraId="5EEF8775"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346B9F2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14:paraId="1FC685C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1E05C8A8"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w:t>
            </w:r>
          </w:p>
        </w:tc>
      </w:tr>
      <w:tr w:rsidR="00262237" w:rsidRPr="00262237" w14:paraId="264347AB"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62C76B6"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12D2EA7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407A134D"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w:t>
            </w:r>
          </w:p>
        </w:tc>
      </w:tr>
      <w:tr w:rsidR="00262237" w:rsidRPr="00262237" w14:paraId="1BFD9CE3"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7E2124AA"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58887AC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w:t>
            </w:r>
          </w:p>
        </w:tc>
        <w:tc>
          <w:tcPr>
            <w:tcW w:w="1120" w:type="dxa"/>
            <w:tcBorders>
              <w:top w:val="nil"/>
              <w:left w:val="nil"/>
              <w:bottom w:val="single" w:sz="8" w:space="0" w:color="7F7F7F"/>
              <w:right w:val="single" w:sz="8" w:space="0" w:color="7F7F7F"/>
            </w:tcBorders>
            <w:shd w:val="clear" w:color="auto" w:fill="auto"/>
            <w:noWrap/>
            <w:vAlign w:val="center"/>
            <w:hideMark/>
          </w:tcPr>
          <w:p w14:paraId="06DB093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w:t>
            </w:r>
          </w:p>
        </w:tc>
      </w:tr>
      <w:tr w:rsidR="00262237" w:rsidRPr="00262237" w14:paraId="40F4E0A2"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B786763"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0523204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w:t>
            </w:r>
          </w:p>
        </w:tc>
        <w:tc>
          <w:tcPr>
            <w:tcW w:w="1120" w:type="dxa"/>
            <w:tcBorders>
              <w:top w:val="nil"/>
              <w:left w:val="nil"/>
              <w:bottom w:val="single" w:sz="8" w:space="0" w:color="7F7F7F"/>
              <w:right w:val="single" w:sz="8" w:space="0" w:color="7F7F7F"/>
            </w:tcBorders>
            <w:shd w:val="clear" w:color="auto" w:fill="auto"/>
            <w:noWrap/>
            <w:vAlign w:val="center"/>
            <w:hideMark/>
          </w:tcPr>
          <w:p w14:paraId="2F99F91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w:t>
            </w:r>
          </w:p>
        </w:tc>
      </w:tr>
      <w:tr w:rsidR="00262237" w:rsidRPr="00262237" w14:paraId="66637CD0" w14:textId="77777777" w:rsidTr="00737020">
        <w:trPr>
          <w:trHeight w:val="54"/>
        </w:trPr>
        <w:tc>
          <w:tcPr>
            <w:tcW w:w="954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0D5A906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Do you work for or represent: (5 choices, picked 1)</w:t>
            </w:r>
          </w:p>
        </w:tc>
      </w:tr>
      <w:tr w:rsidR="00262237" w:rsidRPr="00262237" w14:paraId="7DD7F738" w14:textId="77777777" w:rsidTr="00737020">
        <w:trPr>
          <w:trHeight w:val="315"/>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11B821E4"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14:paraId="5FF8D1A3"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678F41B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49%</w:t>
            </w:r>
          </w:p>
        </w:tc>
      </w:tr>
      <w:tr w:rsidR="00262237" w:rsidRPr="00262237" w14:paraId="3DA768D4" w14:textId="77777777" w:rsidTr="00737020">
        <w:trPr>
          <w:trHeight w:val="61"/>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13409F7"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14:paraId="246F34D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594B6D2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38%</w:t>
            </w:r>
          </w:p>
        </w:tc>
      </w:tr>
      <w:tr w:rsidR="00262237" w:rsidRPr="00262237" w14:paraId="24652E31"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5A6D69ED"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32858BEE"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14:paraId="4855F35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10%</w:t>
            </w:r>
          </w:p>
        </w:tc>
      </w:tr>
      <w:tr w:rsidR="00262237" w:rsidRPr="00262237" w14:paraId="0DA9E439"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58A9E29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14:paraId="0867B8E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0E2DC9F8"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w:t>
            </w:r>
          </w:p>
        </w:tc>
      </w:tr>
      <w:tr w:rsidR="00262237" w:rsidRPr="00262237" w14:paraId="7F418802"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49A509D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B78551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32659CE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&lt;1%</w:t>
            </w:r>
          </w:p>
        </w:tc>
      </w:tr>
      <w:tr w:rsidR="00262237" w:rsidRPr="00262237" w14:paraId="2B234BE7" w14:textId="77777777" w:rsidTr="00737020">
        <w:trPr>
          <w:trHeight w:val="79"/>
        </w:trPr>
        <w:tc>
          <w:tcPr>
            <w:tcW w:w="954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100BAE1D"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Please identify the type of geographical area that you primarily serve? (6 choices, picked 1)</w:t>
            </w:r>
          </w:p>
        </w:tc>
      </w:tr>
      <w:tr w:rsidR="00262237" w:rsidRPr="00262237" w14:paraId="7C7B74DA" w14:textId="77777777" w:rsidTr="00737020">
        <w:trPr>
          <w:trHeight w:val="61"/>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0423ADB2"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14:paraId="67CB31C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7942386C"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27%</w:t>
            </w:r>
          </w:p>
        </w:tc>
      </w:tr>
      <w:tr w:rsidR="00262237" w:rsidRPr="00262237" w14:paraId="206E07B8"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73EC582"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14:paraId="2E2BDEE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6411F843"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26%</w:t>
            </w:r>
          </w:p>
        </w:tc>
      </w:tr>
      <w:tr w:rsidR="00262237" w:rsidRPr="00262237" w14:paraId="44174114" w14:textId="77777777" w:rsidTr="00737020">
        <w:trPr>
          <w:trHeight w:val="115"/>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382AEE78"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14:paraId="620B362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14:paraId="632957B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22%</w:t>
            </w:r>
          </w:p>
        </w:tc>
      </w:tr>
      <w:tr w:rsidR="00262237" w:rsidRPr="00262237" w14:paraId="05DD6A39"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4B28732F"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14:paraId="69D7A086"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18%</w:t>
            </w:r>
          </w:p>
        </w:tc>
        <w:tc>
          <w:tcPr>
            <w:tcW w:w="1120" w:type="dxa"/>
            <w:tcBorders>
              <w:top w:val="nil"/>
              <w:left w:val="nil"/>
              <w:bottom w:val="single" w:sz="8" w:space="0" w:color="7F7F7F"/>
              <w:right w:val="single" w:sz="8" w:space="0" w:color="7F7F7F"/>
            </w:tcBorders>
            <w:shd w:val="clear" w:color="auto" w:fill="auto"/>
            <w:noWrap/>
            <w:vAlign w:val="center"/>
            <w:hideMark/>
          </w:tcPr>
          <w:p w14:paraId="1036155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18%</w:t>
            </w:r>
          </w:p>
        </w:tc>
      </w:tr>
      <w:tr w:rsidR="00262237" w:rsidRPr="00262237" w14:paraId="71D0DA9E" w14:textId="77777777" w:rsidTr="00737020">
        <w:trPr>
          <w:trHeight w:val="79"/>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1A40C85A"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14:paraId="4252EEA6"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14:paraId="029A3ADD"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w:t>
            </w:r>
          </w:p>
        </w:tc>
      </w:tr>
      <w:tr w:rsidR="00262237" w:rsidRPr="00262237" w14:paraId="3D755913" w14:textId="77777777" w:rsidTr="00737020">
        <w:trPr>
          <w:trHeight w:val="54"/>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745FD14A"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14:paraId="1AECF866"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100225E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w:t>
            </w:r>
          </w:p>
        </w:tc>
      </w:tr>
      <w:tr w:rsidR="00262237" w:rsidRPr="00262237" w14:paraId="0F82914D" w14:textId="77777777" w:rsidTr="00AF1BE5">
        <w:trPr>
          <w:trHeight w:val="1042"/>
        </w:trPr>
        <w:tc>
          <w:tcPr>
            <w:tcW w:w="954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59E70A4A"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262237" w:rsidRPr="00262237" w14:paraId="60A68AB8" w14:textId="77777777" w:rsidTr="00AF1BE5">
        <w:trPr>
          <w:trHeight w:val="34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1F0CF757"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14:paraId="4F79793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022BAD5D"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24%</w:t>
            </w:r>
          </w:p>
        </w:tc>
      </w:tr>
      <w:tr w:rsidR="00262237" w:rsidRPr="00262237" w14:paraId="33D4F0EB" w14:textId="77777777" w:rsidTr="0007573C">
        <w:trPr>
          <w:trHeight w:val="367"/>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7024AF0D"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14:paraId="4A5C806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14:paraId="59B5F06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47%</w:t>
            </w:r>
          </w:p>
        </w:tc>
      </w:tr>
      <w:tr w:rsidR="00262237" w:rsidRPr="00262237" w14:paraId="403463DE" w14:textId="77777777" w:rsidTr="0007573C">
        <w:trPr>
          <w:trHeight w:val="293"/>
        </w:trPr>
        <w:tc>
          <w:tcPr>
            <w:tcW w:w="6940" w:type="dxa"/>
            <w:vMerge w:val="restart"/>
            <w:tcBorders>
              <w:top w:val="nil"/>
              <w:left w:val="single" w:sz="8" w:space="0" w:color="7F7F7F"/>
              <w:bottom w:val="single" w:sz="8" w:space="0" w:color="7F7F7F"/>
              <w:right w:val="single" w:sz="8" w:space="0" w:color="7F7F7F"/>
            </w:tcBorders>
            <w:shd w:val="clear" w:color="auto" w:fill="auto"/>
            <w:noWrap/>
            <w:vAlign w:val="center"/>
            <w:hideMark/>
          </w:tcPr>
          <w:p w14:paraId="0B2B3C1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 xml:space="preserve">No </w:t>
            </w:r>
          </w:p>
        </w:tc>
        <w:tc>
          <w:tcPr>
            <w:tcW w:w="1480" w:type="dxa"/>
            <w:vMerge w:val="restart"/>
            <w:tcBorders>
              <w:top w:val="nil"/>
              <w:left w:val="single" w:sz="8" w:space="0" w:color="7F7F7F"/>
              <w:bottom w:val="single" w:sz="8" w:space="0" w:color="7F7F7F"/>
              <w:right w:val="single" w:sz="8" w:space="0" w:color="7F7F7F"/>
            </w:tcBorders>
            <w:shd w:val="clear" w:color="auto" w:fill="auto"/>
            <w:noWrap/>
            <w:vAlign w:val="center"/>
            <w:hideMark/>
          </w:tcPr>
          <w:p w14:paraId="14AE0F16"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18%</w:t>
            </w:r>
          </w:p>
        </w:tc>
        <w:tc>
          <w:tcPr>
            <w:tcW w:w="1120" w:type="dxa"/>
            <w:vMerge w:val="restart"/>
            <w:tcBorders>
              <w:top w:val="nil"/>
              <w:left w:val="single" w:sz="8" w:space="0" w:color="7F7F7F"/>
              <w:bottom w:val="single" w:sz="8" w:space="0" w:color="7F7F7F"/>
              <w:right w:val="single" w:sz="8" w:space="0" w:color="7F7F7F"/>
            </w:tcBorders>
            <w:shd w:val="clear" w:color="auto" w:fill="auto"/>
            <w:noWrap/>
            <w:vAlign w:val="center"/>
            <w:hideMark/>
          </w:tcPr>
          <w:p w14:paraId="74857DB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29%</w:t>
            </w:r>
          </w:p>
        </w:tc>
      </w:tr>
      <w:tr w:rsidR="00262237" w:rsidRPr="00262237" w14:paraId="6E724210" w14:textId="77777777" w:rsidTr="00CE5BF3">
        <w:trPr>
          <w:trHeight w:val="293"/>
        </w:trPr>
        <w:tc>
          <w:tcPr>
            <w:tcW w:w="6940" w:type="dxa"/>
            <w:vMerge/>
            <w:tcBorders>
              <w:top w:val="nil"/>
              <w:left w:val="single" w:sz="8" w:space="0" w:color="7F7F7F"/>
              <w:bottom w:val="single" w:sz="8" w:space="0" w:color="7F7F7F"/>
              <w:right w:val="single" w:sz="8" w:space="0" w:color="7F7F7F"/>
            </w:tcBorders>
            <w:vAlign w:val="center"/>
            <w:hideMark/>
          </w:tcPr>
          <w:p w14:paraId="34E810B1" w14:textId="77777777" w:rsidR="00262237" w:rsidRPr="00262237" w:rsidRDefault="00262237" w:rsidP="00262237">
            <w:pPr>
              <w:spacing w:after="0" w:line="240" w:lineRule="auto"/>
              <w:rPr>
                <w:rFonts w:ascii="Calibri" w:eastAsia="Times New Roman" w:hAnsi="Calibri" w:cs="Times New Roman"/>
                <w:color w:val="000000"/>
              </w:rPr>
            </w:pPr>
          </w:p>
        </w:tc>
        <w:tc>
          <w:tcPr>
            <w:tcW w:w="1480" w:type="dxa"/>
            <w:vMerge/>
            <w:tcBorders>
              <w:top w:val="nil"/>
              <w:left w:val="single" w:sz="8" w:space="0" w:color="7F7F7F"/>
              <w:bottom w:val="single" w:sz="8" w:space="0" w:color="7F7F7F"/>
              <w:right w:val="single" w:sz="8" w:space="0" w:color="7F7F7F"/>
            </w:tcBorders>
            <w:vAlign w:val="center"/>
            <w:hideMark/>
          </w:tcPr>
          <w:p w14:paraId="45D5365C" w14:textId="77777777" w:rsidR="00262237" w:rsidRPr="00262237" w:rsidRDefault="00262237" w:rsidP="00262237">
            <w:pPr>
              <w:spacing w:after="0" w:line="240" w:lineRule="auto"/>
              <w:rPr>
                <w:rFonts w:ascii="Calibri" w:eastAsia="Times New Roman" w:hAnsi="Calibri" w:cs="Times New Roman"/>
                <w:color w:val="000000"/>
              </w:rPr>
            </w:pPr>
          </w:p>
        </w:tc>
        <w:tc>
          <w:tcPr>
            <w:tcW w:w="1120" w:type="dxa"/>
            <w:vMerge/>
            <w:tcBorders>
              <w:top w:val="nil"/>
              <w:left w:val="single" w:sz="8" w:space="0" w:color="7F7F7F"/>
              <w:bottom w:val="single" w:sz="8" w:space="0" w:color="7F7F7F"/>
              <w:right w:val="single" w:sz="8" w:space="0" w:color="7F7F7F"/>
            </w:tcBorders>
            <w:vAlign w:val="center"/>
            <w:hideMark/>
          </w:tcPr>
          <w:p w14:paraId="1F933C05" w14:textId="77777777" w:rsidR="00262237" w:rsidRPr="00262237" w:rsidRDefault="00262237" w:rsidP="00262237">
            <w:pPr>
              <w:spacing w:after="0" w:line="240" w:lineRule="auto"/>
              <w:rPr>
                <w:rFonts w:ascii="Calibri" w:eastAsia="Times New Roman" w:hAnsi="Calibri" w:cs="Times New Roman"/>
                <w:color w:val="000000"/>
              </w:rPr>
            </w:pPr>
          </w:p>
        </w:tc>
      </w:tr>
      <w:tr w:rsidR="00262237" w:rsidRPr="00262237" w14:paraId="0664EBCB"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305D4D22"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If “Yes” or “Somewhat” to Q4: To which of the following populations does your organization directly provide resources to address their needs? (select all that apply)</w:t>
            </w:r>
          </w:p>
        </w:tc>
      </w:tr>
      <w:tr w:rsidR="00262237" w:rsidRPr="00262237" w14:paraId="3EFFC3A7"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000000" w:fill="E7E6E6"/>
            <w:vAlign w:val="center"/>
            <w:hideMark/>
          </w:tcPr>
          <w:p w14:paraId="68B68770" w14:textId="77777777" w:rsidR="00262237" w:rsidRPr="00262237" w:rsidRDefault="00262237" w:rsidP="00262237">
            <w:pPr>
              <w:spacing w:after="0" w:line="240" w:lineRule="auto"/>
              <w:rPr>
                <w:rFonts w:ascii="Calibri" w:eastAsia="Times New Roman" w:hAnsi="Calibri" w:cs="Times New Roman"/>
                <w:color w:val="000000"/>
              </w:rPr>
            </w:pPr>
            <w:r>
              <w:rPr>
                <w:rFonts w:asciiTheme="minorHAnsi" w:eastAsia="Times New Roman" w:hAnsiTheme="minorHAnsi"/>
                <w:bCs/>
                <w:sz w:val="22"/>
              </w:rPr>
              <w:t>Number of Respondents</w:t>
            </w:r>
            <w:r w:rsidRPr="00FA5D93">
              <w:rPr>
                <w:rFonts w:asciiTheme="minorHAnsi" w:eastAsia="Times New Roman" w:hAnsiTheme="minorHAnsi"/>
                <w:bCs/>
                <w:sz w:val="22"/>
              </w:rPr>
              <w:t> </w:t>
            </w:r>
            <w:r w:rsidRPr="00262237">
              <w:rPr>
                <w:rFonts w:ascii="Calibri" w:eastAsia="Times New Roman" w:hAnsi="Calibr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14:paraId="3D76B27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n=106</w:t>
            </w:r>
          </w:p>
        </w:tc>
        <w:tc>
          <w:tcPr>
            <w:tcW w:w="1120" w:type="dxa"/>
            <w:tcBorders>
              <w:top w:val="nil"/>
              <w:left w:val="nil"/>
              <w:bottom w:val="single" w:sz="8" w:space="0" w:color="7F7F7F"/>
              <w:right w:val="single" w:sz="8" w:space="0" w:color="7F7F7F"/>
            </w:tcBorders>
            <w:shd w:val="clear" w:color="000000" w:fill="E7E6E6"/>
            <w:vAlign w:val="center"/>
            <w:hideMark/>
          </w:tcPr>
          <w:p w14:paraId="0DA99D2F"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n=1159</w:t>
            </w:r>
          </w:p>
        </w:tc>
      </w:tr>
      <w:tr w:rsidR="00262237" w:rsidRPr="00262237" w14:paraId="0FE7147F"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7501C49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14:paraId="5FE0D14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83%</w:t>
            </w:r>
          </w:p>
        </w:tc>
        <w:tc>
          <w:tcPr>
            <w:tcW w:w="1120" w:type="dxa"/>
            <w:tcBorders>
              <w:top w:val="nil"/>
              <w:left w:val="nil"/>
              <w:bottom w:val="single" w:sz="8" w:space="0" w:color="7F7F7F"/>
              <w:right w:val="single" w:sz="8" w:space="0" w:color="7F7F7F"/>
            </w:tcBorders>
            <w:shd w:val="clear" w:color="auto" w:fill="auto"/>
            <w:noWrap/>
            <w:vAlign w:val="center"/>
            <w:hideMark/>
          </w:tcPr>
          <w:p w14:paraId="4EC8FEE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77%</w:t>
            </w:r>
          </w:p>
        </w:tc>
      </w:tr>
      <w:tr w:rsidR="00262237" w:rsidRPr="00262237" w14:paraId="25D2D185"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F0A114C"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14:paraId="30465D3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1671C658"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63%</w:t>
            </w:r>
          </w:p>
        </w:tc>
      </w:tr>
      <w:tr w:rsidR="00262237" w:rsidRPr="00262237" w14:paraId="71970222"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23BCB3F5"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14:paraId="19509346"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432EB308"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58%</w:t>
            </w:r>
          </w:p>
        </w:tc>
      </w:tr>
      <w:tr w:rsidR="00262237" w:rsidRPr="00262237" w14:paraId="3D9DFCCF"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4939D673"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4AE4DC9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35%</w:t>
            </w:r>
          </w:p>
        </w:tc>
        <w:tc>
          <w:tcPr>
            <w:tcW w:w="1120" w:type="dxa"/>
            <w:tcBorders>
              <w:top w:val="nil"/>
              <w:left w:val="nil"/>
              <w:bottom w:val="single" w:sz="8" w:space="0" w:color="7F7F7F"/>
              <w:right w:val="single" w:sz="8" w:space="0" w:color="7F7F7F"/>
            </w:tcBorders>
            <w:shd w:val="clear" w:color="auto" w:fill="auto"/>
            <w:noWrap/>
            <w:vAlign w:val="center"/>
            <w:hideMark/>
          </w:tcPr>
          <w:p w14:paraId="48F0168D"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47%</w:t>
            </w:r>
          </w:p>
        </w:tc>
      </w:tr>
      <w:tr w:rsidR="00262237" w:rsidRPr="00262237" w14:paraId="72EF0514"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70F86604"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14:paraId="046E98F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21EF432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47%</w:t>
            </w:r>
          </w:p>
        </w:tc>
      </w:tr>
      <w:tr w:rsidR="00262237" w:rsidRPr="00262237" w14:paraId="77EB762C"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56A2C407"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14:paraId="3D4732CF"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45%</w:t>
            </w:r>
          </w:p>
        </w:tc>
        <w:tc>
          <w:tcPr>
            <w:tcW w:w="1120" w:type="dxa"/>
            <w:tcBorders>
              <w:top w:val="nil"/>
              <w:left w:val="nil"/>
              <w:bottom w:val="single" w:sz="8" w:space="0" w:color="7F7F7F"/>
              <w:right w:val="single" w:sz="8" w:space="0" w:color="7F7F7F"/>
            </w:tcBorders>
            <w:shd w:val="clear" w:color="auto" w:fill="auto"/>
            <w:noWrap/>
            <w:vAlign w:val="center"/>
            <w:hideMark/>
          </w:tcPr>
          <w:p w14:paraId="6F75091C"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44%</w:t>
            </w:r>
          </w:p>
        </w:tc>
      </w:tr>
      <w:tr w:rsidR="00262237" w:rsidRPr="00262237" w14:paraId="681DA843"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1F2171B1"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14:paraId="611368F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51%</w:t>
            </w:r>
          </w:p>
        </w:tc>
        <w:tc>
          <w:tcPr>
            <w:tcW w:w="1120" w:type="dxa"/>
            <w:tcBorders>
              <w:top w:val="nil"/>
              <w:left w:val="nil"/>
              <w:bottom w:val="single" w:sz="8" w:space="0" w:color="7F7F7F"/>
              <w:right w:val="single" w:sz="8" w:space="0" w:color="7F7F7F"/>
            </w:tcBorders>
            <w:shd w:val="clear" w:color="auto" w:fill="auto"/>
            <w:noWrap/>
            <w:vAlign w:val="center"/>
            <w:hideMark/>
          </w:tcPr>
          <w:p w14:paraId="40ADD6FE"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38%</w:t>
            </w:r>
          </w:p>
        </w:tc>
      </w:tr>
      <w:tr w:rsidR="00262237" w:rsidRPr="00262237" w14:paraId="668FE81C"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54CCF1F3"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556AC86C"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7C97CC9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36%</w:t>
            </w:r>
          </w:p>
        </w:tc>
      </w:tr>
      <w:tr w:rsidR="00262237" w:rsidRPr="00262237" w14:paraId="17A51277"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39C869B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588D634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4325AE86"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35%</w:t>
            </w:r>
          </w:p>
        </w:tc>
      </w:tr>
      <w:tr w:rsidR="00262237" w:rsidRPr="00262237" w14:paraId="6D8DE259"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32C21328"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14:paraId="5A65BAA6"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0BB65956"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34%</w:t>
            </w:r>
          </w:p>
        </w:tc>
      </w:tr>
      <w:tr w:rsidR="00262237" w:rsidRPr="00262237" w14:paraId="6FC8E88D"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773173A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14:paraId="3F2FC416"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26824CCC"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28%</w:t>
            </w:r>
          </w:p>
        </w:tc>
      </w:tr>
      <w:tr w:rsidR="00262237" w:rsidRPr="00262237" w14:paraId="1A8C7B5E"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098E5D24"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14:paraId="3597E18E"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1EB4D643"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27%</w:t>
            </w:r>
          </w:p>
        </w:tc>
      </w:tr>
      <w:tr w:rsidR="00262237" w:rsidRPr="00262237" w14:paraId="25B16F1D"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1A659360"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14:paraId="45D395A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61200D7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25%</w:t>
            </w:r>
          </w:p>
        </w:tc>
      </w:tr>
      <w:tr w:rsidR="00262237" w:rsidRPr="00262237" w14:paraId="71589813"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2300800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14:paraId="653D6EB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00CDC70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21%</w:t>
            </w:r>
          </w:p>
        </w:tc>
      </w:tr>
      <w:tr w:rsidR="00262237" w:rsidRPr="00262237" w14:paraId="77295BC5"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6ECF16DF"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19AD6C1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9%</w:t>
            </w:r>
          </w:p>
        </w:tc>
        <w:tc>
          <w:tcPr>
            <w:tcW w:w="1120" w:type="dxa"/>
            <w:tcBorders>
              <w:top w:val="nil"/>
              <w:left w:val="nil"/>
              <w:bottom w:val="single" w:sz="8" w:space="0" w:color="7F7F7F"/>
              <w:right w:val="single" w:sz="8" w:space="0" w:color="7F7F7F"/>
            </w:tcBorders>
            <w:shd w:val="clear" w:color="auto" w:fill="auto"/>
            <w:noWrap/>
            <w:vAlign w:val="center"/>
            <w:hideMark/>
          </w:tcPr>
          <w:p w14:paraId="2D176FD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15%</w:t>
            </w:r>
          </w:p>
        </w:tc>
      </w:tr>
      <w:tr w:rsidR="00B017BC" w:rsidRPr="00262237" w14:paraId="0C933149" w14:textId="77777777" w:rsidTr="00AB487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08B29346" w14:textId="77777777" w:rsidR="00B017BC" w:rsidRPr="00262237" w:rsidRDefault="00B017BC" w:rsidP="00AB4870">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45C89DE6" w14:textId="77777777" w:rsidR="00B017BC" w:rsidRPr="00262237" w:rsidRDefault="00B017BC" w:rsidP="00AB4870">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3C5E669C" w14:textId="77777777" w:rsidR="00B017BC" w:rsidRPr="00262237" w:rsidRDefault="00B017BC" w:rsidP="00AB4870">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w:t>
            </w:r>
          </w:p>
        </w:tc>
      </w:tr>
      <w:tr w:rsidR="00262237" w:rsidRPr="00262237" w14:paraId="1179F8A0"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05D6835B"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 xml:space="preserve">Overall, to what degree to you feel the health needs of your area are being addressed? </w:t>
            </w:r>
          </w:p>
        </w:tc>
      </w:tr>
      <w:tr w:rsidR="00262237" w:rsidRPr="00262237" w14:paraId="160DDD29"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000000" w:fill="E7E6E6"/>
            <w:noWrap/>
            <w:vAlign w:val="center"/>
            <w:hideMark/>
          </w:tcPr>
          <w:p w14:paraId="0F43DF4E" w14:textId="77777777" w:rsidR="00262237" w:rsidRPr="00262237" w:rsidRDefault="00262237" w:rsidP="00262237">
            <w:pPr>
              <w:spacing w:after="0" w:line="240" w:lineRule="auto"/>
              <w:rPr>
                <w:rFonts w:ascii="Calibri" w:eastAsia="Times New Roman" w:hAnsi="Calibri" w:cs="Times New Roman"/>
                <w:color w:val="000000"/>
              </w:rPr>
            </w:pPr>
            <w:r>
              <w:rPr>
                <w:rFonts w:asciiTheme="minorHAnsi" w:eastAsia="Times New Roman" w:hAnsiTheme="minorHAnsi"/>
                <w:bCs/>
                <w:sz w:val="22"/>
              </w:rPr>
              <w:t>Number of Respondents</w:t>
            </w:r>
            <w:r w:rsidRPr="00FA5D93">
              <w:rPr>
                <w:rFonts w:asciiTheme="minorHAnsi" w:eastAsia="Times New Roman" w:hAnsiTheme="minorHAnsi"/>
                <w:bCs/>
                <w:sz w:val="22"/>
              </w:rPr>
              <w:t> </w:t>
            </w:r>
            <w:r w:rsidRPr="00262237">
              <w:rPr>
                <w:rFonts w:ascii="Calibri" w:eastAsia="Times New Roman" w:hAnsi="Calibr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39DA6A4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n=130</w:t>
            </w:r>
          </w:p>
        </w:tc>
        <w:tc>
          <w:tcPr>
            <w:tcW w:w="1120" w:type="dxa"/>
            <w:tcBorders>
              <w:top w:val="nil"/>
              <w:left w:val="nil"/>
              <w:bottom w:val="single" w:sz="8" w:space="0" w:color="7F7F7F"/>
              <w:right w:val="single" w:sz="8" w:space="0" w:color="7F7F7F"/>
            </w:tcBorders>
            <w:shd w:val="clear" w:color="000000" w:fill="E7E6E6"/>
            <w:noWrap/>
            <w:vAlign w:val="center"/>
            <w:hideMark/>
          </w:tcPr>
          <w:p w14:paraId="0B2B454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n=1639</w:t>
            </w:r>
          </w:p>
        </w:tc>
      </w:tr>
      <w:tr w:rsidR="00262237" w:rsidRPr="00262237" w14:paraId="0D7A99AB"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CEA26F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14:paraId="2DE6A17C"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03CDE94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&lt;1%</w:t>
            </w:r>
          </w:p>
        </w:tc>
      </w:tr>
      <w:tr w:rsidR="00262237" w:rsidRPr="00262237" w14:paraId="2D88E46F"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3365DEEF"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662637EF"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14:paraId="633CC61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10%</w:t>
            </w:r>
          </w:p>
        </w:tc>
      </w:tr>
      <w:tr w:rsidR="00262237" w:rsidRPr="00262237" w14:paraId="7EB035BE"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77B03C01"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3EFAEFB8"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3BCB3B56"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55%</w:t>
            </w:r>
          </w:p>
        </w:tc>
      </w:tr>
      <w:tr w:rsidR="00262237" w:rsidRPr="00262237" w14:paraId="3A57AF56"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490AC29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3CD9065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6CD4CA0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30%</w:t>
            </w:r>
          </w:p>
        </w:tc>
      </w:tr>
      <w:tr w:rsidR="00262237" w:rsidRPr="00262237" w14:paraId="638611E8"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50EE37A7"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5DD9F176"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0D11160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w:t>
            </w:r>
          </w:p>
        </w:tc>
      </w:tr>
      <w:tr w:rsidR="00262237" w:rsidRPr="00262237" w14:paraId="59BD0532"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969E08D"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5DD850F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4EA637F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w:t>
            </w:r>
          </w:p>
        </w:tc>
      </w:tr>
      <w:tr w:rsidR="00262237" w:rsidRPr="00262237" w14:paraId="35C883F2"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437D378A" w14:textId="77777777" w:rsidR="00262237" w:rsidRPr="00262237" w:rsidRDefault="00262237" w:rsidP="00262237">
            <w:pPr>
              <w:spacing w:after="0" w:line="240" w:lineRule="auto"/>
              <w:rPr>
                <w:rFonts w:ascii="Calibri" w:eastAsia="Times New Roman" w:hAnsi="Calibri" w:cs="Times New Roman"/>
                <w:color w:val="FFFFFF"/>
              </w:rPr>
            </w:pPr>
            <w:r w:rsidRPr="00262237">
              <w:rPr>
                <w:rFonts w:ascii="Calibri" w:eastAsia="Times New Roman" w:hAnsi="Calibri" w:cs="Times New Roman"/>
                <w:color w:val="FFFFFF"/>
                <w:sz w:val="22"/>
              </w:rPr>
              <w:t>Health Issues and Factors</w:t>
            </w:r>
          </w:p>
        </w:tc>
      </w:tr>
      <w:tr w:rsidR="00262237" w:rsidRPr="00262237" w14:paraId="474F97F5"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687ABA72"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Please rate the following health issues based on how you feel they impact the overall health of residents in your area. (</w:t>
            </w:r>
            <w:r w:rsidRPr="00262237">
              <w:rPr>
                <w:rFonts w:ascii="Calibri" w:eastAsia="Times New Roman" w:hAnsi="Calibri" w:cs="Times New Roman"/>
                <w:i/>
                <w:iCs/>
                <w:color w:val="000000"/>
                <w:sz w:val="22"/>
              </w:rPr>
              <w:t>Percentage of stakeholders in county who rated issue as a major or critical problem in their area</w:t>
            </w:r>
            <w:r w:rsidRPr="00262237">
              <w:rPr>
                <w:rFonts w:ascii="Calibri" w:eastAsia="Times New Roman" w:hAnsi="Calibri" w:cs="Times New Roman"/>
                <w:color w:val="000000"/>
                <w:sz w:val="22"/>
              </w:rPr>
              <w:t>)</w:t>
            </w:r>
          </w:p>
        </w:tc>
      </w:tr>
      <w:tr w:rsidR="00262237" w:rsidRPr="00262237" w14:paraId="0E3CE493"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000000" w:fill="E7E6E6"/>
            <w:noWrap/>
            <w:vAlign w:val="center"/>
            <w:hideMark/>
          </w:tcPr>
          <w:p w14:paraId="53856519" w14:textId="77777777" w:rsidR="00262237" w:rsidRPr="00262237" w:rsidRDefault="00262237" w:rsidP="00262237">
            <w:pPr>
              <w:spacing w:after="0" w:line="240" w:lineRule="auto"/>
              <w:rPr>
                <w:rFonts w:ascii="Calibri" w:eastAsia="Times New Roman" w:hAnsi="Calibri" w:cs="Times New Roman"/>
                <w:color w:val="000000"/>
              </w:rPr>
            </w:pPr>
            <w:r>
              <w:rPr>
                <w:rFonts w:asciiTheme="minorHAnsi" w:eastAsia="Times New Roman" w:hAnsiTheme="minorHAnsi"/>
                <w:bCs/>
                <w:sz w:val="22"/>
              </w:rPr>
              <w:t>Number of Respondents</w:t>
            </w:r>
            <w:r w:rsidRPr="00FA5D93">
              <w:rPr>
                <w:rFonts w:asciiTheme="minorHAnsi" w:eastAsia="Times New Roman" w:hAnsiTheme="minorHAnsi"/>
                <w:bCs/>
                <w:sz w:val="22"/>
              </w:rPr>
              <w:t> </w:t>
            </w:r>
            <w:r w:rsidRPr="00262237">
              <w:rPr>
                <w:rFonts w:ascii="Calibri" w:eastAsia="Times New Roman" w:hAnsi="Calibr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3F845AC8"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n=130</w:t>
            </w:r>
          </w:p>
        </w:tc>
        <w:tc>
          <w:tcPr>
            <w:tcW w:w="1120" w:type="dxa"/>
            <w:tcBorders>
              <w:top w:val="nil"/>
              <w:left w:val="nil"/>
              <w:bottom w:val="single" w:sz="8" w:space="0" w:color="7F7F7F"/>
              <w:right w:val="single" w:sz="8" w:space="0" w:color="7F7F7F"/>
            </w:tcBorders>
            <w:shd w:val="clear" w:color="000000" w:fill="E7E6E6"/>
            <w:noWrap/>
            <w:vAlign w:val="center"/>
            <w:hideMark/>
          </w:tcPr>
          <w:p w14:paraId="539B774F" w14:textId="77777777" w:rsidR="00262237" w:rsidRPr="00262237" w:rsidRDefault="00262237" w:rsidP="00AB487B">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n=1639</w:t>
            </w:r>
          </w:p>
        </w:tc>
      </w:tr>
      <w:tr w:rsidR="00262237" w:rsidRPr="00262237" w14:paraId="5BEFE664"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51198AD5" w14:textId="77777777" w:rsidR="00262237" w:rsidRPr="00262237" w:rsidRDefault="00262237" w:rsidP="00262237">
            <w:pPr>
              <w:spacing w:after="0" w:line="240" w:lineRule="auto"/>
              <w:rPr>
                <w:rFonts w:ascii="Calibri" w:eastAsia="Times New Roman" w:hAnsi="Calibri" w:cs="Times New Roman"/>
                <w:b/>
                <w:bCs/>
                <w:color w:val="000000"/>
              </w:rPr>
            </w:pPr>
            <w:r w:rsidRPr="00262237">
              <w:rPr>
                <w:rFonts w:ascii="Calibri" w:eastAsia="Times New Roman" w:hAnsi="Calibri" w:cs="Times New Roman"/>
                <w:b/>
                <w:bCs/>
                <w:color w:val="000000"/>
                <w:sz w:val="22"/>
              </w:rPr>
              <w:t>Family Health</w:t>
            </w:r>
          </w:p>
        </w:tc>
      </w:tr>
      <w:tr w:rsidR="00262237" w:rsidRPr="00262237" w14:paraId="2F4E5A5C"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1D668271"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00A6E30D"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1D610D7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25%</w:t>
            </w:r>
          </w:p>
        </w:tc>
      </w:tr>
      <w:tr w:rsidR="00262237" w:rsidRPr="00262237" w14:paraId="03C015EE"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BED4F60"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0A0B172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66847D1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34%</w:t>
            </w:r>
          </w:p>
        </w:tc>
      </w:tr>
      <w:tr w:rsidR="00262237" w:rsidRPr="00262237" w14:paraId="2E1C73E5"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7B1609DF"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1785BBF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00894B5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58%</w:t>
            </w:r>
          </w:p>
        </w:tc>
      </w:tr>
      <w:tr w:rsidR="00262237" w:rsidRPr="00262237" w14:paraId="12934433"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1496D483"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79636D08"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765AC06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55%</w:t>
            </w:r>
          </w:p>
        </w:tc>
      </w:tr>
      <w:tr w:rsidR="00262237" w:rsidRPr="00262237" w14:paraId="3F112754"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36AC0EDA"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14:paraId="01C28F2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1FF96E8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w:t>
            </w:r>
          </w:p>
        </w:tc>
      </w:tr>
      <w:tr w:rsidR="00262237" w:rsidRPr="00262237" w14:paraId="301951F7"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101E918B"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lastRenderedPageBreak/>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7FC234A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586B86A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23%</w:t>
            </w:r>
          </w:p>
        </w:tc>
      </w:tr>
      <w:tr w:rsidR="00262237" w:rsidRPr="00262237" w14:paraId="46DB334A"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566A4B65" w14:textId="77777777" w:rsidR="00262237" w:rsidRPr="00262237" w:rsidRDefault="00262237" w:rsidP="00262237">
            <w:pPr>
              <w:spacing w:after="0" w:line="240" w:lineRule="auto"/>
              <w:rPr>
                <w:rFonts w:ascii="Calibri" w:eastAsia="Times New Roman" w:hAnsi="Calibri" w:cs="Times New Roman"/>
                <w:b/>
                <w:bCs/>
                <w:color w:val="000000"/>
              </w:rPr>
            </w:pPr>
            <w:r w:rsidRPr="00262237">
              <w:rPr>
                <w:rFonts w:ascii="Calibri" w:eastAsia="Times New Roman" w:hAnsi="Calibri" w:cs="Times New Roman"/>
                <w:b/>
                <w:bCs/>
                <w:color w:val="000000"/>
                <w:sz w:val="22"/>
              </w:rPr>
              <w:t>Chronic Diseases</w:t>
            </w:r>
          </w:p>
        </w:tc>
      </w:tr>
      <w:tr w:rsidR="00262237" w:rsidRPr="00262237" w14:paraId="4A271624"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24B704D"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14:paraId="032032B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55%</w:t>
            </w:r>
          </w:p>
        </w:tc>
        <w:tc>
          <w:tcPr>
            <w:tcW w:w="1120" w:type="dxa"/>
            <w:tcBorders>
              <w:top w:val="nil"/>
              <w:left w:val="nil"/>
              <w:bottom w:val="single" w:sz="8" w:space="0" w:color="7F7F7F"/>
              <w:right w:val="single" w:sz="8" w:space="0" w:color="7F7F7F"/>
            </w:tcBorders>
            <w:shd w:val="clear" w:color="auto" w:fill="auto"/>
            <w:noWrap/>
            <w:vAlign w:val="center"/>
            <w:hideMark/>
          </w:tcPr>
          <w:p w14:paraId="05452EF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50%</w:t>
            </w:r>
          </w:p>
        </w:tc>
      </w:tr>
      <w:tr w:rsidR="00262237" w:rsidRPr="00262237" w14:paraId="254373B6"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58894932"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25C9E3D3"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14:paraId="4D35D54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63%</w:t>
            </w:r>
          </w:p>
        </w:tc>
      </w:tr>
      <w:tr w:rsidR="00262237" w:rsidRPr="00262237" w14:paraId="3DFFBB66"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7BAD713"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14:paraId="45D9B218"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79%</w:t>
            </w:r>
          </w:p>
        </w:tc>
        <w:tc>
          <w:tcPr>
            <w:tcW w:w="1120" w:type="dxa"/>
            <w:tcBorders>
              <w:top w:val="nil"/>
              <w:left w:val="nil"/>
              <w:bottom w:val="single" w:sz="8" w:space="0" w:color="7F7F7F"/>
              <w:right w:val="single" w:sz="8" w:space="0" w:color="7F7F7F"/>
            </w:tcBorders>
            <w:shd w:val="clear" w:color="auto" w:fill="auto"/>
            <w:noWrap/>
            <w:vAlign w:val="center"/>
            <w:hideMark/>
          </w:tcPr>
          <w:p w14:paraId="4B92136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67%</w:t>
            </w:r>
          </w:p>
        </w:tc>
      </w:tr>
      <w:tr w:rsidR="00262237" w:rsidRPr="00262237" w14:paraId="580F86CE"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16C5157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14:paraId="21D649A8"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73%</w:t>
            </w:r>
          </w:p>
        </w:tc>
        <w:tc>
          <w:tcPr>
            <w:tcW w:w="1120" w:type="dxa"/>
            <w:tcBorders>
              <w:top w:val="nil"/>
              <w:left w:val="nil"/>
              <w:bottom w:val="single" w:sz="8" w:space="0" w:color="7F7F7F"/>
              <w:right w:val="single" w:sz="8" w:space="0" w:color="7F7F7F"/>
            </w:tcBorders>
            <w:shd w:val="clear" w:color="auto" w:fill="auto"/>
            <w:noWrap/>
            <w:vAlign w:val="center"/>
            <w:hideMark/>
          </w:tcPr>
          <w:p w14:paraId="34D4856D"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63%</w:t>
            </w:r>
          </w:p>
        </w:tc>
      </w:tr>
      <w:tr w:rsidR="00262237" w:rsidRPr="00262237" w14:paraId="3B10BC80"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6B36F5D"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0CC43D8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14:paraId="5F78DF0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28%</w:t>
            </w:r>
          </w:p>
        </w:tc>
      </w:tr>
      <w:tr w:rsidR="00262237" w:rsidRPr="00262237" w14:paraId="31F157AE"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0C1C53B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35C5605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700CB10E"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35%</w:t>
            </w:r>
          </w:p>
        </w:tc>
      </w:tr>
      <w:tr w:rsidR="00262237" w:rsidRPr="00262237" w14:paraId="584C8A28"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12BD6FC7"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0875D64D"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82%</w:t>
            </w:r>
          </w:p>
        </w:tc>
        <w:tc>
          <w:tcPr>
            <w:tcW w:w="1120" w:type="dxa"/>
            <w:tcBorders>
              <w:top w:val="nil"/>
              <w:left w:val="nil"/>
              <w:bottom w:val="single" w:sz="8" w:space="0" w:color="7F7F7F"/>
              <w:right w:val="single" w:sz="8" w:space="0" w:color="7F7F7F"/>
            </w:tcBorders>
            <w:shd w:val="clear" w:color="auto" w:fill="auto"/>
            <w:noWrap/>
            <w:vAlign w:val="center"/>
            <w:hideMark/>
          </w:tcPr>
          <w:p w14:paraId="2BAAF38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78%</w:t>
            </w:r>
          </w:p>
        </w:tc>
      </w:tr>
      <w:tr w:rsidR="00262237" w:rsidRPr="00262237" w14:paraId="7C217E62"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0B5D08C3"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0B25C75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14:paraId="435DAF7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60%</w:t>
            </w:r>
          </w:p>
        </w:tc>
      </w:tr>
      <w:tr w:rsidR="00262237" w:rsidRPr="00262237" w14:paraId="4291B111"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2BFA761B" w14:textId="77777777" w:rsidR="00262237" w:rsidRPr="00262237" w:rsidRDefault="00262237" w:rsidP="00262237">
            <w:pPr>
              <w:spacing w:after="0" w:line="240" w:lineRule="auto"/>
              <w:rPr>
                <w:rFonts w:ascii="Calibri" w:eastAsia="Times New Roman" w:hAnsi="Calibri" w:cs="Times New Roman"/>
                <w:b/>
                <w:bCs/>
                <w:color w:val="000000"/>
              </w:rPr>
            </w:pPr>
            <w:r w:rsidRPr="00262237">
              <w:rPr>
                <w:rFonts w:ascii="Calibri" w:eastAsia="Times New Roman" w:hAnsi="Calibri" w:cs="Times New Roman"/>
                <w:b/>
                <w:bCs/>
                <w:color w:val="000000"/>
                <w:sz w:val="22"/>
              </w:rPr>
              <w:t>Infectious Diseases</w:t>
            </w:r>
          </w:p>
        </w:tc>
      </w:tr>
      <w:tr w:rsidR="00262237" w:rsidRPr="00262237" w14:paraId="0AFC2FB7"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A42A90C"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1A5C235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5BC40B8E"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22%</w:t>
            </w:r>
          </w:p>
        </w:tc>
      </w:tr>
      <w:tr w:rsidR="00262237" w:rsidRPr="00262237" w14:paraId="4D8241F6"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07BF2CE4"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14:paraId="4C29DD2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7D15EF1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13%</w:t>
            </w:r>
          </w:p>
        </w:tc>
      </w:tr>
      <w:tr w:rsidR="00262237" w:rsidRPr="00262237" w14:paraId="61F7C245"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192956E8" w14:textId="77777777" w:rsidR="00262237" w:rsidRPr="00262237" w:rsidRDefault="00262237" w:rsidP="00262237">
            <w:pPr>
              <w:spacing w:after="0" w:line="240" w:lineRule="auto"/>
              <w:rPr>
                <w:rFonts w:ascii="Calibri" w:eastAsia="Times New Roman" w:hAnsi="Calibri" w:cs="Times New Roman"/>
                <w:b/>
                <w:bCs/>
                <w:color w:val="000000"/>
              </w:rPr>
            </w:pPr>
            <w:r w:rsidRPr="00262237">
              <w:rPr>
                <w:rFonts w:ascii="Calibri" w:eastAsia="Times New Roman" w:hAnsi="Calibri" w:cs="Times New Roman"/>
                <w:b/>
                <w:bCs/>
                <w:color w:val="000000"/>
                <w:sz w:val="22"/>
              </w:rPr>
              <w:t>Health Behaviors</w:t>
            </w:r>
          </w:p>
        </w:tc>
      </w:tr>
      <w:tr w:rsidR="00262237" w:rsidRPr="00262237" w14:paraId="61DD3EC7"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78E4AF8C"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14:paraId="782F8FEF"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86%</w:t>
            </w:r>
          </w:p>
        </w:tc>
        <w:tc>
          <w:tcPr>
            <w:tcW w:w="1120" w:type="dxa"/>
            <w:tcBorders>
              <w:top w:val="nil"/>
              <w:left w:val="nil"/>
              <w:bottom w:val="single" w:sz="8" w:space="0" w:color="7F7F7F"/>
              <w:right w:val="single" w:sz="8" w:space="0" w:color="7F7F7F"/>
            </w:tcBorders>
            <w:shd w:val="clear" w:color="auto" w:fill="auto"/>
            <w:noWrap/>
            <w:vAlign w:val="center"/>
            <w:hideMark/>
          </w:tcPr>
          <w:p w14:paraId="53B1AA4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80%</w:t>
            </w:r>
          </w:p>
        </w:tc>
      </w:tr>
      <w:tr w:rsidR="00262237" w:rsidRPr="00262237" w14:paraId="25DF62E9"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7FBE36D9"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14:paraId="3F4B2BE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81%</w:t>
            </w:r>
          </w:p>
        </w:tc>
        <w:tc>
          <w:tcPr>
            <w:tcW w:w="1120" w:type="dxa"/>
            <w:tcBorders>
              <w:top w:val="nil"/>
              <w:left w:val="nil"/>
              <w:bottom w:val="single" w:sz="8" w:space="0" w:color="7F7F7F"/>
              <w:right w:val="single" w:sz="8" w:space="0" w:color="7F7F7F"/>
            </w:tcBorders>
            <w:shd w:val="clear" w:color="auto" w:fill="auto"/>
            <w:noWrap/>
            <w:vAlign w:val="center"/>
            <w:hideMark/>
          </w:tcPr>
          <w:p w14:paraId="41DF12C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69%</w:t>
            </w:r>
          </w:p>
        </w:tc>
      </w:tr>
      <w:tr w:rsidR="00262237" w:rsidRPr="00262237" w14:paraId="4A449942"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05E25499"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14:paraId="56D41DC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14:paraId="2287AEA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63%</w:t>
            </w:r>
          </w:p>
        </w:tc>
      </w:tr>
      <w:tr w:rsidR="00262237" w:rsidRPr="00262237" w14:paraId="6CDDFE26"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44B8493A" w14:textId="77777777" w:rsidR="00262237" w:rsidRPr="00262237" w:rsidRDefault="00262237" w:rsidP="00262237">
            <w:pPr>
              <w:spacing w:after="0" w:line="240" w:lineRule="auto"/>
              <w:rPr>
                <w:rFonts w:ascii="Calibri" w:eastAsia="Times New Roman" w:hAnsi="Calibri" w:cs="Times New Roman"/>
                <w:b/>
                <w:bCs/>
                <w:color w:val="000000"/>
              </w:rPr>
            </w:pPr>
            <w:r w:rsidRPr="00262237">
              <w:rPr>
                <w:rFonts w:ascii="Calibri" w:eastAsia="Times New Roman" w:hAnsi="Calibri" w:cs="Times New Roman"/>
                <w:b/>
                <w:bCs/>
                <w:color w:val="000000"/>
                <w:sz w:val="22"/>
              </w:rPr>
              <w:t>Other Health Issues</w:t>
            </w:r>
          </w:p>
        </w:tc>
      </w:tr>
      <w:tr w:rsidR="00262237" w:rsidRPr="00262237" w14:paraId="6F05125B"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1B6BEDF8"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169507CE"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6E5932F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17%</w:t>
            </w:r>
          </w:p>
        </w:tc>
      </w:tr>
      <w:tr w:rsidR="00262237" w:rsidRPr="00262237" w14:paraId="60C71A1F"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309E2B2A"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EEAB8B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86%</w:t>
            </w:r>
          </w:p>
        </w:tc>
        <w:tc>
          <w:tcPr>
            <w:tcW w:w="1120" w:type="dxa"/>
            <w:tcBorders>
              <w:top w:val="nil"/>
              <w:left w:val="nil"/>
              <w:bottom w:val="single" w:sz="8" w:space="0" w:color="7F7F7F"/>
              <w:right w:val="single" w:sz="8" w:space="0" w:color="7F7F7F"/>
            </w:tcBorders>
            <w:shd w:val="clear" w:color="auto" w:fill="auto"/>
            <w:noWrap/>
            <w:vAlign w:val="center"/>
            <w:hideMark/>
          </w:tcPr>
          <w:p w14:paraId="4DBCD86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71%</w:t>
            </w:r>
          </w:p>
        </w:tc>
      </w:tr>
      <w:tr w:rsidR="00262237" w:rsidRPr="00262237" w14:paraId="48BF675C"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5141F944"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B04960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14:paraId="29FC225F"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53%</w:t>
            </w:r>
          </w:p>
        </w:tc>
      </w:tr>
      <w:tr w:rsidR="00262237" w:rsidRPr="00262237" w14:paraId="17B129C5"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71ED0DE2"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14:paraId="2E3A92A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1819251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37%</w:t>
            </w:r>
          </w:p>
        </w:tc>
      </w:tr>
      <w:tr w:rsidR="00262237" w:rsidRPr="00262237" w14:paraId="0760FF33"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029C1D72"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14:paraId="3A225EB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5397F363"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34%</w:t>
            </w:r>
          </w:p>
        </w:tc>
      </w:tr>
      <w:tr w:rsidR="00262237" w:rsidRPr="00262237" w14:paraId="20E8E835"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F2B0006"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1FACBE5F"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4110145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38%</w:t>
            </w:r>
          </w:p>
        </w:tc>
      </w:tr>
      <w:tr w:rsidR="00262237" w:rsidRPr="00262237" w14:paraId="66EC93A9"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2220FF3D" w14:textId="77777777" w:rsidR="00262237" w:rsidRPr="00262237" w:rsidRDefault="00262237" w:rsidP="00262237">
            <w:pPr>
              <w:spacing w:after="0" w:line="240" w:lineRule="auto"/>
              <w:jc w:val="center"/>
              <w:rPr>
                <w:rFonts w:ascii="Calibri" w:eastAsia="Times New Roman" w:hAnsi="Calibri" w:cs="Times New Roman"/>
                <w:color w:val="000000"/>
              </w:rPr>
            </w:pPr>
            <w:r w:rsidRPr="00262237">
              <w:rPr>
                <w:rFonts w:ascii="Calibri" w:eastAsia="Times New Roman" w:hAnsi="Calibri" w:cs="Times New Roman"/>
                <w:color w:val="000000"/>
                <w:sz w:val="22"/>
              </w:rPr>
              <w:t xml:space="preserve"> "Don't know" responses not included</w:t>
            </w:r>
          </w:p>
        </w:tc>
      </w:tr>
      <w:tr w:rsidR="00262237" w:rsidRPr="00262237" w14:paraId="4A865556"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1CE9A5B2" w14:textId="77777777" w:rsidR="00262237" w:rsidRPr="00262237" w:rsidRDefault="00262237" w:rsidP="005A15C6">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 xml:space="preserve">Please indicate how much of a problem </w:t>
            </w:r>
            <w:r w:rsidR="00961F39" w:rsidRPr="0008221A">
              <w:rPr>
                <w:rFonts w:asciiTheme="minorHAnsi" w:eastAsia="Times New Roman" w:hAnsiTheme="minorHAnsi" w:cs="Times New Roman"/>
                <w:color w:val="000000"/>
                <w:sz w:val="22"/>
              </w:rPr>
              <w:t>each</w:t>
            </w:r>
            <w:r w:rsidR="00961F39">
              <w:rPr>
                <w:rFonts w:asciiTheme="minorHAnsi" w:eastAsia="Times New Roman" w:hAnsiTheme="minorHAnsi" w:cs="Times New Roman"/>
                <w:color w:val="000000"/>
                <w:sz w:val="22"/>
              </w:rPr>
              <w:t xml:space="preserve"> of the following health factor</w:t>
            </w:r>
            <w:r w:rsidR="00ED2E5C">
              <w:rPr>
                <w:rFonts w:asciiTheme="minorHAnsi" w:eastAsia="Times New Roman" w:hAnsiTheme="minorHAnsi" w:cs="Times New Roman"/>
                <w:color w:val="000000"/>
                <w:sz w:val="22"/>
              </w:rPr>
              <w:t>s</w:t>
            </w:r>
            <w:r w:rsidR="00961F39" w:rsidRPr="0008221A">
              <w:rPr>
                <w:rFonts w:asciiTheme="minorHAnsi" w:eastAsia="Times New Roman" w:hAnsiTheme="minorHAnsi" w:cs="Times New Roman"/>
                <w:color w:val="000000"/>
                <w:sz w:val="22"/>
              </w:rPr>
              <w:t xml:space="preserve"> </w:t>
            </w:r>
            <w:r w:rsidRPr="00262237">
              <w:rPr>
                <w:rFonts w:ascii="Calibri" w:eastAsia="Times New Roman" w:hAnsi="Calibri" w:cs="Times New Roman"/>
                <w:color w:val="000000"/>
                <w:sz w:val="22"/>
              </w:rPr>
              <w:t xml:space="preserve">is in </w:t>
            </w:r>
            <w:r w:rsidR="005A15C6">
              <w:rPr>
                <w:rFonts w:ascii="Calibri" w:eastAsia="Times New Roman" w:hAnsi="Calibri" w:cs="Times New Roman"/>
                <w:color w:val="000000"/>
                <w:sz w:val="22"/>
              </w:rPr>
              <w:t xml:space="preserve">your </w:t>
            </w:r>
            <w:r w:rsidRPr="00262237">
              <w:rPr>
                <w:rFonts w:ascii="Calibri" w:eastAsia="Times New Roman" w:hAnsi="Calibri" w:cs="Times New Roman"/>
                <w:color w:val="000000"/>
                <w:sz w:val="22"/>
              </w:rPr>
              <w:t xml:space="preserve">area and leads to poor health outcomes for residents. </w:t>
            </w:r>
            <w:r w:rsidRPr="00262237">
              <w:rPr>
                <w:rFonts w:ascii="Calibri" w:eastAsia="Times New Roman" w:hAnsi="Calibri" w:cs="Times New Roman"/>
                <w:i/>
                <w:iCs/>
                <w:color w:val="000000"/>
                <w:sz w:val="22"/>
              </w:rPr>
              <w:t>(Percentage of stakeholders in county who rated factor as a major or critical problem in their area)</w:t>
            </w:r>
          </w:p>
        </w:tc>
      </w:tr>
      <w:tr w:rsidR="00262237" w:rsidRPr="00262237" w14:paraId="0C5125C1"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000000" w:fill="E7E6E6"/>
            <w:noWrap/>
            <w:vAlign w:val="center"/>
            <w:hideMark/>
          </w:tcPr>
          <w:p w14:paraId="1E849C83" w14:textId="77777777" w:rsidR="00262237" w:rsidRPr="00262237" w:rsidRDefault="00262237" w:rsidP="00262237">
            <w:pPr>
              <w:spacing w:after="0" w:line="240" w:lineRule="auto"/>
              <w:rPr>
                <w:rFonts w:ascii="Calibri" w:eastAsia="Times New Roman" w:hAnsi="Calibri" w:cs="Times New Roman"/>
                <w:color w:val="000000"/>
              </w:rPr>
            </w:pPr>
            <w:r>
              <w:rPr>
                <w:rFonts w:asciiTheme="minorHAnsi" w:eastAsia="Times New Roman" w:hAnsiTheme="minorHAnsi"/>
                <w:bCs/>
                <w:sz w:val="22"/>
              </w:rPr>
              <w:t>Number of Respondents</w:t>
            </w:r>
            <w:r w:rsidRPr="00FA5D93">
              <w:rPr>
                <w:rFonts w:asciiTheme="minorHAnsi" w:eastAsia="Times New Roman" w:hAnsiTheme="minorHAnsi"/>
                <w:bCs/>
                <w:sz w:val="22"/>
              </w:rPr>
              <w:t> </w:t>
            </w:r>
            <w:r w:rsidRPr="00262237">
              <w:rPr>
                <w:rFonts w:ascii="Calibri" w:eastAsia="Times New Roman" w:hAnsi="Calibr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6075000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n=130</w:t>
            </w:r>
          </w:p>
        </w:tc>
        <w:tc>
          <w:tcPr>
            <w:tcW w:w="1120" w:type="dxa"/>
            <w:tcBorders>
              <w:top w:val="nil"/>
              <w:left w:val="nil"/>
              <w:bottom w:val="single" w:sz="8" w:space="0" w:color="7F7F7F"/>
              <w:right w:val="single" w:sz="8" w:space="0" w:color="7F7F7F"/>
            </w:tcBorders>
            <w:shd w:val="clear" w:color="000000" w:fill="E7E6E6"/>
            <w:noWrap/>
            <w:vAlign w:val="center"/>
            <w:hideMark/>
          </w:tcPr>
          <w:p w14:paraId="038E7CA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n=1639</w:t>
            </w:r>
          </w:p>
        </w:tc>
      </w:tr>
      <w:tr w:rsidR="00262237" w:rsidRPr="00262237" w14:paraId="591C3D69"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20222619" w14:textId="77777777" w:rsidR="00262237" w:rsidRPr="00262237" w:rsidRDefault="00262237" w:rsidP="00262237">
            <w:pPr>
              <w:spacing w:after="0" w:line="240" w:lineRule="auto"/>
              <w:rPr>
                <w:rFonts w:ascii="Calibri" w:eastAsia="Times New Roman" w:hAnsi="Calibri" w:cs="Times New Roman"/>
                <w:b/>
                <w:bCs/>
                <w:color w:val="000000"/>
              </w:rPr>
            </w:pPr>
            <w:r w:rsidRPr="00262237">
              <w:rPr>
                <w:rFonts w:ascii="Calibri" w:eastAsia="Times New Roman" w:hAnsi="Calibri" w:cs="Times New Roman"/>
                <w:b/>
                <w:bCs/>
                <w:color w:val="000000"/>
                <w:sz w:val="22"/>
              </w:rPr>
              <w:t>Economic Stability</w:t>
            </w:r>
          </w:p>
        </w:tc>
      </w:tr>
      <w:tr w:rsidR="00262237" w:rsidRPr="00262237" w14:paraId="695B36F2"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B6CC50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14:paraId="06D070BF"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14:paraId="05820DE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64%</w:t>
            </w:r>
          </w:p>
        </w:tc>
      </w:tr>
      <w:tr w:rsidR="00262237" w:rsidRPr="00262237" w14:paraId="12C432B9"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B57C352"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14:paraId="20ECFFB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3F1B3B7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58%</w:t>
            </w:r>
          </w:p>
        </w:tc>
      </w:tr>
      <w:tr w:rsidR="00262237" w:rsidRPr="00262237" w14:paraId="6A289F60"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0BDAA06D"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14:paraId="5D49386F"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73%</w:t>
            </w:r>
          </w:p>
        </w:tc>
        <w:tc>
          <w:tcPr>
            <w:tcW w:w="1120" w:type="dxa"/>
            <w:tcBorders>
              <w:top w:val="nil"/>
              <w:left w:val="nil"/>
              <w:bottom w:val="single" w:sz="8" w:space="0" w:color="7F7F7F"/>
              <w:right w:val="single" w:sz="8" w:space="0" w:color="7F7F7F"/>
            </w:tcBorders>
            <w:shd w:val="clear" w:color="auto" w:fill="auto"/>
            <w:noWrap/>
            <w:vAlign w:val="center"/>
            <w:hideMark/>
          </w:tcPr>
          <w:p w14:paraId="5D06D51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57%</w:t>
            </w:r>
          </w:p>
        </w:tc>
      </w:tr>
      <w:tr w:rsidR="00262237" w:rsidRPr="00262237" w14:paraId="43D45AD7"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33771A8A"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14:paraId="7B41F2D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91%</w:t>
            </w:r>
          </w:p>
        </w:tc>
        <w:tc>
          <w:tcPr>
            <w:tcW w:w="1120" w:type="dxa"/>
            <w:tcBorders>
              <w:top w:val="nil"/>
              <w:left w:val="nil"/>
              <w:bottom w:val="single" w:sz="8" w:space="0" w:color="7F7F7F"/>
              <w:right w:val="single" w:sz="8" w:space="0" w:color="7F7F7F"/>
            </w:tcBorders>
            <w:shd w:val="clear" w:color="auto" w:fill="auto"/>
            <w:noWrap/>
            <w:vAlign w:val="center"/>
            <w:hideMark/>
          </w:tcPr>
          <w:p w14:paraId="2C0E836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78%</w:t>
            </w:r>
          </w:p>
        </w:tc>
      </w:tr>
      <w:tr w:rsidR="00262237" w:rsidRPr="00262237" w14:paraId="58FB0FD1"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44ADC212" w14:textId="77777777" w:rsidR="00262237" w:rsidRPr="00262237" w:rsidRDefault="00262237" w:rsidP="00262237">
            <w:pPr>
              <w:spacing w:after="0" w:line="240" w:lineRule="auto"/>
              <w:rPr>
                <w:rFonts w:ascii="Calibri" w:eastAsia="Times New Roman" w:hAnsi="Calibri" w:cs="Times New Roman"/>
                <w:b/>
                <w:bCs/>
                <w:color w:val="000000"/>
              </w:rPr>
            </w:pPr>
            <w:r w:rsidRPr="00262237">
              <w:rPr>
                <w:rFonts w:ascii="Calibri" w:eastAsia="Times New Roman" w:hAnsi="Calibri" w:cs="Times New Roman"/>
                <w:b/>
                <w:bCs/>
                <w:color w:val="000000"/>
                <w:sz w:val="22"/>
              </w:rPr>
              <w:t>Education</w:t>
            </w:r>
          </w:p>
        </w:tc>
      </w:tr>
      <w:tr w:rsidR="00262237" w:rsidRPr="00262237" w14:paraId="1C9F8B89"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329AB89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14:paraId="74A94A4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1D929D0C"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35%</w:t>
            </w:r>
          </w:p>
        </w:tc>
      </w:tr>
      <w:tr w:rsidR="00262237" w:rsidRPr="00262237" w14:paraId="32FF68B2"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FB8C6C2"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14:paraId="5EADDEF6"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54%</w:t>
            </w:r>
          </w:p>
        </w:tc>
        <w:tc>
          <w:tcPr>
            <w:tcW w:w="1120" w:type="dxa"/>
            <w:tcBorders>
              <w:top w:val="nil"/>
              <w:left w:val="nil"/>
              <w:bottom w:val="single" w:sz="8" w:space="0" w:color="7F7F7F"/>
              <w:right w:val="single" w:sz="8" w:space="0" w:color="7F7F7F"/>
            </w:tcBorders>
            <w:shd w:val="clear" w:color="auto" w:fill="auto"/>
            <w:noWrap/>
            <w:vAlign w:val="center"/>
            <w:hideMark/>
          </w:tcPr>
          <w:p w14:paraId="4F4F5F1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43%</w:t>
            </w:r>
          </w:p>
        </w:tc>
      </w:tr>
      <w:tr w:rsidR="00262237" w:rsidRPr="00262237" w14:paraId="734AB3BB"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0B6033C2"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14:paraId="04AE4AB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2D74C23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31%</w:t>
            </w:r>
          </w:p>
        </w:tc>
      </w:tr>
      <w:tr w:rsidR="00262237" w:rsidRPr="00262237" w14:paraId="1A411B39"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13DDF649"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453E10F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791E4B7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34%</w:t>
            </w:r>
          </w:p>
        </w:tc>
      </w:tr>
      <w:tr w:rsidR="00262237" w:rsidRPr="00262237" w14:paraId="6FCCAA8C"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4EBE2635" w14:textId="77777777" w:rsidR="00262237" w:rsidRPr="00262237" w:rsidRDefault="00262237" w:rsidP="00262237">
            <w:pPr>
              <w:spacing w:after="0" w:line="240" w:lineRule="auto"/>
              <w:rPr>
                <w:rFonts w:ascii="Calibri" w:eastAsia="Times New Roman" w:hAnsi="Calibri" w:cs="Times New Roman"/>
                <w:b/>
                <w:bCs/>
                <w:color w:val="000000"/>
              </w:rPr>
            </w:pPr>
            <w:r w:rsidRPr="00262237">
              <w:rPr>
                <w:rFonts w:ascii="Calibri" w:eastAsia="Times New Roman" w:hAnsi="Calibri" w:cs="Times New Roman"/>
                <w:b/>
                <w:bCs/>
                <w:color w:val="000000"/>
                <w:sz w:val="22"/>
              </w:rPr>
              <w:t>Social and Community Context</w:t>
            </w:r>
          </w:p>
        </w:tc>
      </w:tr>
      <w:tr w:rsidR="00262237" w:rsidRPr="00262237" w14:paraId="1DA06229"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19B7C143"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14:paraId="397DD95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73%</w:t>
            </w:r>
          </w:p>
        </w:tc>
        <w:tc>
          <w:tcPr>
            <w:tcW w:w="1120" w:type="dxa"/>
            <w:tcBorders>
              <w:top w:val="nil"/>
              <w:left w:val="nil"/>
              <w:bottom w:val="single" w:sz="8" w:space="0" w:color="7F7F7F"/>
              <w:right w:val="single" w:sz="8" w:space="0" w:color="7F7F7F"/>
            </w:tcBorders>
            <w:shd w:val="clear" w:color="auto" w:fill="auto"/>
            <w:noWrap/>
            <w:vAlign w:val="center"/>
            <w:hideMark/>
          </w:tcPr>
          <w:p w14:paraId="2C06D83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56%</w:t>
            </w:r>
          </w:p>
        </w:tc>
      </w:tr>
      <w:tr w:rsidR="00262237" w:rsidRPr="00262237" w14:paraId="27DD3392"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CE285A1"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lastRenderedPageBreak/>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14:paraId="092D36F3"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26A1CA5E"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30%</w:t>
            </w:r>
          </w:p>
        </w:tc>
      </w:tr>
      <w:tr w:rsidR="00262237" w:rsidRPr="00262237" w14:paraId="2B0E594F"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C101D16"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4138C5E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3A0D4B4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35%</w:t>
            </w:r>
          </w:p>
        </w:tc>
      </w:tr>
      <w:tr w:rsidR="00262237" w:rsidRPr="00262237" w14:paraId="066F9D88"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084F61A"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14:paraId="67E22B7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68%</w:t>
            </w:r>
          </w:p>
        </w:tc>
        <w:tc>
          <w:tcPr>
            <w:tcW w:w="1120" w:type="dxa"/>
            <w:tcBorders>
              <w:top w:val="nil"/>
              <w:left w:val="nil"/>
              <w:bottom w:val="single" w:sz="8" w:space="0" w:color="7F7F7F"/>
              <w:right w:val="single" w:sz="8" w:space="0" w:color="7F7F7F"/>
            </w:tcBorders>
            <w:shd w:val="clear" w:color="auto" w:fill="auto"/>
            <w:noWrap/>
            <w:vAlign w:val="center"/>
            <w:hideMark/>
          </w:tcPr>
          <w:p w14:paraId="6AA992BF"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38%</w:t>
            </w:r>
          </w:p>
        </w:tc>
      </w:tr>
      <w:tr w:rsidR="00262237" w:rsidRPr="00262237" w14:paraId="49F22892"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02FB0C5A"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14:paraId="74159708"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14:paraId="7B5012E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50%</w:t>
            </w:r>
          </w:p>
        </w:tc>
      </w:tr>
      <w:tr w:rsidR="00262237" w:rsidRPr="00262237" w14:paraId="139CE56D"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A0B3E3B"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14:paraId="4C5F4B6E"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7EDD874F"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46%</w:t>
            </w:r>
          </w:p>
        </w:tc>
      </w:tr>
      <w:tr w:rsidR="00262237" w:rsidRPr="00262237" w14:paraId="5C15A6D9"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051A46AA" w14:textId="77777777" w:rsidR="00262237" w:rsidRPr="00262237" w:rsidRDefault="00262237" w:rsidP="00262237">
            <w:pPr>
              <w:spacing w:after="0" w:line="240" w:lineRule="auto"/>
              <w:rPr>
                <w:rFonts w:ascii="Calibri" w:eastAsia="Times New Roman" w:hAnsi="Calibri" w:cs="Times New Roman"/>
                <w:b/>
                <w:bCs/>
                <w:color w:val="000000"/>
              </w:rPr>
            </w:pPr>
            <w:r w:rsidRPr="00262237">
              <w:rPr>
                <w:rFonts w:ascii="Calibri" w:eastAsia="Times New Roman" w:hAnsi="Calibri" w:cs="Times New Roman"/>
                <w:b/>
                <w:bCs/>
                <w:color w:val="000000"/>
                <w:sz w:val="22"/>
              </w:rPr>
              <w:t>Health and Health Care</w:t>
            </w:r>
          </w:p>
        </w:tc>
      </w:tr>
      <w:tr w:rsidR="00262237" w:rsidRPr="00262237" w14:paraId="284F94E1"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45AEAA6C"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58CCD80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73%</w:t>
            </w:r>
          </w:p>
        </w:tc>
        <w:tc>
          <w:tcPr>
            <w:tcW w:w="1120" w:type="dxa"/>
            <w:tcBorders>
              <w:top w:val="nil"/>
              <w:left w:val="nil"/>
              <w:bottom w:val="single" w:sz="8" w:space="0" w:color="7F7F7F"/>
              <w:right w:val="single" w:sz="8" w:space="0" w:color="7F7F7F"/>
            </w:tcBorders>
            <w:shd w:val="clear" w:color="auto" w:fill="auto"/>
            <w:noWrap/>
            <w:vAlign w:val="center"/>
            <w:hideMark/>
          </w:tcPr>
          <w:p w14:paraId="4588B333"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67%</w:t>
            </w:r>
          </w:p>
        </w:tc>
      </w:tr>
      <w:tr w:rsidR="00262237" w:rsidRPr="00262237" w14:paraId="0EB727D3"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100F3E0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14:paraId="33CC490C"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49%</w:t>
            </w:r>
          </w:p>
        </w:tc>
        <w:tc>
          <w:tcPr>
            <w:tcW w:w="1120" w:type="dxa"/>
            <w:tcBorders>
              <w:top w:val="nil"/>
              <w:left w:val="nil"/>
              <w:bottom w:val="single" w:sz="8" w:space="0" w:color="7F7F7F"/>
              <w:right w:val="single" w:sz="8" w:space="0" w:color="7F7F7F"/>
            </w:tcBorders>
            <w:shd w:val="clear" w:color="auto" w:fill="auto"/>
            <w:noWrap/>
            <w:vAlign w:val="center"/>
            <w:hideMark/>
          </w:tcPr>
          <w:p w14:paraId="3F1B206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39%</w:t>
            </w:r>
          </w:p>
        </w:tc>
      </w:tr>
      <w:tr w:rsidR="00262237" w:rsidRPr="00262237" w14:paraId="5360C4C4"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37F8EAA"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6F90CE6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214AF33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41%</w:t>
            </w:r>
          </w:p>
        </w:tc>
      </w:tr>
      <w:tr w:rsidR="00262237" w:rsidRPr="00262237" w14:paraId="1777877E"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426979DB"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3749A8D"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14:paraId="0B5A04D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56%</w:t>
            </w:r>
          </w:p>
        </w:tc>
      </w:tr>
      <w:tr w:rsidR="00262237" w:rsidRPr="00262237" w14:paraId="41350629"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5F959DC6"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14:paraId="09D2AD3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71%</w:t>
            </w:r>
          </w:p>
        </w:tc>
        <w:tc>
          <w:tcPr>
            <w:tcW w:w="1120" w:type="dxa"/>
            <w:tcBorders>
              <w:top w:val="nil"/>
              <w:left w:val="nil"/>
              <w:bottom w:val="single" w:sz="8" w:space="0" w:color="7F7F7F"/>
              <w:right w:val="single" w:sz="8" w:space="0" w:color="7F7F7F"/>
            </w:tcBorders>
            <w:shd w:val="clear" w:color="auto" w:fill="auto"/>
            <w:noWrap/>
            <w:vAlign w:val="center"/>
            <w:hideMark/>
          </w:tcPr>
          <w:p w14:paraId="724AF8B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64%</w:t>
            </w:r>
          </w:p>
        </w:tc>
      </w:tr>
      <w:tr w:rsidR="00262237" w:rsidRPr="00262237" w14:paraId="13F11866"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A3A1FD9"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12E4903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14:paraId="657D534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62%</w:t>
            </w:r>
          </w:p>
        </w:tc>
      </w:tr>
      <w:tr w:rsidR="00262237" w:rsidRPr="00262237" w14:paraId="2D247B25"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2341C4B8" w14:textId="77777777" w:rsidR="00262237" w:rsidRPr="00262237" w:rsidRDefault="00262237" w:rsidP="00262237">
            <w:pPr>
              <w:spacing w:after="0" w:line="240" w:lineRule="auto"/>
              <w:rPr>
                <w:rFonts w:ascii="Calibri" w:eastAsia="Times New Roman" w:hAnsi="Calibri" w:cs="Times New Roman"/>
                <w:b/>
                <w:bCs/>
                <w:color w:val="000000"/>
              </w:rPr>
            </w:pPr>
            <w:r w:rsidRPr="00262237">
              <w:rPr>
                <w:rFonts w:ascii="Calibri" w:eastAsia="Times New Roman" w:hAnsi="Calibri" w:cs="Times New Roman"/>
                <w:b/>
                <w:bCs/>
                <w:color w:val="000000"/>
                <w:sz w:val="22"/>
              </w:rPr>
              <w:t>Neighborhood and Built Environment</w:t>
            </w:r>
          </w:p>
        </w:tc>
      </w:tr>
      <w:tr w:rsidR="00262237" w:rsidRPr="00262237" w14:paraId="147C6AB4"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B950C09"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14:paraId="4FFBAE0E"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67%</w:t>
            </w:r>
          </w:p>
        </w:tc>
        <w:tc>
          <w:tcPr>
            <w:tcW w:w="1120" w:type="dxa"/>
            <w:tcBorders>
              <w:top w:val="nil"/>
              <w:left w:val="nil"/>
              <w:bottom w:val="single" w:sz="8" w:space="0" w:color="7F7F7F"/>
              <w:right w:val="single" w:sz="8" w:space="0" w:color="7F7F7F"/>
            </w:tcBorders>
            <w:shd w:val="clear" w:color="auto" w:fill="auto"/>
            <w:noWrap/>
            <w:vAlign w:val="center"/>
            <w:hideMark/>
          </w:tcPr>
          <w:p w14:paraId="0551217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53%</w:t>
            </w:r>
          </w:p>
        </w:tc>
      </w:tr>
      <w:tr w:rsidR="00262237" w:rsidRPr="00262237" w14:paraId="19B0C1C6"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04164AE5"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14:paraId="6643DBF3"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5459F24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42%</w:t>
            </w:r>
          </w:p>
        </w:tc>
      </w:tr>
      <w:tr w:rsidR="00262237" w:rsidRPr="00262237" w14:paraId="2E1F28EF"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2D0687F2"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6E9A1F8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29B8B5B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27%</w:t>
            </w:r>
          </w:p>
        </w:tc>
      </w:tr>
      <w:tr w:rsidR="00262237" w:rsidRPr="00262237" w14:paraId="15EE3756"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7C72264C"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14:paraId="42342AC5"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6659967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12%</w:t>
            </w:r>
          </w:p>
        </w:tc>
      </w:tr>
      <w:tr w:rsidR="00262237" w:rsidRPr="00262237" w14:paraId="434259B0"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ECDAB7E"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6338E50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60%</w:t>
            </w:r>
          </w:p>
        </w:tc>
        <w:tc>
          <w:tcPr>
            <w:tcW w:w="1120" w:type="dxa"/>
            <w:tcBorders>
              <w:top w:val="nil"/>
              <w:left w:val="nil"/>
              <w:bottom w:val="single" w:sz="8" w:space="0" w:color="7F7F7F"/>
              <w:right w:val="single" w:sz="8" w:space="0" w:color="7F7F7F"/>
            </w:tcBorders>
            <w:shd w:val="clear" w:color="auto" w:fill="auto"/>
            <w:noWrap/>
            <w:vAlign w:val="center"/>
            <w:hideMark/>
          </w:tcPr>
          <w:p w14:paraId="18B718E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34%</w:t>
            </w:r>
          </w:p>
        </w:tc>
      </w:tr>
      <w:tr w:rsidR="00262237" w:rsidRPr="00262237" w14:paraId="22A1CCF0"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637788A1"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14:paraId="7BC1849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74%</w:t>
            </w:r>
          </w:p>
        </w:tc>
        <w:tc>
          <w:tcPr>
            <w:tcW w:w="1120" w:type="dxa"/>
            <w:tcBorders>
              <w:top w:val="nil"/>
              <w:left w:val="nil"/>
              <w:bottom w:val="single" w:sz="8" w:space="0" w:color="7F7F7F"/>
              <w:right w:val="single" w:sz="8" w:space="0" w:color="7F7F7F"/>
            </w:tcBorders>
            <w:shd w:val="clear" w:color="auto" w:fill="auto"/>
            <w:noWrap/>
            <w:vAlign w:val="center"/>
            <w:hideMark/>
          </w:tcPr>
          <w:p w14:paraId="4A07A716"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67%</w:t>
            </w:r>
          </w:p>
        </w:tc>
      </w:tr>
      <w:tr w:rsidR="00262237" w:rsidRPr="00262237" w14:paraId="0FAC42CD"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343FD3C7" w14:textId="77777777" w:rsidR="00262237" w:rsidRPr="00262237" w:rsidRDefault="00262237" w:rsidP="00262237">
            <w:pPr>
              <w:spacing w:after="0" w:line="240" w:lineRule="auto"/>
              <w:jc w:val="center"/>
              <w:rPr>
                <w:rFonts w:ascii="Calibri" w:eastAsia="Times New Roman" w:hAnsi="Calibri" w:cs="Times New Roman"/>
                <w:color w:val="000000"/>
              </w:rPr>
            </w:pPr>
            <w:r w:rsidRPr="00262237">
              <w:rPr>
                <w:rFonts w:ascii="Calibri" w:eastAsia="Times New Roman" w:hAnsi="Calibri" w:cs="Times New Roman"/>
                <w:color w:val="000000"/>
                <w:sz w:val="22"/>
              </w:rPr>
              <w:t xml:space="preserve"> "Don't know" responses not included</w:t>
            </w:r>
          </w:p>
        </w:tc>
      </w:tr>
      <w:tr w:rsidR="00262237" w:rsidRPr="00262237" w14:paraId="25E9C068" w14:textId="77777777" w:rsidTr="00737020">
        <w:trPr>
          <w:trHeight w:val="20"/>
        </w:trPr>
        <w:tc>
          <w:tcPr>
            <w:tcW w:w="9540"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5E8B6D37"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 xml:space="preserve">Please rank each health issue according to how you think resources in your area should be allocated. (1=highest priority and 8=lowest priority) </w:t>
            </w:r>
            <w:r w:rsidRPr="00262237">
              <w:rPr>
                <w:rFonts w:ascii="Calibri" w:eastAsia="Times New Roman" w:hAnsi="Calibri" w:cs="Times New Roman"/>
                <w:i/>
                <w:iCs/>
                <w:color w:val="000000"/>
                <w:sz w:val="22"/>
              </w:rPr>
              <w:t>(mean)</w:t>
            </w:r>
          </w:p>
        </w:tc>
      </w:tr>
      <w:tr w:rsidR="00262237" w:rsidRPr="00262237" w14:paraId="303124E5"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000000" w:fill="E7E6E6"/>
            <w:vAlign w:val="center"/>
            <w:hideMark/>
          </w:tcPr>
          <w:p w14:paraId="13871F10"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 </w:t>
            </w:r>
            <w:r>
              <w:rPr>
                <w:rFonts w:asciiTheme="minorHAnsi" w:eastAsia="Times New Roman" w:hAnsiTheme="minorHAnsi"/>
                <w:bCs/>
                <w:sz w:val="22"/>
              </w:rPr>
              <w:t>Number of Respondents</w:t>
            </w:r>
            <w:r w:rsidRPr="00FA5D93">
              <w:rPr>
                <w:rFonts w:asciiTheme="minorHAnsi" w:eastAsia="Times New Roman" w:hAnsiTheme="minorHAnsi"/>
                <w:bCs/>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41BF750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n=93</w:t>
            </w:r>
          </w:p>
        </w:tc>
        <w:tc>
          <w:tcPr>
            <w:tcW w:w="1120" w:type="dxa"/>
            <w:tcBorders>
              <w:top w:val="nil"/>
              <w:left w:val="nil"/>
              <w:bottom w:val="single" w:sz="8" w:space="0" w:color="7F7F7F"/>
              <w:right w:val="single" w:sz="8" w:space="0" w:color="7F7F7F"/>
            </w:tcBorders>
            <w:shd w:val="clear" w:color="000000" w:fill="E7E6E6"/>
            <w:noWrap/>
            <w:vAlign w:val="center"/>
            <w:hideMark/>
          </w:tcPr>
          <w:p w14:paraId="68F8E9E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n=1168</w:t>
            </w:r>
          </w:p>
        </w:tc>
      </w:tr>
      <w:tr w:rsidR="00262237" w:rsidRPr="00262237" w14:paraId="25B0DE72"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68613BF5"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75460CE1"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3.57</w:t>
            </w:r>
          </w:p>
        </w:tc>
        <w:tc>
          <w:tcPr>
            <w:tcW w:w="1120" w:type="dxa"/>
            <w:tcBorders>
              <w:top w:val="nil"/>
              <w:left w:val="nil"/>
              <w:bottom w:val="single" w:sz="8" w:space="0" w:color="7F7F7F"/>
              <w:right w:val="single" w:sz="8" w:space="0" w:color="7F7F7F"/>
            </w:tcBorders>
            <w:shd w:val="clear" w:color="auto" w:fill="auto"/>
            <w:noWrap/>
            <w:vAlign w:val="center"/>
            <w:hideMark/>
          </w:tcPr>
          <w:p w14:paraId="1B68FCA4"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3.08</w:t>
            </w:r>
          </w:p>
        </w:tc>
      </w:tr>
      <w:tr w:rsidR="00262237" w:rsidRPr="00262237" w14:paraId="32DB1F37"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0D527E1B"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14:paraId="30BC784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3.26</w:t>
            </w:r>
          </w:p>
        </w:tc>
        <w:tc>
          <w:tcPr>
            <w:tcW w:w="1120" w:type="dxa"/>
            <w:tcBorders>
              <w:top w:val="nil"/>
              <w:left w:val="nil"/>
              <w:bottom w:val="single" w:sz="8" w:space="0" w:color="7F7F7F"/>
              <w:right w:val="single" w:sz="8" w:space="0" w:color="7F7F7F"/>
            </w:tcBorders>
            <w:shd w:val="clear" w:color="auto" w:fill="auto"/>
            <w:noWrap/>
            <w:vAlign w:val="center"/>
            <w:hideMark/>
          </w:tcPr>
          <w:p w14:paraId="495DE9B2"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3.49</w:t>
            </w:r>
          </w:p>
        </w:tc>
      </w:tr>
      <w:tr w:rsidR="00262237" w:rsidRPr="00262237" w14:paraId="5D59C17F"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1B495ABF"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14:paraId="682B1C1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3.98</w:t>
            </w:r>
          </w:p>
        </w:tc>
        <w:tc>
          <w:tcPr>
            <w:tcW w:w="1120" w:type="dxa"/>
            <w:tcBorders>
              <w:top w:val="nil"/>
              <w:left w:val="nil"/>
              <w:bottom w:val="single" w:sz="8" w:space="0" w:color="7F7F7F"/>
              <w:right w:val="single" w:sz="8" w:space="0" w:color="7F7F7F"/>
            </w:tcBorders>
            <w:shd w:val="clear" w:color="auto" w:fill="auto"/>
            <w:noWrap/>
            <w:vAlign w:val="center"/>
            <w:hideMark/>
          </w:tcPr>
          <w:p w14:paraId="58E17BDD"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3.71</w:t>
            </w:r>
          </w:p>
        </w:tc>
      </w:tr>
      <w:tr w:rsidR="00262237" w:rsidRPr="00262237" w14:paraId="79EBC1B5"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57611AC6"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434CFE83"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3.53</w:t>
            </w:r>
          </w:p>
        </w:tc>
        <w:tc>
          <w:tcPr>
            <w:tcW w:w="1120" w:type="dxa"/>
            <w:tcBorders>
              <w:top w:val="nil"/>
              <w:left w:val="nil"/>
              <w:bottom w:val="single" w:sz="8" w:space="0" w:color="7F7F7F"/>
              <w:right w:val="single" w:sz="8" w:space="0" w:color="7F7F7F"/>
            </w:tcBorders>
            <w:shd w:val="clear" w:color="auto" w:fill="auto"/>
            <w:noWrap/>
            <w:vAlign w:val="center"/>
            <w:hideMark/>
          </w:tcPr>
          <w:p w14:paraId="7BCCC698"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3.93</w:t>
            </w:r>
          </w:p>
        </w:tc>
      </w:tr>
      <w:tr w:rsidR="00262237" w:rsidRPr="00262237" w14:paraId="33DE927B"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64732CC5"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14:paraId="318970B0"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4.63</w:t>
            </w:r>
          </w:p>
        </w:tc>
        <w:tc>
          <w:tcPr>
            <w:tcW w:w="1120" w:type="dxa"/>
            <w:tcBorders>
              <w:top w:val="nil"/>
              <w:left w:val="nil"/>
              <w:bottom w:val="single" w:sz="8" w:space="0" w:color="7F7F7F"/>
              <w:right w:val="single" w:sz="8" w:space="0" w:color="7F7F7F"/>
            </w:tcBorders>
            <w:shd w:val="clear" w:color="auto" w:fill="auto"/>
            <w:noWrap/>
            <w:vAlign w:val="center"/>
            <w:hideMark/>
          </w:tcPr>
          <w:p w14:paraId="00B4D1BB"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4.05</w:t>
            </w:r>
          </w:p>
        </w:tc>
      </w:tr>
      <w:tr w:rsidR="00262237" w:rsidRPr="00262237" w14:paraId="23CB6F4B"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7CA63E37"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14:paraId="10ADBEE7"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4.74</w:t>
            </w:r>
          </w:p>
        </w:tc>
        <w:tc>
          <w:tcPr>
            <w:tcW w:w="1120" w:type="dxa"/>
            <w:tcBorders>
              <w:top w:val="nil"/>
              <w:left w:val="nil"/>
              <w:bottom w:val="single" w:sz="8" w:space="0" w:color="7F7F7F"/>
              <w:right w:val="single" w:sz="8" w:space="0" w:color="7F7F7F"/>
            </w:tcBorders>
            <w:shd w:val="clear" w:color="auto" w:fill="auto"/>
            <w:noWrap/>
            <w:vAlign w:val="center"/>
            <w:hideMark/>
          </w:tcPr>
          <w:p w14:paraId="748169F9"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4.81</w:t>
            </w:r>
          </w:p>
        </w:tc>
      </w:tr>
      <w:tr w:rsidR="00262237" w:rsidRPr="00262237" w14:paraId="6A977AB6"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vAlign w:val="center"/>
            <w:hideMark/>
          </w:tcPr>
          <w:p w14:paraId="4E795135"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14:paraId="1F2D4A9A"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5.08</w:t>
            </w:r>
          </w:p>
        </w:tc>
        <w:tc>
          <w:tcPr>
            <w:tcW w:w="1120" w:type="dxa"/>
            <w:tcBorders>
              <w:top w:val="nil"/>
              <w:left w:val="nil"/>
              <w:bottom w:val="single" w:sz="8" w:space="0" w:color="7F7F7F"/>
              <w:right w:val="single" w:sz="8" w:space="0" w:color="7F7F7F"/>
            </w:tcBorders>
            <w:shd w:val="clear" w:color="auto" w:fill="auto"/>
            <w:noWrap/>
            <w:vAlign w:val="center"/>
            <w:hideMark/>
          </w:tcPr>
          <w:p w14:paraId="2793C273"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5.36</w:t>
            </w:r>
          </w:p>
        </w:tc>
      </w:tr>
      <w:tr w:rsidR="00262237" w:rsidRPr="00262237" w14:paraId="7A4E68D0" w14:textId="77777777" w:rsidTr="00737020">
        <w:trPr>
          <w:trHeight w:val="20"/>
        </w:trPr>
        <w:tc>
          <w:tcPr>
            <w:tcW w:w="6940" w:type="dxa"/>
            <w:tcBorders>
              <w:top w:val="nil"/>
              <w:left w:val="single" w:sz="8" w:space="0" w:color="7F7F7F"/>
              <w:bottom w:val="single" w:sz="8" w:space="0" w:color="7F7F7F"/>
              <w:right w:val="single" w:sz="8" w:space="0" w:color="7F7F7F"/>
            </w:tcBorders>
            <w:shd w:val="clear" w:color="auto" w:fill="auto"/>
            <w:noWrap/>
            <w:vAlign w:val="center"/>
            <w:hideMark/>
          </w:tcPr>
          <w:p w14:paraId="504B7627" w14:textId="77777777" w:rsidR="00262237" w:rsidRPr="00262237" w:rsidRDefault="00262237" w:rsidP="00262237">
            <w:pPr>
              <w:spacing w:after="0" w:line="240" w:lineRule="auto"/>
              <w:rPr>
                <w:rFonts w:ascii="Calibri" w:eastAsia="Times New Roman" w:hAnsi="Calibri" w:cs="Times New Roman"/>
                <w:color w:val="000000"/>
              </w:rPr>
            </w:pPr>
            <w:r w:rsidRPr="00262237">
              <w:rPr>
                <w:rFonts w:ascii="Calibri" w:eastAsia="Times New Roman" w:hAnsi="Calibr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14:paraId="7A008E6E"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6.31</w:t>
            </w:r>
          </w:p>
        </w:tc>
        <w:tc>
          <w:tcPr>
            <w:tcW w:w="1120" w:type="dxa"/>
            <w:tcBorders>
              <w:top w:val="nil"/>
              <w:left w:val="nil"/>
              <w:bottom w:val="single" w:sz="8" w:space="0" w:color="7F7F7F"/>
              <w:right w:val="single" w:sz="8" w:space="0" w:color="7F7F7F"/>
            </w:tcBorders>
            <w:shd w:val="clear" w:color="auto" w:fill="auto"/>
            <w:noWrap/>
            <w:vAlign w:val="center"/>
            <w:hideMark/>
          </w:tcPr>
          <w:p w14:paraId="0265111E" w14:textId="77777777" w:rsidR="00262237" w:rsidRPr="00262237" w:rsidRDefault="00262237" w:rsidP="00262237">
            <w:pPr>
              <w:spacing w:after="0" w:line="240" w:lineRule="auto"/>
              <w:jc w:val="right"/>
              <w:rPr>
                <w:rFonts w:ascii="Calibri" w:eastAsia="Times New Roman" w:hAnsi="Calibri" w:cs="Times New Roman"/>
                <w:color w:val="000000"/>
              </w:rPr>
            </w:pPr>
            <w:r w:rsidRPr="00262237">
              <w:rPr>
                <w:rFonts w:ascii="Calibri" w:eastAsia="Times New Roman" w:hAnsi="Calibri" w:cs="Times New Roman"/>
                <w:color w:val="000000"/>
                <w:sz w:val="22"/>
              </w:rPr>
              <w:t>6.52</w:t>
            </w:r>
          </w:p>
        </w:tc>
      </w:tr>
    </w:tbl>
    <w:p w14:paraId="2D17E741" w14:textId="77777777" w:rsidR="00D97A64" w:rsidRDefault="00D97A64" w:rsidP="003E1218">
      <w:pPr>
        <w:sectPr w:rsidR="00D97A64" w:rsidSect="00BE53E1">
          <w:type w:val="continuous"/>
          <w:pgSz w:w="12240" w:h="15840"/>
          <w:pgMar w:top="1440" w:right="1440" w:bottom="180" w:left="1440" w:header="720" w:footer="720" w:gutter="0"/>
          <w:pgNumType w:start="1"/>
          <w:cols w:space="720"/>
          <w:docGrid w:linePitch="360"/>
        </w:sectPr>
      </w:pPr>
    </w:p>
    <w:bookmarkEnd w:id="80"/>
    <w:p w14:paraId="090F848E" w14:textId="77777777" w:rsidR="005B2BA0" w:rsidRDefault="005B2BA0">
      <w:pPr>
        <w:rPr>
          <w:rFonts w:asciiTheme="minorHAnsi" w:hAnsiTheme="minorHAnsi"/>
          <w:noProof/>
          <w:sz w:val="40"/>
          <w:szCs w:val="20"/>
        </w:rPr>
      </w:pPr>
      <w:r>
        <w:lastRenderedPageBreak/>
        <w:br w:type="page"/>
      </w:r>
    </w:p>
    <w:p w14:paraId="335CEA31" w14:textId="77777777" w:rsidR="00052A2D" w:rsidRPr="005B2BA0" w:rsidRDefault="00052A2D" w:rsidP="005B2BA0">
      <w:pPr>
        <w:pStyle w:val="Heading1"/>
      </w:pPr>
      <w:bookmarkStart w:id="81" w:name="_Toc431972409"/>
      <w:r w:rsidRPr="005B2BA0">
        <w:lastRenderedPageBreak/>
        <w:t>Health Indicators Results from Secondary Data Sources</w:t>
      </w:r>
      <w:bookmarkEnd w:id="81"/>
    </w:p>
    <w:p w14:paraId="0E9132E5" w14:textId="01E87E20" w:rsidR="00F11ED4" w:rsidRPr="00304989" w:rsidRDefault="00F11ED4" w:rsidP="00F11ED4">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sidR="00F20380">
        <w:rPr>
          <w:rFonts w:ascii="Times New Roman" w:hAnsi="Times New Roman" w:cs="Times New Roman"/>
        </w:rPr>
        <w:t xml:space="preserve">County trends are presented in the column after the county data when available. </w:t>
      </w:r>
      <w:r>
        <w:rPr>
          <w:rFonts w:ascii="Times New Roman" w:hAnsi="Times New Roman" w:cs="Times New Roman"/>
        </w:rPr>
        <w:t>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735A2D8A" w14:textId="77777777" w:rsidR="00F11ED4" w:rsidRDefault="00F11ED4" w:rsidP="00F11ED4">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180D8794" wp14:editId="5A170710">
                <wp:simplePos x="0" y="0"/>
                <wp:positionH relativeFrom="column">
                  <wp:posOffset>-19050</wp:posOffset>
                </wp:positionH>
                <wp:positionV relativeFrom="paragraph">
                  <wp:posOffset>189230</wp:posOffset>
                </wp:positionV>
                <wp:extent cx="447675" cy="161925"/>
                <wp:effectExtent l="0" t="0" r="9525" b="9525"/>
                <wp:wrapNone/>
                <wp:docPr id="22" name="Rectangle 22"/>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75ADBD" id="Rectangle 22" o:spid="_x0000_s1026" style="position:absolute;margin-left:-1.5pt;margin-top:14.9pt;width:35.25pt;height:1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" fillcolor="#aad08a" stroked="f" strokeweight=".5pt"/>
            </w:pict>
          </mc:Fallback>
        </mc:AlternateContent>
      </w:r>
      <w:r>
        <w:rPr>
          <w:rFonts w:ascii="Times New Roman" w:hAnsi="Times New Roman" w:cs="Times New Roman"/>
        </w:rPr>
        <w:t xml:space="preserve">              </w:t>
      </w:r>
    </w:p>
    <w:p w14:paraId="659209BB" w14:textId="77777777" w:rsidR="00F11ED4" w:rsidRPr="00F35749" w:rsidRDefault="00F11ED4" w:rsidP="00F11ED4">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4076E9E6" wp14:editId="2CF7E46A">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6281C2" id="Rectangle 24" o:spid="_x0000_s1026" style="position:absolute;margin-left:-1.5pt;margin-top:15.5pt;width:35.25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2A41E382" w14:textId="003D9D31" w:rsidR="00F54549" w:rsidRDefault="00F11ED4" w:rsidP="00F11ED4">
      <w:pPr>
        <w:spacing w:after="0"/>
        <w:ind w:firstLine="720"/>
        <w:jc w:val="both"/>
        <w:rPr>
          <w:rFonts w:ascii="Times New Roman" w:hAnsi="Times New Roman" w:cs="Times New Roman"/>
          <w:i/>
        </w:rPr>
      </w:pPr>
      <w:r>
        <w:rPr>
          <w:rFonts w:ascii="Times New Roman" w:hAnsi="Times New Roman" w:cs="Times New Roman"/>
          <w:i/>
        </w:rPr>
        <w:t>Indicates county is significantly</w:t>
      </w:r>
      <w:r w:rsidR="00F54549">
        <w:rPr>
          <w:rFonts w:ascii="Times New Roman" w:hAnsi="Times New Roman" w:cs="Times New Roman"/>
          <w:i/>
        </w:rPr>
        <w:t xml:space="preserve"> </w:t>
      </w:r>
      <w:r>
        <w:rPr>
          <w:rFonts w:ascii="Times New Roman" w:hAnsi="Times New Roman" w:cs="Times New Roman"/>
          <w:i/>
        </w:rPr>
        <w:t>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r w:rsidR="00F54549">
        <w:rPr>
          <w:rFonts w:ascii="Times New Roman" w:hAnsi="Times New Roman" w:cs="Times New Roman"/>
          <w:i/>
        </w:rPr>
        <w:t>.</w:t>
      </w:r>
    </w:p>
    <w:p w14:paraId="1E3D370B" w14:textId="77777777" w:rsidR="00336B17" w:rsidRPr="00336B17" w:rsidRDefault="00336B17" w:rsidP="00336B17">
      <w:pPr>
        <w:spacing w:after="0"/>
        <w:jc w:val="both"/>
        <w:rPr>
          <w:rFonts w:ascii="Times New Roman" w:hAnsi="Times New Roman" w:cs="Times New Roman"/>
          <w:i/>
        </w:rPr>
      </w:pPr>
      <w:r w:rsidRPr="00336B17">
        <w:rPr>
          <w:rFonts w:ascii="Times New Roman" w:hAnsi="Times New Roman" w:cs="Times New Roman"/>
          <w:i/>
        </w:rPr>
        <w:t>+ Indicates an improvement in the indicator over time at the county level (using a 95% confidence level)</w:t>
      </w:r>
    </w:p>
    <w:p w14:paraId="0913F92F" w14:textId="4713DEBE" w:rsidR="00336B17" w:rsidRDefault="006A2412" w:rsidP="00336B17">
      <w:pPr>
        <w:spacing w:after="0"/>
        <w:jc w:val="both"/>
        <w:rPr>
          <w:rFonts w:ascii="Times New Roman" w:hAnsi="Times New Roman" w:cs="Times New Roman"/>
          <w:i/>
        </w:rPr>
      </w:pPr>
      <w:r>
        <w:rPr>
          <w:rFonts w:ascii="Times New Roman" w:hAnsi="Times New Roman" w:cs="Times New Roman"/>
          <w:i/>
        </w:rPr>
        <w:t xml:space="preserve"> </w:t>
      </w:r>
      <w:proofErr w:type="gramStart"/>
      <w:r w:rsidR="00336B17">
        <w:rPr>
          <w:rFonts w:ascii="Times New Roman" w:hAnsi="Times New Roman" w:cs="Times New Roman"/>
          <w:i/>
        </w:rPr>
        <w:t>̶</w:t>
      </w:r>
      <w:r w:rsidR="00256D9D">
        <w:rPr>
          <w:rFonts w:ascii="Times New Roman" w:hAnsi="Times New Roman" w:cs="Times New Roman"/>
          <w:i/>
        </w:rPr>
        <w:t xml:space="preserve">  </w:t>
      </w:r>
      <w:r w:rsidR="00336B17" w:rsidRPr="00336B17">
        <w:rPr>
          <w:rFonts w:ascii="Times New Roman" w:hAnsi="Times New Roman" w:cs="Times New Roman"/>
          <w:i/>
        </w:rPr>
        <w:t>Indicates</w:t>
      </w:r>
      <w:proofErr w:type="gramEnd"/>
      <w:r w:rsidR="00336B17" w:rsidRPr="00336B17">
        <w:rPr>
          <w:rFonts w:ascii="Times New Roman" w:hAnsi="Times New Roman" w:cs="Times New Roman"/>
          <w:i/>
        </w:rPr>
        <w:t xml:space="preserve"> a worsening in the indicator over time at the county level (using a 95% confidence level)</w:t>
      </w:r>
    </w:p>
    <w:p w14:paraId="7A726828" w14:textId="5E4B3E30" w:rsidR="00E215C2" w:rsidRDefault="00F54549" w:rsidP="00336B17">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sidR="009049FE">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sidR="00E215C2">
        <w:rPr>
          <w:rFonts w:ascii="Times New Roman" w:eastAsia="Times New Roman" w:hAnsi="Times New Roman" w:cs="Times New Roman"/>
          <w:i/>
          <w:szCs w:val="20"/>
        </w:rPr>
        <w:t>.</w:t>
      </w:r>
    </w:p>
    <w:p w14:paraId="2E8C3BDA" w14:textId="0A080E9C" w:rsidR="00F11ED4" w:rsidRDefault="00E215C2" w:rsidP="00F54549">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sidR="009049FE">
        <w:rPr>
          <w:rFonts w:ascii="Times New Roman" w:eastAsia="Times New Roman" w:hAnsi="Times New Roman" w:cs="Times New Roman"/>
          <w:i/>
          <w:szCs w:val="20"/>
        </w:rPr>
        <w:t>.</w:t>
      </w:r>
    </w:p>
    <w:p w14:paraId="54E0E9C5" w14:textId="77777777" w:rsidR="00531586" w:rsidRDefault="00531586" w:rsidP="00D93ED6">
      <w:pPr>
        <w:pStyle w:val="TOCTableHeading"/>
      </w:pPr>
    </w:p>
    <w:p w14:paraId="4AA721EB" w14:textId="5F3B8F92" w:rsidR="00F11ED4" w:rsidRDefault="00395C4B" w:rsidP="002F6031">
      <w:pPr>
        <w:pStyle w:val="TOCTableHeading"/>
      </w:pPr>
      <w:bookmarkStart w:id="82" w:name="_Toc432584488"/>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3F0FEB">
        <w:t>Androscoggin</w:t>
      </w:r>
      <w:r w:rsidR="00052A2D" w:rsidRPr="00F35749">
        <w:t xml:space="preserve"> County, Maine and the U.S.</w:t>
      </w:r>
      <w:bookmarkEnd w:id="82"/>
      <w:proofErr w:type="gramEnd"/>
    </w:p>
    <w:tbl>
      <w:tblPr>
        <w:tblW w:w="9840" w:type="dxa"/>
        <w:jc w:val="center"/>
        <w:tblLook w:val="04A0" w:firstRow="1" w:lastRow="0" w:firstColumn="1" w:lastColumn="0" w:noHBand="0" w:noVBand="1"/>
      </w:tblPr>
      <w:tblGrid>
        <w:gridCol w:w="4728"/>
        <w:gridCol w:w="1120"/>
        <w:gridCol w:w="1348"/>
        <w:gridCol w:w="702"/>
        <w:gridCol w:w="1026"/>
        <w:gridCol w:w="916"/>
      </w:tblGrid>
      <w:tr w:rsidR="00F20380" w:rsidRPr="00F20380" w14:paraId="604EADCF" w14:textId="77777777" w:rsidTr="0006767A">
        <w:trPr>
          <w:trHeight w:val="255"/>
          <w:tblHeader/>
          <w:jc w:val="center"/>
        </w:trPr>
        <w:tc>
          <w:tcPr>
            <w:tcW w:w="5000" w:type="dxa"/>
            <w:tcBorders>
              <w:top w:val="nil"/>
              <w:left w:val="single" w:sz="4" w:space="0" w:color="808080"/>
              <w:bottom w:val="single" w:sz="4" w:space="0" w:color="A6A6A6"/>
              <w:right w:val="single" w:sz="4" w:space="0" w:color="A6A6A6"/>
            </w:tcBorders>
            <w:shd w:val="clear" w:color="000000" w:fill="003F77"/>
            <w:vAlign w:val="center"/>
            <w:hideMark/>
          </w:tcPr>
          <w:p w14:paraId="5FAA2562" w14:textId="77777777" w:rsidR="00F20380" w:rsidRPr="00F20380" w:rsidRDefault="00F20380" w:rsidP="00F20380">
            <w:pPr>
              <w:spacing w:after="0" w:line="240" w:lineRule="auto"/>
              <w:jc w:val="center"/>
              <w:rPr>
                <w:rFonts w:ascii="Calibri" w:eastAsia="Times New Roman" w:hAnsi="Calibri" w:cs="Times New Roman"/>
                <w:b/>
                <w:bCs/>
                <w:color w:val="FFFFFF"/>
                <w:sz w:val="20"/>
                <w:szCs w:val="20"/>
              </w:rPr>
            </w:pPr>
            <w:r w:rsidRPr="00F20380">
              <w:rPr>
                <w:rFonts w:ascii="Calibri" w:eastAsia="Times New Roman" w:hAnsi="Calibri" w:cs="Times New Roman"/>
                <w:b/>
                <w:bCs/>
                <w:color w:val="FFFFFF"/>
                <w:sz w:val="20"/>
                <w:szCs w:val="20"/>
              </w:rPr>
              <w:t>Maine Shared CHNA Health Indicators</w:t>
            </w:r>
          </w:p>
        </w:tc>
        <w:tc>
          <w:tcPr>
            <w:tcW w:w="1120" w:type="dxa"/>
            <w:tcBorders>
              <w:top w:val="nil"/>
              <w:left w:val="single" w:sz="4" w:space="0" w:color="808080"/>
              <w:bottom w:val="single" w:sz="4" w:space="0" w:color="808080"/>
              <w:right w:val="single" w:sz="4" w:space="0" w:color="808080"/>
            </w:tcBorders>
            <w:shd w:val="clear" w:color="000000" w:fill="003F77"/>
            <w:noWrap/>
            <w:vAlign w:val="center"/>
            <w:hideMark/>
          </w:tcPr>
          <w:p w14:paraId="1D6910C6" w14:textId="77777777" w:rsidR="00F20380" w:rsidRPr="00F20380" w:rsidRDefault="00F20380" w:rsidP="00F20380">
            <w:pPr>
              <w:spacing w:after="0" w:line="240" w:lineRule="auto"/>
              <w:jc w:val="center"/>
              <w:rPr>
                <w:rFonts w:ascii="Calibri" w:eastAsia="Times New Roman" w:hAnsi="Calibri" w:cs="Times New Roman"/>
                <w:b/>
                <w:bCs/>
                <w:color w:val="FFFFFF"/>
                <w:sz w:val="18"/>
                <w:szCs w:val="18"/>
              </w:rPr>
            </w:pPr>
            <w:r w:rsidRPr="00F20380">
              <w:rPr>
                <w:rFonts w:ascii="Calibri" w:eastAsia="Times New Roman" w:hAnsi="Calibri" w:cs="Times New Roman"/>
                <w:b/>
                <w:bCs/>
                <w:color w:val="FFFFFF"/>
                <w:sz w:val="18"/>
                <w:szCs w:val="18"/>
              </w:rPr>
              <w:t>Year</w:t>
            </w:r>
          </w:p>
        </w:tc>
        <w:tc>
          <w:tcPr>
            <w:tcW w:w="1220" w:type="dxa"/>
            <w:tcBorders>
              <w:top w:val="single" w:sz="4" w:space="0" w:color="808080"/>
              <w:left w:val="nil"/>
              <w:bottom w:val="single" w:sz="4" w:space="0" w:color="808080"/>
              <w:right w:val="single" w:sz="4" w:space="0" w:color="808080"/>
            </w:tcBorders>
            <w:shd w:val="clear" w:color="000000" w:fill="003F77"/>
            <w:vAlign w:val="center"/>
            <w:hideMark/>
          </w:tcPr>
          <w:p w14:paraId="62B52C2F" w14:textId="77777777" w:rsidR="00F20380" w:rsidRPr="00F20380" w:rsidRDefault="00F20380" w:rsidP="00F20380">
            <w:pPr>
              <w:spacing w:after="0" w:line="240" w:lineRule="auto"/>
              <w:jc w:val="center"/>
              <w:rPr>
                <w:rFonts w:ascii="Calibri" w:eastAsia="Times New Roman" w:hAnsi="Calibri" w:cs="Times New Roman"/>
                <w:b/>
                <w:bCs/>
                <w:color w:val="FFFFFF"/>
                <w:sz w:val="20"/>
                <w:szCs w:val="20"/>
              </w:rPr>
            </w:pPr>
            <w:r w:rsidRPr="00F20380">
              <w:rPr>
                <w:rFonts w:ascii="Calibri" w:eastAsia="Times New Roman" w:hAnsi="Calibri" w:cs="Times New Roman"/>
                <w:b/>
                <w:bCs/>
                <w:color w:val="FFFFFF"/>
                <w:sz w:val="20"/>
                <w:szCs w:val="20"/>
              </w:rPr>
              <w:t>Androscoggin</w:t>
            </w:r>
          </w:p>
        </w:tc>
        <w:tc>
          <w:tcPr>
            <w:tcW w:w="660" w:type="dxa"/>
            <w:tcBorders>
              <w:top w:val="single" w:sz="4" w:space="0" w:color="808080"/>
              <w:left w:val="nil"/>
              <w:bottom w:val="single" w:sz="4" w:space="0" w:color="808080"/>
              <w:right w:val="single" w:sz="4" w:space="0" w:color="A6A6A6"/>
            </w:tcBorders>
            <w:shd w:val="clear" w:color="000000" w:fill="003F77"/>
            <w:vAlign w:val="center"/>
            <w:hideMark/>
          </w:tcPr>
          <w:p w14:paraId="5B6CE003" w14:textId="77777777" w:rsidR="00F20380" w:rsidRPr="00F20380" w:rsidRDefault="00F20380" w:rsidP="00F20380">
            <w:pPr>
              <w:spacing w:after="0" w:line="240" w:lineRule="auto"/>
              <w:jc w:val="center"/>
              <w:rPr>
                <w:rFonts w:ascii="Calibri" w:eastAsia="Times New Roman" w:hAnsi="Calibri" w:cs="Times New Roman"/>
                <w:b/>
                <w:bCs/>
                <w:color w:val="FFFFFF"/>
                <w:sz w:val="20"/>
                <w:szCs w:val="20"/>
              </w:rPr>
            </w:pPr>
            <w:r w:rsidRPr="00F20380">
              <w:rPr>
                <w:rFonts w:ascii="Calibri" w:eastAsia="Times New Roman" w:hAnsi="Calibri" w:cs="Times New Roman"/>
                <w:b/>
                <w:bCs/>
                <w:color w:val="FFFFFF"/>
                <w:sz w:val="20"/>
                <w:szCs w:val="20"/>
              </w:rPr>
              <w:t>Trend</w:t>
            </w:r>
          </w:p>
        </w:tc>
        <w:tc>
          <w:tcPr>
            <w:tcW w:w="920" w:type="dxa"/>
            <w:tcBorders>
              <w:top w:val="nil"/>
              <w:left w:val="nil"/>
              <w:bottom w:val="single" w:sz="4" w:space="0" w:color="A6A6A6"/>
              <w:right w:val="single" w:sz="4" w:space="0" w:color="A6A6A6"/>
            </w:tcBorders>
            <w:shd w:val="clear" w:color="000000" w:fill="003F77"/>
            <w:vAlign w:val="center"/>
            <w:hideMark/>
          </w:tcPr>
          <w:p w14:paraId="7ADAC43A" w14:textId="77777777" w:rsidR="00F20380" w:rsidRPr="00F20380" w:rsidRDefault="00F20380" w:rsidP="00F20380">
            <w:pPr>
              <w:spacing w:after="0" w:line="240" w:lineRule="auto"/>
              <w:jc w:val="center"/>
              <w:rPr>
                <w:rFonts w:ascii="Calibri" w:eastAsia="Times New Roman" w:hAnsi="Calibri" w:cs="Times New Roman"/>
                <w:b/>
                <w:bCs/>
                <w:color w:val="FFFFFF"/>
                <w:sz w:val="20"/>
                <w:szCs w:val="20"/>
              </w:rPr>
            </w:pPr>
            <w:r w:rsidRPr="00F20380">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14:paraId="35A6EFEA" w14:textId="77777777" w:rsidR="00F20380" w:rsidRPr="00F20380" w:rsidRDefault="00F20380" w:rsidP="00F20380">
            <w:pPr>
              <w:spacing w:after="0" w:line="240" w:lineRule="auto"/>
              <w:jc w:val="center"/>
              <w:rPr>
                <w:rFonts w:ascii="Calibri" w:eastAsia="Times New Roman" w:hAnsi="Calibri" w:cs="Times New Roman"/>
                <w:b/>
                <w:bCs/>
                <w:color w:val="FFFFFF"/>
                <w:sz w:val="20"/>
                <w:szCs w:val="20"/>
              </w:rPr>
            </w:pPr>
            <w:r w:rsidRPr="00F20380">
              <w:rPr>
                <w:rFonts w:ascii="Calibri" w:eastAsia="Times New Roman" w:hAnsi="Calibri" w:cs="Times New Roman"/>
                <w:b/>
                <w:bCs/>
                <w:color w:val="FFFFFF"/>
                <w:sz w:val="20"/>
                <w:szCs w:val="20"/>
              </w:rPr>
              <w:t>U.S.</w:t>
            </w:r>
          </w:p>
        </w:tc>
      </w:tr>
      <w:tr w:rsidR="00F20380" w:rsidRPr="00F20380" w14:paraId="48DB4CA7"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56EDB2E"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Demographics</w:t>
            </w:r>
          </w:p>
        </w:tc>
      </w:tr>
      <w:tr w:rsidR="00F20380" w:rsidRPr="00F20380" w14:paraId="45E65BC9"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0186D73"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Total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42B92E4"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76AF24E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107,604</w:t>
            </w:r>
          </w:p>
        </w:tc>
        <w:tc>
          <w:tcPr>
            <w:tcW w:w="660" w:type="dxa"/>
            <w:tcBorders>
              <w:top w:val="nil"/>
              <w:left w:val="nil"/>
              <w:bottom w:val="single" w:sz="4" w:space="0" w:color="808080"/>
              <w:right w:val="single" w:sz="4" w:space="0" w:color="808080"/>
            </w:tcBorders>
            <w:shd w:val="clear" w:color="auto" w:fill="auto"/>
            <w:vAlign w:val="center"/>
            <w:hideMark/>
          </w:tcPr>
          <w:p w14:paraId="3828416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B6129B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598B090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319 Mil</w:t>
            </w:r>
          </w:p>
        </w:tc>
      </w:tr>
      <w:tr w:rsidR="00F20380" w:rsidRPr="00F20380" w14:paraId="69C356C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15C0CBB"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Population – % ages 0-17</w:t>
            </w:r>
          </w:p>
        </w:tc>
        <w:tc>
          <w:tcPr>
            <w:tcW w:w="1120" w:type="dxa"/>
            <w:tcBorders>
              <w:top w:val="nil"/>
              <w:left w:val="nil"/>
              <w:bottom w:val="single" w:sz="4" w:space="0" w:color="808080"/>
              <w:right w:val="single" w:sz="4" w:space="0" w:color="808080"/>
            </w:tcBorders>
            <w:shd w:val="clear" w:color="auto" w:fill="auto"/>
            <w:noWrap/>
            <w:vAlign w:val="center"/>
            <w:hideMark/>
          </w:tcPr>
          <w:p w14:paraId="33612C30"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31E9078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22.2%</w:t>
            </w:r>
          </w:p>
        </w:tc>
        <w:tc>
          <w:tcPr>
            <w:tcW w:w="660" w:type="dxa"/>
            <w:tcBorders>
              <w:top w:val="nil"/>
              <w:left w:val="nil"/>
              <w:bottom w:val="single" w:sz="4" w:space="0" w:color="808080"/>
              <w:right w:val="single" w:sz="4" w:space="0" w:color="808080"/>
            </w:tcBorders>
            <w:shd w:val="clear" w:color="auto" w:fill="auto"/>
            <w:vAlign w:val="center"/>
            <w:hideMark/>
          </w:tcPr>
          <w:p w14:paraId="53D1A01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BF6EC4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3AD3C89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23.3%</w:t>
            </w:r>
          </w:p>
        </w:tc>
      </w:tr>
      <w:tr w:rsidR="00F20380" w:rsidRPr="00F20380" w14:paraId="61356990"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5E49E75"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Population – % ages 18-64</w:t>
            </w:r>
          </w:p>
        </w:tc>
        <w:tc>
          <w:tcPr>
            <w:tcW w:w="1120" w:type="dxa"/>
            <w:tcBorders>
              <w:top w:val="nil"/>
              <w:left w:val="nil"/>
              <w:bottom w:val="single" w:sz="4" w:space="0" w:color="808080"/>
              <w:right w:val="single" w:sz="4" w:space="0" w:color="808080"/>
            </w:tcBorders>
            <w:shd w:val="clear" w:color="auto" w:fill="auto"/>
            <w:noWrap/>
            <w:vAlign w:val="center"/>
            <w:hideMark/>
          </w:tcPr>
          <w:p w14:paraId="2E9FAEA5"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3EFBB60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62.4%</w:t>
            </w:r>
          </w:p>
        </w:tc>
        <w:tc>
          <w:tcPr>
            <w:tcW w:w="660" w:type="dxa"/>
            <w:tcBorders>
              <w:top w:val="nil"/>
              <w:left w:val="nil"/>
              <w:bottom w:val="single" w:sz="4" w:space="0" w:color="808080"/>
              <w:right w:val="single" w:sz="4" w:space="0" w:color="808080"/>
            </w:tcBorders>
            <w:shd w:val="clear" w:color="auto" w:fill="auto"/>
            <w:vAlign w:val="center"/>
            <w:hideMark/>
          </w:tcPr>
          <w:p w14:paraId="5981F17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9196FC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0FE1B6F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62.6%</w:t>
            </w:r>
          </w:p>
        </w:tc>
      </w:tr>
      <w:tr w:rsidR="00F20380" w:rsidRPr="00F20380" w14:paraId="45CE7993"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91FA3DC" w14:textId="77777777" w:rsidR="00F20380" w:rsidRPr="00F20380" w:rsidRDefault="00F20380" w:rsidP="00F20380">
            <w:pPr>
              <w:spacing w:after="0" w:line="240" w:lineRule="auto"/>
              <w:rPr>
                <w:rFonts w:ascii="Calibri" w:eastAsia="Times New Roman" w:hAnsi="Calibri" w:cs="Times New Roman"/>
                <w:sz w:val="20"/>
                <w:szCs w:val="20"/>
              </w:rPr>
            </w:pPr>
            <w:r w:rsidRPr="00F20380">
              <w:rPr>
                <w:rFonts w:ascii="Calibri" w:eastAsia="Times New Roman" w:hAnsi="Calibri" w:cs="Times New Roman"/>
                <w:sz w:val="20"/>
                <w:szCs w:val="20"/>
              </w:rPr>
              <w:t>Population – % ages 65+</w:t>
            </w:r>
          </w:p>
        </w:tc>
        <w:tc>
          <w:tcPr>
            <w:tcW w:w="1120" w:type="dxa"/>
            <w:tcBorders>
              <w:top w:val="nil"/>
              <w:left w:val="nil"/>
              <w:bottom w:val="single" w:sz="4" w:space="0" w:color="808080"/>
              <w:right w:val="single" w:sz="4" w:space="0" w:color="808080"/>
            </w:tcBorders>
            <w:shd w:val="clear" w:color="auto" w:fill="auto"/>
            <w:noWrap/>
            <w:vAlign w:val="center"/>
            <w:hideMark/>
          </w:tcPr>
          <w:p w14:paraId="2DDE1400"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3BB21F1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15.5%</w:t>
            </w:r>
          </w:p>
        </w:tc>
        <w:tc>
          <w:tcPr>
            <w:tcW w:w="660" w:type="dxa"/>
            <w:tcBorders>
              <w:top w:val="nil"/>
              <w:left w:val="nil"/>
              <w:bottom w:val="single" w:sz="4" w:space="0" w:color="808080"/>
              <w:right w:val="single" w:sz="4" w:space="0" w:color="808080"/>
            </w:tcBorders>
            <w:shd w:val="clear" w:color="auto" w:fill="auto"/>
            <w:vAlign w:val="center"/>
            <w:hideMark/>
          </w:tcPr>
          <w:p w14:paraId="3B60709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DCBBDD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0C3E1C4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14.1%</w:t>
            </w:r>
          </w:p>
        </w:tc>
      </w:tr>
      <w:tr w:rsidR="00F20380" w:rsidRPr="00F20380" w14:paraId="15D6FBBF"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D1ACA55" w14:textId="77777777" w:rsidR="00F20380" w:rsidRPr="00F20380" w:rsidRDefault="00F20380" w:rsidP="00F20380">
            <w:pPr>
              <w:spacing w:after="0" w:line="240" w:lineRule="auto"/>
              <w:rPr>
                <w:rFonts w:ascii="Calibri" w:eastAsia="Times New Roman" w:hAnsi="Calibri" w:cs="Times New Roman"/>
                <w:sz w:val="20"/>
                <w:szCs w:val="20"/>
              </w:rPr>
            </w:pPr>
            <w:r w:rsidRPr="00F20380">
              <w:rPr>
                <w:rFonts w:ascii="Calibri" w:eastAsia="Times New Roman" w:hAnsi="Calibri" w:cs="Times New Roman"/>
                <w:sz w:val="20"/>
                <w:szCs w:val="20"/>
              </w:rPr>
              <w:t>Population – % White</w:t>
            </w:r>
          </w:p>
        </w:tc>
        <w:tc>
          <w:tcPr>
            <w:tcW w:w="1120" w:type="dxa"/>
            <w:tcBorders>
              <w:top w:val="nil"/>
              <w:left w:val="nil"/>
              <w:bottom w:val="single" w:sz="4" w:space="0" w:color="808080"/>
              <w:right w:val="single" w:sz="4" w:space="0" w:color="808080"/>
            </w:tcBorders>
            <w:shd w:val="clear" w:color="auto" w:fill="auto"/>
            <w:noWrap/>
            <w:vAlign w:val="center"/>
            <w:hideMark/>
          </w:tcPr>
          <w:p w14:paraId="27D0CEC3"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1098C4F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93.0%</w:t>
            </w:r>
          </w:p>
        </w:tc>
        <w:tc>
          <w:tcPr>
            <w:tcW w:w="660" w:type="dxa"/>
            <w:tcBorders>
              <w:top w:val="nil"/>
              <w:left w:val="nil"/>
              <w:bottom w:val="single" w:sz="4" w:space="0" w:color="808080"/>
              <w:right w:val="single" w:sz="4" w:space="0" w:color="808080"/>
            </w:tcBorders>
            <w:shd w:val="clear" w:color="auto" w:fill="auto"/>
            <w:vAlign w:val="center"/>
            <w:hideMark/>
          </w:tcPr>
          <w:p w14:paraId="4FC80A9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84A65A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692A464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77.7%</w:t>
            </w:r>
          </w:p>
        </w:tc>
      </w:tr>
      <w:tr w:rsidR="00F20380" w:rsidRPr="00F20380" w14:paraId="44759A09"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3847BB7" w14:textId="77777777" w:rsidR="00F20380" w:rsidRPr="00F20380" w:rsidRDefault="00F20380" w:rsidP="00F20380">
            <w:pPr>
              <w:spacing w:after="0" w:line="240" w:lineRule="auto"/>
              <w:rPr>
                <w:rFonts w:ascii="Calibri" w:eastAsia="Times New Roman" w:hAnsi="Calibri" w:cs="Times New Roman"/>
                <w:sz w:val="20"/>
                <w:szCs w:val="20"/>
              </w:rPr>
            </w:pPr>
            <w:r w:rsidRPr="00F20380">
              <w:rPr>
                <w:rFonts w:ascii="Calibri" w:eastAsia="Times New Roman" w:hAnsi="Calibri" w:cs="Times New Roman"/>
                <w:sz w:val="20"/>
                <w:szCs w:val="20"/>
              </w:rPr>
              <w:t>Population – % Black or African American</w:t>
            </w:r>
          </w:p>
        </w:tc>
        <w:tc>
          <w:tcPr>
            <w:tcW w:w="1120" w:type="dxa"/>
            <w:tcBorders>
              <w:top w:val="nil"/>
              <w:left w:val="nil"/>
              <w:bottom w:val="single" w:sz="4" w:space="0" w:color="808080"/>
              <w:right w:val="single" w:sz="4" w:space="0" w:color="808080"/>
            </w:tcBorders>
            <w:shd w:val="clear" w:color="auto" w:fill="auto"/>
            <w:noWrap/>
            <w:vAlign w:val="center"/>
            <w:hideMark/>
          </w:tcPr>
          <w:p w14:paraId="3C8B1790"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3F13C15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3.8%</w:t>
            </w:r>
          </w:p>
        </w:tc>
        <w:tc>
          <w:tcPr>
            <w:tcW w:w="660" w:type="dxa"/>
            <w:tcBorders>
              <w:top w:val="nil"/>
              <w:left w:val="nil"/>
              <w:bottom w:val="single" w:sz="4" w:space="0" w:color="808080"/>
              <w:right w:val="single" w:sz="4" w:space="0" w:color="808080"/>
            </w:tcBorders>
            <w:shd w:val="clear" w:color="auto" w:fill="auto"/>
            <w:vAlign w:val="center"/>
            <w:hideMark/>
          </w:tcPr>
          <w:p w14:paraId="73EDBC4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25D42D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4EDB0C5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13.2%</w:t>
            </w:r>
          </w:p>
        </w:tc>
      </w:tr>
      <w:tr w:rsidR="00F20380" w:rsidRPr="00F20380" w14:paraId="3EAD7E9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EA324BB" w14:textId="77777777" w:rsidR="00F20380" w:rsidRPr="00F20380" w:rsidRDefault="00F20380" w:rsidP="00F20380">
            <w:pPr>
              <w:spacing w:after="0" w:line="240" w:lineRule="auto"/>
              <w:rPr>
                <w:rFonts w:ascii="Calibri" w:eastAsia="Times New Roman" w:hAnsi="Calibri" w:cs="Times New Roman"/>
                <w:sz w:val="20"/>
                <w:szCs w:val="20"/>
              </w:rPr>
            </w:pPr>
            <w:r w:rsidRPr="00F20380">
              <w:rPr>
                <w:rFonts w:ascii="Calibri" w:eastAsia="Times New Roman" w:hAnsi="Calibri" w:cs="Times New Roman"/>
                <w:sz w:val="20"/>
                <w:szCs w:val="20"/>
              </w:rPr>
              <w:t>Population – % American Indian and Alaska Native</w:t>
            </w:r>
          </w:p>
        </w:tc>
        <w:tc>
          <w:tcPr>
            <w:tcW w:w="1120" w:type="dxa"/>
            <w:tcBorders>
              <w:top w:val="nil"/>
              <w:left w:val="nil"/>
              <w:bottom w:val="single" w:sz="4" w:space="0" w:color="808080"/>
              <w:right w:val="single" w:sz="4" w:space="0" w:color="808080"/>
            </w:tcBorders>
            <w:shd w:val="clear" w:color="auto" w:fill="auto"/>
            <w:noWrap/>
            <w:vAlign w:val="center"/>
            <w:hideMark/>
          </w:tcPr>
          <w:p w14:paraId="03C5157F"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3AD64A7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0.4%</w:t>
            </w:r>
          </w:p>
        </w:tc>
        <w:tc>
          <w:tcPr>
            <w:tcW w:w="660" w:type="dxa"/>
            <w:tcBorders>
              <w:top w:val="nil"/>
              <w:left w:val="nil"/>
              <w:bottom w:val="single" w:sz="4" w:space="0" w:color="808080"/>
              <w:right w:val="single" w:sz="4" w:space="0" w:color="808080"/>
            </w:tcBorders>
            <w:shd w:val="clear" w:color="auto" w:fill="auto"/>
            <w:vAlign w:val="center"/>
            <w:hideMark/>
          </w:tcPr>
          <w:p w14:paraId="49F4240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616139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07FAE19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1.2%</w:t>
            </w:r>
          </w:p>
        </w:tc>
      </w:tr>
      <w:tr w:rsidR="00F20380" w:rsidRPr="00F20380" w14:paraId="2D42AE4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0DDBEFF" w14:textId="77777777" w:rsidR="00F20380" w:rsidRPr="00F20380" w:rsidRDefault="00F20380" w:rsidP="00F20380">
            <w:pPr>
              <w:spacing w:after="0" w:line="240" w:lineRule="auto"/>
              <w:rPr>
                <w:rFonts w:ascii="Calibri" w:eastAsia="Times New Roman" w:hAnsi="Calibri" w:cs="Times New Roman"/>
                <w:sz w:val="20"/>
                <w:szCs w:val="20"/>
              </w:rPr>
            </w:pPr>
            <w:r w:rsidRPr="00F20380">
              <w:rPr>
                <w:rFonts w:ascii="Calibri" w:eastAsia="Times New Roman" w:hAnsi="Calibri" w:cs="Times New Roman"/>
                <w:sz w:val="20"/>
                <w:szCs w:val="20"/>
              </w:rPr>
              <w:t>Population – % Asian</w:t>
            </w:r>
          </w:p>
        </w:tc>
        <w:tc>
          <w:tcPr>
            <w:tcW w:w="1120" w:type="dxa"/>
            <w:tcBorders>
              <w:top w:val="nil"/>
              <w:left w:val="nil"/>
              <w:bottom w:val="single" w:sz="4" w:space="0" w:color="808080"/>
              <w:right w:val="single" w:sz="4" w:space="0" w:color="808080"/>
            </w:tcBorders>
            <w:shd w:val="clear" w:color="auto" w:fill="auto"/>
            <w:noWrap/>
            <w:vAlign w:val="center"/>
            <w:hideMark/>
          </w:tcPr>
          <w:p w14:paraId="75F4FE32"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52C8C1E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0.7%</w:t>
            </w:r>
          </w:p>
        </w:tc>
        <w:tc>
          <w:tcPr>
            <w:tcW w:w="660" w:type="dxa"/>
            <w:tcBorders>
              <w:top w:val="nil"/>
              <w:left w:val="nil"/>
              <w:bottom w:val="single" w:sz="4" w:space="0" w:color="808080"/>
              <w:right w:val="single" w:sz="4" w:space="0" w:color="808080"/>
            </w:tcBorders>
            <w:shd w:val="clear" w:color="auto" w:fill="auto"/>
            <w:vAlign w:val="center"/>
            <w:hideMark/>
          </w:tcPr>
          <w:p w14:paraId="7AC3401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F7E7A4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22262AB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5.3%</w:t>
            </w:r>
          </w:p>
        </w:tc>
      </w:tr>
      <w:tr w:rsidR="00F20380" w:rsidRPr="00F20380" w14:paraId="58E4E3AB"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224281D" w14:textId="77777777" w:rsidR="00F20380" w:rsidRPr="00F20380" w:rsidRDefault="00F20380" w:rsidP="00F20380">
            <w:pPr>
              <w:spacing w:after="0" w:line="240" w:lineRule="auto"/>
              <w:rPr>
                <w:rFonts w:ascii="Calibri" w:eastAsia="Times New Roman" w:hAnsi="Calibri" w:cs="Times New Roman"/>
                <w:sz w:val="20"/>
                <w:szCs w:val="20"/>
              </w:rPr>
            </w:pPr>
            <w:r w:rsidRPr="00F20380">
              <w:rPr>
                <w:rFonts w:ascii="Calibri" w:eastAsia="Times New Roman" w:hAnsi="Calibri" w:cs="Times New Roman"/>
                <w:sz w:val="20"/>
                <w:szCs w:val="20"/>
              </w:rPr>
              <w:t>Population – % Hispanic</w:t>
            </w:r>
          </w:p>
        </w:tc>
        <w:tc>
          <w:tcPr>
            <w:tcW w:w="1120" w:type="dxa"/>
            <w:tcBorders>
              <w:top w:val="nil"/>
              <w:left w:val="nil"/>
              <w:bottom w:val="single" w:sz="4" w:space="0" w:color="808080"/>
              <w:right w:val="single" w:sz="4" w:space="0" w:color="808080"/>
            </w:tcBorders>
            <w:shd w:val="clear" w:color="auto" w:fill="auto"/>
            <w:noWrap/>
            <w:vAlign w:val="center"/>
            <w:hideMark/>
          </w:tcPr>
          <w:p w14:paraId="7023D053"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28FC00A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1.7%</w:t>
            </w:r>
          </w:p>
        </w:tc>
        <w:tc>
          <w:tcPr>
            <w:tcW w:w="660" w:type="dxa"/>
            <w:tcBorders>
              <w:top w:val="nil"/>
              <w:left w:val="nil"/>
              <w:bottom w:val="single" w:sz="4" w:space="0" w:color="808080"/>
              <w:right w:val="single" w:sz="4" w:space="0" w:color="808080"/>
            </w:tcBorders>
            <w:shd w:val="clear" w:color="auto" w:fill="auto"/>
            <w:vAlign w:val="center"/>
            <w:hideMark/>
          </w:tcPr>
          <w:p w14:paraId="66B1F44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3F58AC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0DD9001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17.1%</w:t>
            </w:r>
          </w:p>
        </w:tc>
      </w:tr>
      <w:tr w:rsidR="00F20380" w:rsidRPr="00F20380" w14:paraId="7BD78FC6"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FFF003E" w14:textId="77777777" w:rsidR="00F20380" w:rsidRPr="00F20380" w:rsidRDefault="00F20380" w:rsidP="00F20380">
            <w:pPr>
              <w:spacing w:after="0" w:line="240" w:lineRule="auto"/>
              <w:rPr>
                <w:rFonts w:ascii="Calibri" w:eastAsia="Times New Roman" w:hAnsi="Calibri" w:cs="Times New Roman"/>
                <w:sz w:val="20"/>
                <w:szCs w:val="20"/>
              </w:rPr>
            </w:pPr>
            <w:r w:rsidRPr="00F20380">
              <w:rPr>
                <w:rFonts w:ascii="Calibri" w:eastAsia="Times New Roman" w:hAnsi="Calibri" w:cs="Times New Roman"/>
                <w:sz w:val="20"/>
                <w:szCs w:val="20"/>
              </w:rPr>
              <w:t>Population – % with a disability</w:t>
            </w:r>
          </w:p>
        </w:tc>
        <w:tc>
          <w:tcPr>
            <w:tcW w:w="1120" w:type="dxa"/>
            <w:tcBorders>
              <w:top w:val="nil"/>
              <w:left w:val="nil"/>
              <w:bottom w:val="single" w:sz="4" w:space="0" w:color="808080"/>
              <w:right w:val="single" w:sz="4" w:space="0" w:color="808080"/>
            </w:tcBorders>
            <w:shd w:val="clear" w:color="auto" w:fill="auto"/>
            <w:noWrap/>
            <w:vAlign w:val="center"/>
            <w:hideMark/>
          </w:tcPr>
          <w:p w14:paraId="54B944A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628BBDB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15.8%</w:t>
            </w:r>
          </w:p>
        </w:tc>
        <w:tc>
          <w:tcPr>
            <w:tcW w:w="660" w:type="dxa"/>
            <w:tcBorders>
              <w:top w:val="nil"/>
              <w:left w:val="nil"/>
              <w:bottom w:val="single" w:sz="4" w:space="0" w:color="808080"/>
              <w:right w:val="single" w:sz="4" w:space="0" w:color="808080"/>
            </w:tcBorders>
            <w:shd w:val="clear" w:color="auto" w:fill="auto"/>
            <w:vAlign w:val="center"/>
            <w:hideMark/>
          </w:tcPr>
          <w:p w14:paraId="25FA09C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455A0D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640701A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12.1%</w:t>
            </w:r>
          </w:p>
        </w:tc>
      </w:tr>
      <w:tr w:rsidR="00F20380" w:rsidRPr="00F20380" w14:paraId="72CF04B6"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7B3A7E7" w14:textId="77777777" w:rsidR="00F20380" w:rsidRPr="00F20380" w:rsidRDefault="00F20380" w:rsidP="00F20380">
            <w:pPr>
              <w:spacing w:after="0" w:line="240" w:lineRule="auto"/>
              <w:rPr>
                <w:rFonts w:ascii="Calibri" w:eastAsia="Times New Roman" w:hAnsi="Calibri" w:cs="Times New Roman"/>
                <w:sz w:val="20"/>
                <w:szCs w:val="20"/>
              </w:rPr>
            </w:pPr>
            <w:r w:rsidRPr="00F20380">
              <w:rPr>
                <w:rFonts w:ascii="Calibri" w:eastAsia="Times New Roman" w:hAnsi="Calibri" w:cs="Times New Roman"/>
                <w:sz w:val="20"/>
                <w:szCs w:val="20"/>
              </w:rPr>
              <w:t>Population density (per square mile)</w:t>
            </w:r>
          </w:p>
        </w:tc>
        <w:tc>
          <w:tcPr>
            <w:tcW w:w="1120" w:type="dxa"/>
            <w:tcBorders>
              <w:top w:val="nil"/>
              <w:left w:val="nil"/>
              <w:bottom w:val="single" w:sz="4" w:space="0" w:color="808080"/>
              <w:right w:val="single" w:sz="4" w:space="0" w:color="808080"/>
            </w:tcBorders>
            <w:shd w:val="clear" w:color="auto" w:fill="auto"/>
            <w:noWrap/>
            <w:vAlign w:val="center"/>
            <w:hideMark/>
          </w:tcPr>
          <w:p w14:paraId="623CFDE4"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58E4FDC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230.2</w:t>
            </w:r>
          </w:p>
        </w:tc>
        <w:tc>
          <w:tcPr>
            <w:tcW w:w="660" w:type="dxa"/>
            <w:tcBorders>
              <w:top w:val="nil"/>
              <w:left w:val="nil"/>
              <w:bottom w:val="single" w:sz="4" w:space="0" w:color="808080"/>
              <w:right w:val="single" w:sz="4" w:space="0" w:color="808080"/>
            </w:tcBorders>
            <w:shd w:val="clear" w:color="auto" w:fill="auto"/>
            <w:vAlign w:val="center"/>
            <w:hideMark/>
          </w:tcPr>
          <w:p w14:paraId="63E88EF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BC255A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195BD38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87.4</w:t>
            </w:r>
          </w:p>
        </w:tc>
      </w:tr>
      <w:tr w:rsidR="00F20380" w:rsidRPr="00F20380" w14:paraId="65D3F90B"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AF4A112"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Socioeconomic Status Measures</w:t>
            </w:r>
          </w:p>
        </w:tc>
      </w:tr>
      <w:tr w:rsidR="00F20380" w:rsidRPr="00F20380" w14:paraId="5FA70A0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005FC1B" w14:textId="297AA312" w:rsidR="00F20380" w:rsidRPr="00F20380" w:rsidRDefault="00EF2723" w:rsidP="00F20380">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50A55ADE"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000000" w:fill="FABF8F"/>
            <w:vAlign w:val="center"/>
            <w:hideMark/>
          </w:tcPr>
          <w:p w14:paraId="729BE64A"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15.6%</w:t>
            </w:r>
          </w:p>
        </w:tc>
        <w:tc>
          <w:tcPr>
            <w:tcW w:w="660" w:type="dxa"/>
            <w:tcBorders>
              <w:top w:val="nil"/>
              <w:left w:val="nil"/>
              <w:bottom w:val="single" w:sz="4" w:space="0" w:color="808080"/>
              <w:right w:val="single" w:sz="4" w:space="0" w:color="808080"/>
            </w:tcBorders>
            <w:shd w:val="clear" w:color="auto" w:fill="auto"/>
            <w:vAlign w:val="center"/>
            <w:hideMark/>
          </w:tcPr>
          <w:p w14:paraId="61DE977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64E64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40E300E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15.4%</w:t>
            </w:r>
          </w:p>
        </w:tc>
      </w:tr>
      <w:tr w:rsidR="00F20380" w:rsidRPr="00F20380" w14:paraId="5C136837"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63822B5"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Children living in poverty</w:t>
            </w:r>
          </w:p>
        </w:tc>
        <w:tc>
          <w:tcPr>
            <w:tcW w:w="1120" w:type="dxa"/>
            <w:tcBorders>
              <w:top w:val="nil"/>
              <w:left w:val="nil"/>
              <w:bottom w:val="single" w:sz="4" w:space="0" w:color="808080"/>
              <w:right w:val="single" w:sz="4" w:space="0" w:color="808080"/>
            </w:tcBorders>
            <w:shd w:val="clear" w:color="auto" w:fill="auto"/>
            <w:noWrap/>
            <w:vAlign w:val="center"/>
            <w:hideMark/>
          </w:tcPr>
          <w:p w14:paraId="529838C5"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000000" w:fill="FABF8F"/>
            <w:vAlign w:val="center"/>
            <w:hideMark/>
          </w:tcPr>
          <w:p w14:paraId="34C6AE31"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23.8%</w:t>
            </w:r>
          </w:p>
        </w:tc>
        <w:tc>
          <w:tcPr>
            <w:tcW w:w="660" w:type="dxa"/>
            <w:tcBorders>
              <w:top w:val="nil"/>
              <w:left w:val="nil"/>
              <w:bottom w:val="single" w:sz="4" w:space="0" w:color="808080"/>
              <w:right w:val="single" w:sz="4" w:space="0" w:color="808080"/>
            </w:tcBorders>
            <w:shd w:val="clear" w:color="auto" w:fill="auto"/>
            <w:vAlign w:val="center"/>
            <w:hideMark/>
          </w:tcPr>
          <w:p w14:paraId="4515525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E0574F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126587B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21.6%</w:t>
            </w:r>
          </w:p>
        </w:tc>
      </w:tr>
      <w:tr w:rsidR="00F20380" w:rsidRPr="00F20380" w14:paraId="4C379B3A"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F91FACB"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High school graduation rate</w:t>
            </w:r>
          </w:p>
        </w:tc>
        <w:tc>
          <w:tcPr>
            <w:tcW w:w="1120" w:type="dxa"/>
            <w:tcBorders>
              <w:top w:val="nil"/>
              <w:left w:val="nil"/>
              <w:bottom w:val="single" w:sz="4" w:space="0" w:color="808080"/>
              <w:right w:val="single" w:sz="4" w:space="0" w:color="808080"/>
            </w:tcBorders>
            <w:shd w:val="clear" w:color="auto" w:fill="auto"/>
            <w:noWrap/>
            <w:vAlign w:val="center"/>
            <w:hideMark/>
          </w:tcPr>
          <w:p w14:paraId="4E4F1E67"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2013-2014</w:t>
            </w:r>
          </w:p>
        </w:tc>
        <w:tc>
          <w:tcPr>
            <w:tcW w:w="1220" w:type="dxa"/>
            <w:tcBorders>
              <w:top w:val="nil"/>
              <w:left w:val="nil"/>
              <w:bottom w:val="single" w:sz="4" w:space="0" w:color="808080"/>
              <w:right w:val="single" w:sz="4" w:space="0" w:color="808080"/>
            </w:tcBorders>
            <w:shd w:val="clear" w:color="auto" w:fill="auto"/>
            <w:vAlign w:val="center"/>
            <w:hideMark/>
          </w:tcPr>
          <w:p w14:paraId="4C4E3B6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80.6%</w:t>
            </w:r>
          </w:p>
        </w:tc>
        <w:tc>
          <w:tcPr>
            <w:tcW w:w="660" w:type="dxa"/>
            <w:tcBorders>
              <w:top w:val="nil"/>
              <w:left w:val="nil"/>
              <w:bottom w:val="single" w:sz="4" w:space="0" w:color="808080"/>
              <w:right w:val="single" w:sz="4" w:space="0" w:color="808080"/>
            </w:tcBorders>
            <w:shd w:val="clear" w:color="auto" w:fill="auto"/>
            <w:vAlign w:val="center"/>
            <w:hideMark/>
          </w:tcPr>
          <w:p w14:paraId="704973B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E863F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0A5078D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81.0%</w:t>
            </w:r>
          </w:p>
        </w:tc>
      </w:tr>
      <w:tr w:rsidR="00F20380" w:rsidRPr="00F20380" w14:paraId="75CC6016"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C4AEDD8"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Median household income</w:t>
            </w:r>
          </w:p>
        </w:tc>
        <w:tc>
          <w:tcPr>
            <w:tcW w:w="1120" w:type="dxa"/>
            <w:tcBorders>
              <w:top w:val="nil"/>
              <w:left w:val="nil"/>
              <w:bottom w:val="single" w:sz="4" w:space="0" w:color="808080"/>
              <w:right w:val="single" w:sz="4" w:space="0" w:color="808080"/>
            </w:tcBorders>
            <w:shd w:val="clear" w:color="auto" w:fill="auto"/>
            <w:noWrap/>
            <w:vAlign w:val="center"/>
            <w:hideMark/>
          </w:tcPr>
          <w:p w14:paraId="31932EEB"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000000" w:fill="FABF8F"/>
            <w:vAlign w:val="center"/>
            <w:hideMark/>
          </w:tcPr>
          <w:p w14:paraId="767BB0BB"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$44,921</w:t>
            </w:r>
          </w:p>
        </w:tc>
        <w:tc>
          <w:tcPr>
            <w:tcW w:w="660" w:type="dxa"/>
            <w:tcBorders>
              <w:top w:val="nil"/>
              <w:left w:val="nil"/>
              <w:bottom w:val="single" w:sz="4" w:space="0" w:color="808080"/>
              <w:right w:val="single" w:sz="4" w:space="0" w:color="808080"/>
            </w:tcBorders>
            <w:shd w:val="clear" w:color="auto" w:fill="auto"/>
            <w:vAlign w:val="center"/>
            <w:hideMark/>
          </w:tcPr>
          <w:p w14:paraId="0237DB1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DCBD1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364E52D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$53,046</w:t>
            </w:r>
          </w:p>
        </w:tc>
      </w:tr>
      <w:tr w:rsidR="00F20380" w:rsidRPr="00F20380" w14:paraId="12CCAE48"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C8F1A5D"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Percentage of people living in rural areas</w:t>
            </w:r>
          </w:p>
        </w:tc>
        <w:tc>
          <w:tcPr>
            <w:tcW w:w="1120" w:type="dxa"/>
            <w:tcBorders>
              <w:top w:val="nil"/>
              <w:left w:val="nil"/>
              <w:bottom w:val="single" w:sz="4" w:space="0" w:color="808080"/>
              <w:right w:val="single" w:sz="4" w:space="0" w:color="808080"/>
            </w:tcBorders>
            <w:shd w:val="clear" w:color="auto" w:fill="auto"/>
            <w:noWrap/>
            <w:vAlign w:val="center"/>
            <w:hideMark/>
          </w:tcPr>
          <w:p w14:paraId="58F32AB0"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03B9980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30.4%</w:t>
            </w:r>
          </w:p>
        </w:tc>
        <w:tc>
          <w:tcPr>
            <w:tcW w:w="660" w:type="dxa"/>
            <w:tcBorders>
              <w:top w:val="nil"/>
              <w:left w:val="nil"/>
              <w:bottom w:val="single" w:sz="4" w:space="0" w:color="808080"/>
              <w:right w:val="single" w:sz="4" w:space="0" w:color="808080"/>
            </w:tcBorders>
            <w:shd w:val="clear" w:color="auto" w:fill="auto"/>
            <w:vAlign w:val="center"/>
            <w:hideMark/>
          </w:tcPr>
          <w:p w14:paraId="020A023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50397E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05E73AF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56326C1D"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146B042"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Single-parent families</w:t>
            </w:r>
          </w:p>
        </w:tc>
        <w:tc>
          <w:tcPr>
            <w:tcW w:w="1120" w:type="dxa"/>
            <w:tcBorders>
              <w:top w:val="nil"/>
              <w:left w:val="nil"/>
              <w:bottom w:val="single" w:sz="4" w:space="0" w:color="808080"/>
              <w:right w:val="single" w:sz="4" w:space="0" w:color="808080"/>
            </w:tcBorders>
            <w:shd w:val="clear" w:color="auto" w:fill="auto"/>
            <w:noWrap/>
            <w:vAlign w:val="center"/>
            <w:hideMark/>
          </w:tcPr>
          <w:p w14:paraId="1FE4C55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auto" w:fill="auto"/>
            <w:vAlign w:val="center"/>
            <w:hideMark/>
          </w:tcPr>
          <w:p w14:paraId="267393FE"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41.5%</w:t>
            </w:r>
          </w:p>
        </w:tc>
        <w:tc>
          <w:tcPr>
            <w:tcW w:w="660" w:type="dxa"/>
            <w:tcBorders>
              <w:top w:val="nil"/>
              <w:left w:val="nil"/>
              <w:bottom w:val="single" w:sz="4" w:space="0" w:color="808080"/>
              <w:right w:val="single" w:sz="4" w:space="0" w:color="808080"/>
            </w:tcBorders>
            <w:shd w:val="clear" w:color="auto" w:fill="auto"/>
            <w:vAlign w:val="center"/>
            <w:hideMark/>
          </w:tcPr>
          <w:p w14:paraId="3B0134A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84D485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07DD773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33.2%</w:t>
            </w:r>
          </w:p>
        </w:tc>
      </w:tr>
      <w:tr w:rsidR="00F20380" w:rsidRPr="00F20380" w14:paraId="0778489B"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76A8227"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Unemployment rate</w:t>
            </w:r>
          </w:p>
        </w:tc>
        <w:tc>
          <w:tcPr>
            <w:tcW w:w="1120" w:type="dxa"/>
            <w:tcBorders>
              <w:top w:val="nil"/>
              <w:left w:val="nil"/>
              <w:bottom w:val="single" w:sz="4" w:space="0" w:color="808080"/>
              <w:right w:val="single" w:sz="4" w:space="0" w:color="808080"/>
            </w:tcBorders>
            <w:shd w:val="clear" w:color="auto" w:fill="auto"/>
            <w:noWrap/>
            <w:vAlign w:val="center"/>
            <w:hideMark/>
          </w:tcPr>
          <w:p w14:paraId="7C100867"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0E1F496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5.5%</w:t>
            </w:r>
          </w:p>
        </w:tc>
        <w:tc>
          <w:tcPr>
            <w:tcW w:w="660" w:type="dxa"/>
            <w:tcBorders>
              <w:top w:val="nil"/>
              <w:left w:val="nil"/>
              <w:bottom w:val="single" w:sz="4" w:space="0" w:color="808080"/>
              <w:right w:val="single" w:sz="4" w:space="0" w:color="808080"/>
            </w:tcBorders>
            <w:shd w:val="clear" w:color="auto" w:fill="auto"/>
            <w:vAlign w:val="center"/>
            <w:hideMark/>
          </w:tcPr>
          <w:p w14:paraId="614F191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82045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40EE0D1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6.2%</w:t>
            </w:r>
          </w:p>
        </w:tc>
      </w:tr>
      <w:tr w:rsidR="00F20380" w:rsidRPr="00F20380" w14:paraId="6958D90E"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C86065A"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65+ living alone</w:t>
            </w:r>
          </w:p>
        </w:tc>
        <w:tc>
          <w:tcPr>
            <w:tcW w:w="1120" w:type="dxa"/>
            <w:tcBorders>
              <w:top w:val="nil"/>
              <w:left w:val="nil"/>
              <w:bottom w:val="single" w:sz="4" w:space="0" w:color="808080"/>
              <w:right w:val="single" w:sz="4" w:space="0" w:color="808080"/>
            </w:tcBorders>
            <w:shd w:val="clear" w:color="auto" w:fill="auto"/>
            <w:noWrap/>
            <w:vAlign w:val="center"/>
            <w:hideMark/>
          </w:tcPr>
          <w:p w14:paraId="2CAE6C56"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auto" w:fill="auto"/>
            <w:vAlign w:val="center"/>
            <w:hideMark/>
          </w:tcPr>
          <w:p w14:paraId="3A7ED73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42.2%</w:t>
            </w:r>
          </w:p>
        </w:tc>
        <w:tc>
          <w:tcPr>
            <w:tcW w:w="660" w:type="dxa"/>
            <w:tcBorders>
              <w:top w:val="nil"/>
              <w:left w:val="nil"/>
              <w:bottom w:val="single" w:sz="4" w:space="0" w:color="808080"/>
              <w:right w:val="single" w:sz="4" w:space="0" w:color="808080"/>
            </w:tcBorders>
            <w:shd w:val="clear" w:color="auto" w:fill="auto"/>
            <w:vAlign w:val="center"/>
            <w:hideMark/>
          </w:tcPr>
          <w:p w14:paraId="2F1326C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CC2A8C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22D1E55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37.7%</w:t>
            </w:r>
          </w:p>
        </w:tc>
      </w:tr>
      <w:tr w:rsidR="00F20380" w:rsidRPr="00F20380" w14:paraId="5FE0257B"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08BD7BD"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General Health Status</w:t>
            </w:r>
          </w:p>
        </w:tc>
      </w:tr>
      <w:tr w:rsidR="00F20380" w:rsidRPr="00F20380" w14:paraId="130C581E"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50AC5E3"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who rate their health fair to poor</w:t>
            </w:r>
          </w:p>
        </w:tc>
        <w:tc>
          <w:tcPr>
            <w:tcW w:w="1120" w:type="dxa"/>
            <w:tcBorders>
              <w:top w:val="nil"/>
              <w:left w:val="nil"/>
              <w:bottom w:val="single" w:sz="4" w:space="0" w:color="808080"/>
              <w:right w:val="single" w:sz="4" w:space="0" w:color="808080"/>
            </w:tcBorders>
            <w:shd w:val="clear" w:color="auto" w:fill="auto"/>
            <w:noWrap/>
            <w:vAlign w:val="center"/>
            <w:hideMark/>
          </w:tcPr>
          <w:p w14:paraId="79566602"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0294650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16.8%</w:t>
            </w:r>
          </w:p>
        </w:tc>
        <w:tc>
          <w:tcPr>
            <w:tcW w:w="660" w:type="dxa"/>
            <w:tcBorders>
              <w:top w:val="nil"/>
              <w:left w:val="nil"/>
              <w:bottom w:val="single" w:sz="4" w:space="0" w:color="808080"/>
              <w:right w:val="single" w:sz="4" w:space="0" w:color="808080"/>
            </w:tcBorders>
            <w:shd w:val="clear" w:color="auto" w:fill="auto"/>
            <w:vAlign w:val="center"/>
            <w:hideMark/>
          </w:tcPr>
          <w:p w14:paraId="11F53CA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8257EF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218554A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16.7%</w:t>
            </w:r>
          </w:p>
        </w:tc>
      </w:tr>
      <w:tr w:rsidR="00F20380" w:rsidRPr="00F20380" w14:paraId="47FE6167"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B9D3024"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lastRenderedPageBreak/>
              <w:t xml:space="preserve">Adults with 14+ days lost due to poor mental health </w:t>
            </w:r>
          </w:p>
        </w:tc>
        <w:tc>
          <w:tcPr>
            <w:tcW w:w="1120" w:type="dxa"/>
            <w:tcBorders>
              <w:top w:val="nil"/>
              <w:left w:val="nil"/>
              <w:bottom w:val="single" w:sz="4" w:space="0" w:color="808080"/>
              <w:right w:val="single" w:sz="4" w:space="0" w:color="808080"/>
            </w:tcBorders>
            <w:shd w:val="clear" w:color="auto" w:fill="auto"/>
            <w:noWrap/>
            <w:vAlign w:val="center"/>
            <w:hideMark/>
          </w:tcPr>
          <w:p w14:paraId="384CCC97"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75518BD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13.5%</w:t>
            </w:r>
          </w:p>
        </w:tc>
        <w:tc>
          <w:tcPr>
            <w:tcW w:w="660" w:type="dxa"/>
            <w:tcBorders>
              <w:top w:val="nil"/>
              <w:left w:val="nil"/>
              <w:bottom w:val="single" w:sz="4" w:space="0" w:color="808080"/>
              <w:right w:val="single" w:sz="4" w:space="0" w:color="808080"/>
            </w:tcBorders>
            <w:shd w:val="clear" w:color="auto" w:fill="auto"/>
            <w:vAlign w:val="center"/>
            <w:hideMark/>
          </w:tcPr>
          <w:p w14:paraId="546E2F1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2114E9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0CFFAF8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272A2E8D"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4EB9A91"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with 14+ days lost due to poor physical health</w:t>
            </w:r>
          </w:p>
        </w:tc>
        <w:tc>
          <w:tcPr>
            <w:tcW w:w="1120" w:type="dxa"/>
            <w:tcBorders>
              <w:top w:val="nil"/>
              <w:left w:val="nil"/>
              <w:bottom w:val="single" w:sz="4" w:space="0" w:color="808080"/>
              <w:right w:val="single" w:sz="4" w:space="0" w:color="808080"/>
            </w:tcBorders>
            <w:shd w:val="clear" w:color="auto" w:fill="auto"/>
            <w:noWrap/>
            <w:vAlign w:val="center"/>
            <w:hideMark/>
          </w:tcPr>
          <w:p w14:paraId="5D95609A"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46A7C91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13.2%</w:t>
            </w:r>
          </w:p>
        </w:tc>
        <w:tc>
          <w:tcPr>
            <w:tcW w:w="660" w:type="dxa"/>
            <w:tcBorders>
              <w:top w:val="nil"/>
              <w:left w:val="nil"/>
              <w:bottom w:val="single" w:sz="4" w:space="0" w:color="808080"/>
              <w:right w:val="single" w:sz="4" w:space="0" w:color="808080"/>
            </w:tcBorders>
            <w:shd w:val="clear" w:color="auto" w:fill="auto"/>
            <w:vAlign w:val="center"/>
            <w:hideMark/>
          </w:tcPr>
          <w:p w14:paraId="2DD951D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525759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091C8BC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7E602969"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8489CF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with three or more chronic conditions</w:t>
            </w:r>
          </w:p>
        </w:tc>
        <w:tc>
          <w:tcPr>
            <w:tcW w:w="1120" w:type="dxa"/>
            <w:tcBorders>
              <w:top w:val="nil"/>
              <w:left w:val="nil"/>
              <w:bottom w:val="single" w:sz="4" w:space="0" w:color="808080"/>
              <w:right w:val="single" w:sz="4" w:space="0" w:color="808080"/>
            </w:tcBorders>
            <w:shd w:val="clear" w:color="auto" w:fill="auto"/>
            <w:noWrap/>
            <w:vAlign w:val="center"/>
            <w:hideMark/>
          </w:tcPr>
          <w:p w14:paraId="34BB2725"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2011, 2013</w:t>
            </w:r>
          </w:p>
        </w:tc>
        <w:tc>
          <w:tcPr>
            <w:tcW w:w="1220" w:type="dxa"/>
            <w:tcBorders>
              <w:top w:val="nil"/>
              <w:left w:val="nil"/>
              <w:bottom w:val="single" w:sz="4" w:space="0" w:color="808080"/>
              <w:right w:val="single" w:sz="4" w:space="0" w:color="808080"/>
            </w:tcBorders>
            <w:shd w:val="clear" w:color="auto" w:fill="auto"/>
            <w:vAlign w:val="center"/>
            <w:hideMark/>
          </w:tcPr>
          <w:p w14:paraId="0AD987BE"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31.5%</w:t>
            </w:r>
          </w:p>
        </w:tc>
        <w:tc>
          <w:tcPr>
            <w:tcW w:w="660" w:type="dxa"/>
            <w:tcBorders>
              <w:top w:val="nil"/>
              <w:left w:val="nil"/>
              <w:bottom w:val="single" w:sz="4" w:space="0" w:color="808080"/>
              <w:right w:val="single" w:sz="4" w:space="0" w:color="808080"/>
            </w:tcBorders>
            <w:shd w:val="clear" w:color="auto" w:fill="auto"/>
            <w:vAlign w:val="center"/>
            <w:hideMark/>
          </w:tcPr>
          <w:p w14:paraId="56393A9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C88D5DE"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588195E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06770DAC"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A219C54"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Mortality</w:t>
            </w:r>
          </w:p>
        </w:tc>
      </w:tr>
      <w:tr w:rsidR="00F20380" w:rsidRPr="00F20380" w14:paraId="6BF547F1"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0543A15"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Life expectancy (Female)</w:t>
            </w:r>
          </w:p>
        </w:tc>
        <w:tc>
          <w:tcPr>
            <w:tcW w:w="1120" w:type="dxa"/>
            <w:tcBorders>
              <w:top w:val="nil"/>
              <w:left w:val="nil"/>
              <w:bottom w:val="single" w:sz="4" w:space="0" w:color="808080"/>
              <w:right w:val="single" w:sz="4" w:space="0" w:color="808080"/>
            </w:tcBorders>
            <w:shd w:val="clear" w:color="auto" w:fill="auto"/>
            <w:noWrap/>
            <w:vAlign w:val="center"/>
            <w:hideMark/>
          </w:tcPr>
          <w:p w14:paraId="5A44ECC0"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2012</w:t>
            </w:r>
          </w:p>
        </w:tc>
        <w:tc>
          <w:tcPr>
            <w:tcW w:w="1220" w:type="dxa"/>
            <w:tcBorders>
              <w:top w:val="nil"/>
              <w:left w:val="nil"/>
              <w:bottom w:val="single" w:sz="4" w:space="0" w:color="808080"/>
              <w:right w:val="single" w:sz="4" w:space="0" w:color="808080"/>
            </w:tcBorders>
            <w:shd w:val="clear" w:color="auto" w:fill="auto"/>
            <w:vAlign w:val="center"/>
            <w:hideMark/>
          </w:tcPr>
          <w:p w14:paraId="213B79A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80.4</w:t>
            </w:r>
          </w:p>
        </w:tc>
        <w:tc>
          <w:tcPr>
            <w:tcW w:w="660" w:type="dxa"/>
            <w:tcBorders>
              <w:top w:val="nil"/>
              <w:left w:val="nil"/>
              <w:bottom w:val="single" w:sz="4" w:space="0" w:color="808080"/>
              <w:right w:val="single" w:sz="4" w:space="0" w:color="808080"/>
            </w:tcBorders>
            <w:shd w:val="clear" w:color="auto" w:fill="auto"/>
            <w:vAlign w:val="center"/>
            <w:hideMark/>
          </w:tcPr>
          <w:p w14:paraId="01B62DA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502CF9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17E29ED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81.2</w:t>
            </w:r>
          </w:p>
        </w:tc>
      </w:tr>
      <w:tr w:rsidR="00F20380" w:rsidRPr="00F20380" w14:paraId="52FCD4CB"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BD5E994"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Life expectancy (Male)</w:t>
            </w:r>
          </w:p>
        </w:tc>
        <w:tc>
          <w:tcPr>
            <w:tcW w:w="1120" w:type="dxa"/>
            <w:tcBorders>
              <w:top w:val="nil"/>
              <w:left w:val="nil"/>
              <w:bottom w:val="single" w:sz="4" w:space="0" w:color="808080"/>
              <w:right w:val="single" w:sz="4" w:space="0" w:color="808080"/>
            </w:tcBorders>
            <w:shd w:val="clear" w:color="auto" w:fill="auto"/>
            <w:noWrap/>
            <w:vAlign w:val="center"/>
            <w:hideMark/>
          </w:tcPr>
          <w:p w14:paraId="186EA45E"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2012</w:t>
            </w:r>
          </w:p>
        </w:tc>
        <w:tc>
          <w:tcPr>
            <w:tcW w:w="1220" w:type="dxa"/>
            <w:tcBorders>
              <w:top w:val="nil"/>
              <w:left w:val="nil"/>
              <w:bottom w:val="single" w:sz="4" w:space="0" w:color="808080"/>
              <w:right w:val="single" w:sz="4" w:space="0" w:color="808080"/>
            </w:tcBorders>
            <w:shd w:val="clear" w:color="auto" w:fill="auto"/>
            <w:vAlign w:val="center"/>
            <w:hideMark/>
          </w:tcPr>
          <w:p w14:paraId="67A4563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75.7</w:t>
            </w:r>
          </w:p>
        </w:tc>
        <w:tc>
          <w:tcPr>
            <w:tcW w:w="660" w:type="dxa"/>
            <w:tcBorders>
              <w:top w:val="nil"/>
              <w:left w:val="nil"/>
              <w:bottom w:val="single" w:sz="4" w:space="0" w:color="808080"/>
              <w:right w:val="single" w:sz="4" w:space="0" w:color="808080"/>
            </w:tcBorders>
            <w:shd w:val="clear" w:color="auto" w:fill="auto"/>
            <w:vAlign w:val="center"/>
            <w:hideMark/>
          </w:tcPr>
          <w:p w14:paraId="268C019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4263C5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29E50BA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76.4</w:t>
            </w:r>
          </w:p>
        </w:tc>
      </w:tr>
      <w:tr w:rsidR="00F20380" w:rsidRPr="00F20380" w14:paraId="56E60911"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87C4264"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Overall mortality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20BDD94"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000000" w:fill="FABF8F"/>
            <w:vAlign w:val="center"/>
            <w:hideMark/>
          </w:tcPr>
          <w:p w14:paraId="7C405C24"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789.0</w:t>
            </w:r>
          </w:p>
        </w:tc>
        <w:tc>
          <w:tcPr>
            <w:tcW w:w="660" w:type="dxa"/>
            <w:tcBorders>
              <w:top w:val="nil"/>
              <w:left w:val="nil"/>
              <w:bottom w:val="single" w:sz="4" w:space="0" w:color="808080"/>
              <w:right w:val="single" w:sz="4" w:space="0" w:color="808080"/>
            </w:tcBorders>
            <w:shd w:val="clear" w:color="auto" w:fill="auto"/>
            <w:vAlign w:val="center"/>
            <w:hideMark/>
          </w:tcPr>
          <w:p w14:paraId="4C1BC81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0D6F8B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321125D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731.9</w:t>
            </w:r>
          </w:p>
        </w:tc>
      </w:tr>
      <w:tr w:rsidR="00F20380" w:rsidRPr="00F20380" w14:paraId="7E9B6F2A"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1F6A818"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Access</w:t>
            </w:r>
          </w:p>
        </w:tc>
      </w:tr>
      <w:tr w:rsidR="00F20380" w:rsidRPr="00F20380" w14:paraId="54B4AFD3"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C04A548"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with a usual primary care provider </w:t>
            </w:r>
          </w:p>
        </w:tc>
        <w:tc>
          <w:tcPr>
            <w:tcW w:w="1120" w:type="dxa"/>
            <w:tcBorders>
              <w:top w:val="nil"/>
              <w:left w:val="nil"/>
              <w:bottom w:val="single" w:sz="4" w:space="0" w:color="808080"/>
              <w:right w:val="single" w:sz="4" w:space="0" w:color="808080"/>
            </w:tcBorders>
            <w:shd w:val="clear" w:color="auto" w:fill="auto"/>
            <w:noWrap/>
            <w:vAlign w:val="center"/>
            <w:hideMark/>
          </w:tcPr>
          <w:p w14:paraId="49457AC5"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0983B99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89.7%</w:t>
            </w:r>
          </w:p>
        </w:tc>
        <w:tc>
          <w:tcPr>
            <w:tcW w:w="660" w:type="dxa"/>
            <w:tcBorders>
              <w:top w:val="nil"/>
              <w:left w:val="nil"/>
              <w:bottom w:val="single" w:sz="4" w:space="0" w:color="808080"/>
              <w:right w:val="single" w:sz="4" w:space="0" w:color="808080"/>
            </w:tcBorders>
            <w:shd w:val="clear" w:color="auto" w:fill="auto"/>
            <w:vAlign w:val="center"/>
            <w:hideMark/>
          </w:tcPr>
          <w:p w14:paraId="1D73065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0C7B59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688F18B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76.6%</w:t>
            </w:r>
          </w:p>
        </w:tc>
      </w:tr>
      <w:tr w:rsidR="00F20380" w:rsidRPr="00F20380" w14:paraId="3F3E8EF7"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2CA0F17"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Individuals who are unable to obtain or delay obtaining necessary medical care due to cost</w:t>
            </w:r>
          </w:p>
        </w:tc>
        <w:tc>
          <w:tcPr>
            <w:tcW w:w="1120" w:type="dxa"/>
            <w:tcBorders>
              <w:top w:val="nil"/>
              <w:left w:val="nil"/>
              <w:bottom w:val="single" w:sz="4" w:space="0" w:color="808080"/>
              <w:right w:val="single" w:sz="4" w:space="0" w:color="808080"/>
            </w:tcBorders>
            <w:shd w:val="clear" w:color="auto" w:fill="auto"/>
            <w:noWrap/>
            <w:vAlign w:val="center"/>
            <w:hideMark/>
          </w:tcPr>
          <w:p w14:paraId="0CB1AC3E"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1729738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10.9%</w:t>
            </w:r>
          </w:p>
        </w:tc>
        <w:tc>
          <w:tcPr>
            <w:tcW w:w="660" w:type="dxa"/>
            <w:tcBorders>
              <w:top w:val="nil"/>
              <w:left w:val="nil"/>
              <w:bottom w:val="single" w:sz="4" w:space="0" w:color="808080"/>
              <w:right w:val="single" w:sz="4" w:space="0" w:color="808080"/>
            </w:tcBorders>
            <w:shd w:val="clear" w:color="auto" w:fill="auto"/>
            <w:vAlign w:val="center"/>
            <w:hideMark/>
          </w:tcPr>
          <w:p w14:paraId="2C42EEC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ECFC44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23A9AC2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15.3%</w:t>
            </w:r>
          </w:p>
        </w:tc>
      </w:tr>
      <w:tr w:rsidR="00F20380" w:rsidRPr="00F20380" w14:paraId="7678A410"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DFF6D0D"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MaineCare enrollment</w:t>
            </w:r>
          </w:p>
        </w:tc>
        <w:tc>
          <w:tcPr>
            <w:tcW w:w="1120" w:type="dxa"/>
            <w:tcBorders>
              <w:top w:val="nil"/>
              <w:left w:val="nil"/>
              <w:bottom w:val="single" w:sz="4" w:space="0" w:color="808080"/>
              <w:right w:val="single" w:sz="4" w:space="0" w:color="808080"/>
            </w:tcBorders>
            <w:shd w:val="clear" w:color="auto" w:fill="auto"/>
            <w:noWrap/>
            <w:vAlign w:val="center"/>
            <w:hideMark/>
          </w:tcPr>
          <w:p w14:paraId="2B0764F7"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2015</w:t>
            </w:r>
          </w:p>
        </w:tc>
        <w:tc>
          <w:tcPr>
            <w:tcW w:w="1220" w:type="dxa"/>
            <w:tcBorders>
              <w:top w:val="nil"/>
              <w:left w:val="nil"/>
              <w:bottom w:val="single" w:sz="4" w:space="0" w:color="808080"/>
              <w:right w:val="single" w:sz="4" w:space="0" w:color="808080"/>
            </w:tcBorders>
            <w:shd w:val="clear" w:color="auto" w:fill="auto"/>
            <w:vAlign w:val="center"/>
            <w:hideMark/>
          </w:tcPr>
          <w:p w14:paraId="55B9180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32.9%</w:t>
            </w:r>
          </w:p>
        </w:tc>
        <w:tc>
          <w:tcPr>
            <w:tcW w:w="660" w:type="dxa"/>
            <w:tcBorders>
              <w:top w:val="nil"/>
              <w:left w:val="nil"/>
              <w:bottom w:val="single" w:sz="4" w:space="0" w:color="808080"/>
              <w:right w:val="single" w:sz="4" w:space="0" w:color="808080"/>
            </w:tcBorders>
            <w:shd w:val="clear" w:color="auto" w:fill="auto"/>
            <w:vAlign w:val="center"/>
            <w:hideMark/>
          </w:tcPr>
          <w:p w14:paraId="38DB4BD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F835C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00346E5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23.0%</w:t>
            </w:r>
          </w:p>
        </w:tc>
      </w:tr>
      <w:tr w:rsidR="00F20380" w:rsidRPr="00F20380" w14:paraId="03810D66"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D3AF214"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Percent of children ages 0-19 enrolled in MaineCare</w:t>
            </w:r>
          </w:p>
        </w:tc>
        <w:tc>
          <w:tcPr>
            <w:tcW w:w="1120" w:type="dxa"/>
            <w:tcBorders>
              <w:top w:val="nil"/>
              <w:left w:val="nil"/>
              <w:bottom w:val="single" w:sz="4" w:space="0" w:color="808080"/>
              <w:right w:val="single" w:sz="4" w:space="0" w:color="808080"/>
            </w:tcBorders>
            <w:shd w:val="clear" w:color="auto" w:fill="auto"/>
            <w:noWrap/>
            <w:vAlign w:val="center"/>
            <w:hideMark/>
          </w:tcPr>
          <w:p w14:paraId="29659926"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2015</w:t>
            </w:r>
          </w:p>
        </w:tc>
        <w:tc>
          <w:tcPr>
            <w:tcW w:w="1220" w:type="dxa"/>
            <w:tcBorders>
              <w:top w:val="nil"/>
              <w:left w:val="nil"/>
              <w:bottom w:val="single" w:sz="4" w:space="0" w:color="808080"/>
              <w:right w:val="single" w:sz="4" w:space="0" w:color="808080"/>
            </w:tcBorders>
            <w:shd w:val="clear" w:color="auto" w:fill="auto"/>
            <w:vAlign w:val="center"/>
            <w:hideMark/>
          </w:tcPr>
          <w:p w14:paraId="39B0FCE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49.7%</w:t>
            </w:r>
          </w:p>
        </w:tc>
        <w:tc>
          <w:tcPr>
            <w:tcW w:w="660" w:type="dxa"/>
            <w:tcBorders>
              <w:top w:val="nil"/>
              <w:left w:val="nil"/>
              <w:bottom w:val="single" w:sz="4" w:space="0" w:color="808080"/>
              <w:right w:val="single" w:sz="4" w:space="0" w:color="808080"/>
            </w:tcBorders>
            <w:shd w:val="clear" w:color="auto" w:fill="auto"/>
            <w:vAlign w:val="center"/>
            <w:hideMark/>
          </w:tcPr>
          <w:p w14:paraId="55E3094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1E8B19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56F1561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48.0%</w:t>
            </w:r>
          </w:p>
        </w:tc>
      </w:tr>
      <w:tr w:rsidR="00F20380" w:rsidRPr="00F20380" w14:paraId="6B3B2547"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8EBC665"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Percent uninsured</w:t>
            </w:r>
          </w:p>
        </w:tc>
        <w:tc>
          <w:tcPr>
            <w:tcW w:w="1120" w:type="dxa"/>
            <w:tcBorders>
              <w:top w:val="nil"/>
              <w:left w:val="nil"/>
              <w:bottom w:val="single" w:sz="4" w:space="0" w:color="808080"/>
              <w:right w:val="single" w:sz="4" w:space="0" w:color="808080"/>
            </w:tcBorders>
            <w:shd w:val="clear" w:color="auto" w:fill="auto"/>
            <w:noWrap/>
            <w:vAlign w:val="center"/>
            <w:hideMark/>
          </w:tcPr>
          <w:p w14:paraId="5826B6FB"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000000" w:fill="AAD08A"/>
            <w:vAlign w:val="center"/>
            <w:hideMark/>
          </w:tcPr>
          <w:p w14:paraId="60468E0D"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9.5%</w:t>
            </w:r>
          </w:p>
        </w:tc>
        <w:tc>
          <w:tcPr>
            <w:tcW w:w="660" w:type="dxa"/>
            <w:tcBorders>
              <w:top w:val="nil"/>
              <w:left w:val="nil"/>
              <w:bottom w:val="single" w:sz="4" w:space="0" w:color="808080"/>
              <w:right w:val="single" w:sz="4" w:space="0" w:color="808080"/>
            </w:tcBorders>
            <w:shd w:val="clear" w:color="auto" w:fill="auto"/>
            <w:vAlign w:val="center"/>
            <w:hideMark/>
          </w:tcPr>
          <w:p w14:paraId="0DC484E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72A84C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4533B1D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11.7%</w:t>
            </w:r>
          </w:p>
        </w:tc>
      </w:tr>
      <w:tr w:rsidR="00F20380" w:rsidRPr="00F20380" w14:paraId="6960A78A"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7120542"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Health Care Quality</w:t>
            </w:r>
          </w:p>
        </w:tc>
      </w:tr>
      <w:tr w:rsidR="00F20380" w:rsidRPr="00F20380" w14:paraId="6EA34C2C"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C084EE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Ambulatory care-sensitive condition hospital admission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5C87BE4"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w:t>
            </w:r>
          </w:p>
        </w:tc>
        <w:tc>
          <w:tcPr>
            <w:tcW w:w="1220" w:type="dxa"/>
            <w:tcBorders>
              <w:top w:val="nil"/>
              <w:left w:val="nil"/>
              <w:bottom w:val="single" w:sz="4" w:space="0" w:color="808080"/>
              <w:right w:val="single" w:sz="4" w:space="0" w:color="808080"/>
            </w:tcBorders>
            <w:shd w:val="clear" w:color="auto" w:fill="auto"/>
            <w:vAlign w:val="center"/>
            <w:hideMark/>
          </w:tcPr>
          <w:p w14:paraId="1745B09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1,466.0</w:t>
            </w:r>
          </w:p>
        </w:tc>
        <w:tc>
          <w:tcPr>
            <w:tcW w:w="660" w:type="dxa"/>
            <w:tcBorders>
              <w:top w:val="nil"/>
              <w:left w:val="nil"/>
              <w:bottom w:val="single" w:sz="4" w:space="0" w:color="808080"/>
              <w:right w:val="single" w:sz="4" w:space="0" w:color="808080"/>
            </w:tcBorders>
            <w:shd w:val="clear" w:color="auto" w:fill="auto"/>
            <w:vAlign w:val="center"/>
            <w:hideMark/>
          </w:tcPr>
          <w:p w14:paraId="67949E1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B81E79E"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519F7DA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1457.5</w:t>
            </w:r>
          </w:p>
        </w:tc>
      </w:tr>
      <w:tr w:rsidR="00F20380" w:rsidRPr="00F20380" w14:paraId="13BF32DC"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9AE2727"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Ambulatory care-sensitive condition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920BDAF"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w:t>
            </w:r>
          </w:p>
        </w:tc>
        <w:tc>
          <w:tcPr>
            <w:tcW w:w="1220" w:type="dxa"/>
            <w:tcBorders>
              <w:top w:val="nil"/>
              <w:left w:val="nil"/>
              <w:bottom w:val="single" w:sz="4" w:space="0" w:color="808080"/>
              <w:right w:val="single" w:sz="4" w:space="0" w:color="808080"/>
            </w:tcBorders>
            <w:shd w:val="clear" w:color="000000" w:fill="AAD08A"/>
            <w:vAlign w:val="center"/>
            <w:hideMark/>
          </w:tcPr>
          <w:p w14:paraId="7819DD74"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4,060.6</w:t>
            </w:r>
          </w:p>
        </w:tc>
        <w:tc>
          <w:tcPr>
            <w:tcW w:w="660" w:type="dxa"/>
            <w:tcBorders>
              <w:top w:val="nil"/>
              <w:left w:val="nil"/>
              <w:bottom w:val="single" w:sz="4" w:space="0" w:color="808080"/>
              <w:right w:val="single" w:sz="4" w:space="0" w:color="808080"/>
            </w:tcBorders>
            <w:shd w:val="clear" w:color="auto" w:fill="auto"/>
            <w:vAlign w:val="center"/>
            <w:hideMark/>
          </w:tcPr>
          <w:p w14:paraId="1351A72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8627F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3BB7C2F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37DE6A15"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90ECD15"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Oral Health</w:t>
            </w:r>
          </w:p>
        </w:tc>
      </w:tr>
      <w:tr w:rsidR="00F20380" w:rsidRPr="00F20380" w14:paraId="3E9B660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A987E18"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with visits to a dentist in the past 12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772A5015"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2012</w:t>
            </w:r>
          </w:p>
        </w:tc>
        <w:tc>
          <w:tcPr>
            <w:tcW w:w="1220" w:type="dxa"/>
            <w:tcBorders>
              <w:top w:val="nil"/>
              <w:left w:val="nil"/>
              <w:bottom w:val="single" w:sz="4" w:space="0" w:color="808080"/>
              <w:right w:val="single" w:sz="4" w:space="0" w:color="808080"/>
            </w:tcBorders>
            <w:shd w:val="clear" w:color="auto" w:fill="auto"/>
            <w:vAlign w:val="center"/>
            <w:hideMark/>
          </w:tcPr>
          <w:p w14:paraId="2D4F2F0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61.9%</w:t>
            </w:r>
          </w:p>
        </w:tc>
        <w:tc>
          <w:tcPr>
            <w:tcW w:w="660" w:type="dxa"/>
            <w:tcBorders>
              <w:top w:val="nil"/>
              <w:left w:val="nil"/>
              <w:bottom w:val="single" w:sz="4" w:space="0" w:color="808080"/>
              <w:right w:val="single" w:sz="4" w:space="0" w:color="808080"/>
            </w:tcBorders>
            <w:shd w:val="clear" w:color="auto" w:fill="auto"/>
            <w:vAlign w:val="center"/>
            <w:hideMark/>
          </w:tcPr>
          <w:p w14:paraId="51CB69D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3A76E1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49362E4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67.2%</w:t>
            </w:r>
          </w:p>
        </w:tc>
      </w:tr>
      <w:tr w:rsidR="00F20380" w:rsidRPr="00F20380" w14:paraId="42E67244"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AA56EB5"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MaineCare members under 18 with a visit to the dentist in the past year</w:t>
            </w:r>
          </w:p>
        </w:tc>
        <w:tc>
          <w:tcPr>
            <w:tcW w:w="1120" w:type="dxa"/>
            <w:tcBorders>
              <w:top w:val="nil"/>
              <w:left w:val="nil"/>
              <w:bottom w:val="single" w:sz="4" w:space="0" w:color="808080"/>
              <w:right w:val="single" w:sz="4" w:space="0" w:color="808080"/>
            </w:tcBorders>
            <w:shd w:val="clear" w:color="auto" w:fill="auto"/>
            <w:noWrap/>
            <w:vAlign w:val="center"/>
            <w:hideMark/>
          </w:tcPr>
          <w:p w14:paraId="67950BFD"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5BF9DAE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51.0%</w:t>
            </w:r>
          </w:p>
        </w:tc>
        <w:tc>
          <w:tcPr>
            <w:tcW w:w="660" w:type="dxa"/>
            <w:tcBorders>
              <w:top w:val="nil"/>
              <w:left w:val="nil"/>
              <w:bottom w:val="single" w:sz="4" w:space="0" w:color="808080"/>
              <w:right w:val="single" w:sz="4" w:space="0" w:color="808080"/>
            </w:tcBorders>
            <w:shd w:val="clear" w:color="auto" w:fill="auto"/>
            <w:vAlign w:val="center"/>
            <w:hideMark/>
          </w:tcPr>
          <w:p w14:paraId="1B4EA7C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87666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6C70EAA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134F9E9B"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DBA68B5"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Respiratory</w:t>
            </w:r>
          </w:p>
        </w:tc>
      </w:tr>
      <w:tr w:rsidR="00F20380" w:rsidRPr="00F20380" w14:paraId="42A083C9"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0845248"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Asthma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F559A4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2009-2011</w:t>
            </w:r>
          </w:p>
        </w:tc>
        <w:tc>
          <w:tcPr>
            <w:tcW w:w="1220" w:type="dxa"/>
            <w:tcBorders>
              <w:top w:val="nil"/>
              <w:left w:val="nil"/>
              <w:bottom w:val="single" w:sz="4" w:space="0" w:color="808080"/>
              <w:right w:val="single" w:sz="4" w:space="0" w:color="808080"/>
            </w:tcBorders>
            <w:shd w:val="clear" w:color="000000" w:fill="FABF8F"/>
            <w:vAlign w:val="center"/>
            <w:hideMark/>
          </w:tcPr>
          <w:p w14:paraId="320C74E1"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81.8</w:t>
            </w:r>
          </w:p>
        </w:tc>
        <w:tc>
          <w:tcPr>
            <w:tcW w:w="660" w:type="dxa"/>
            <w:tcBorders>
              <w:top w:val="nil"/>
              <w:left w:val="nil"/>
              <w:bottom w:val="single" w:sz="4" w:space="0" w:color="808080"/>
              <w:right w:val="single" w:sz="4" w:space="0" w:color="808080"/>
            </w:tcBorders>
            <w:shd w:val="clear" w:color="auto" w:fill="auto"/>
            <w:vAlign w:val="center"/>
            <w:hideMark/>
          </w:tcPr>
          <w:p w14:paraId="22ECA27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B21C16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0905E7F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6FCF97F9"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2EC916F"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COPD diagnosed</w:t>
            </w:r>
          </w:p>
        </w:tc>
        <w:tc>
          <w:tcPr>
            <w:tcW w:w="1120" w:type="dxa"/>
            <w:tcBorders>
              <w:top w:val="nil"/>
              <w:left w:val="nil"/>
              <w:bottom w:val="single" w:sz="4" w:space="0" w:color="808080"/>
              <w:right w:val="single" w:sz="4" w:space="0" w:color="808080"/>
            </w:tcBorders>
            <w:shd w:val="clear" w:color="auto" w:fill="auto"/>
            <w:noWrap/>
            <w:vAlign w:val="center"/>
            <w:hideMark/>
          </w:tcPr>
          <w:p w14:paraId="689419E0"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14B19C5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9.1%</w:t>
            </w:r>
          </w:p>
        </w:tc>
        <w:tc>
          <w:tcPr>
            <w:tcW w:w="660" w:type="dxa"/>
            <w:tcBorders>
              <w:top w:val="nil"/>
              <w:left w:val="nil"/>
              <w:bottom w:val="single" w:sz="4" w:space="0" w:color="808080"/>
              <w:right w:val="single" w:sz="4" w:space="0" w:color="808080"/>
            </w:tcBorders>
            <w:shd w:val="clear" w:color="auto" w:fill="auto"/>
            <w:vAlign w:val="center"/>
            <w:hideMark/>
          </w:tcPr>
          <w:p w14:paraId="7CC67F2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608F00E"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7FEE30B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6.5%</w:t>
            </w:r>
          </w:p>
        </w:tc>
      </w:tr>
      <w:tr w:rsidR="00F20380" w:rsidRPr="00F20380" w14:paraId="72D7212E"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A060DD7"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COPD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54DB79D"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w:t>
            </w:r>
          </w:p>
        </w:tc>
        <w:tc>
          <w:tcPr>
            <w:tcW w:w="1220" w:type="dxa"/>
            <w:tcBorders>
              <w:top w:val="nil"/>
              <w:left w:val="nil"/>
              <w:bottom w:val="single" w:sz="4" w:space="0" w:color="808080"/>
              <w:right w:val="single" w:sz="4" w:space="0" w:color="808080"/>
            </w:tcBorders>
            <w:shd w:val="clear" w:color="auto" w:fill="auto"/>
            <w:vAlign w:val="center"/>
            <w:hideMark/>
          </w:tcPr>
          <w:p w14:paraId="3189D8F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237.1</w:t>
            </w:r>
          </w:p>
        </w:tc>
        <w:tc>
          <w:tcPr>
            <w:tcW w:w="660" w:type="dxa"/>
            <w:tcBorders>
              <w:top w:val="nil"/>
              <w:left w:val="nil"/>
              <w:bottom w:val="single" w:sz="4" w:space="0" w:color="808080"/>
              <w:right w:val="single" w:sz="4" w:space="0" w:color="808080"/>
            </w:tcBorders>
            <w:shd w:val="clear" w:color="auto" w:fill="auto"/>
            <w:vAlign w:val="center"/>
            <w:hideMark/>
          </w:tcPr>
          <w:p w14:paraId="1054D71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1CC6E0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3AA54F1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3F2FC54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220D207"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Current asthma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0263B2D"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55B8DEA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13.0%</w:t>
            </w:r>
          </w:p>
        </w:tc>
        <w:tc>
          <w:tcPr>
            <w:tcW w:w="660" w:type="dxa"/>
            <w:tcBorders>
              <w:top w:val="nil"/>
              <w:left w:val="nil"/>
              <w:bottom w:val="single" w:sz="4" w:space="0" w:color="808080"/>
              <w:right w:val="single" w:sz="4" w:space="0" w:color="808080"/>
            </w:tcBorders>
            <w:shd w:val="clear" w:color="auto" w:fill="auto"/>
            <w:vAlign w:val="center"/>
            <w:hideMark/>
          </w:tcPr>
          <w:p w14:paraId="3042741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06BE91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46DA490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9.0%</w:t>
            </w:r>
          </w:p>
        </w:tc>
      </w:tr>
      <w:tr w:rsidR="00F20380" w:rsidRPr="00F20380" w14:paraId="61B2878E"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6AFAA74"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Current asthma (Youth 0-17)</w:t>
            </w:r>
          </w:p>
        </w:tc>
        <w:tc>
          <w:tcPr>
            <w:tcW w:w="1120" w:type="dxa"/>
            <w:tcBorders>
              <w:top w:val="nil"/>
              <w:left w:val="nil"/>
              <w:bottom w:val="single" w:sz="4" w:space="0" w:color="808080"/>
              <w:right w:val="single" w:sz="4" w:space="0" w:color="808080"/>
            </w:tcBorders>
            <w:shd w:val="clear" w:color="auto" w:fill="auto"/>
            <w:noWrap/>
            <w:vAlign w:val="center"/>
            <w:hideMark/>
          </w:tcPr>
          <w:p w14:paraId="3C2AFB6F"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57FC9C4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5.3%†</w:t>
            </w:r>
          </w:p>
        </w:tc>
        <w:tc>
          <w:tcPr>
            <w:tcW w:w="660" w:type="dxa"/>
            <w:tcBorders>
              <w:top w:val="nil"/>
              <w:left w:val="nil"/>
              <w:bottom w:val="single" w:sz="4" w:space="0" w:color="808080"/>
              <w:right w:val="single" w:sz="4" w:space="0" w:color="808080"/>
            </w:tcBorders>
            <w:shd w:val="clear" w:color="auto" w:fill="auto"/>
            <w:vAlign w:val="center"/>
            <w:hideMark/>
          </w:tcPr>
          <w:p w14:paraId="110335A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32EA29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6F210B1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3E20FF74"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9074082"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Pneumonia emergency department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642809C"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w:t>
            </w:r>
          </w:p>
        </w:tc>
        <w:tc>
          <w:tcPr>
            <w:tcW w:w="1220" w:type="dxa"/>
            <w:tcBorders>
              <w:top w:val="nil"/>
              <w:left w:val="nil"/>
              <w:bottom w:val="single" w:sz="4" w:space="0" w:color="808080"/>
              <w:right w:val="single" w:sz="4" w:space="0" w:color="808080"/>
            </w:tcBorders>
            <w:shd w:val="clear" w:color="auto" w:fill="auto"/>
            <w:vAlign w:val="center"/>
            <w:hideMark/>
          </w:tcPr>
          <w:p w14:paraId="004CC22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692.4</w:t>
            </w:r>
          </w:p>
        </w:tc>
        <w:tc>
          <w:tcPr>
            <w:tcW w:w="660" w:type="dxa"/>
            <w:tcBorders>
              <w:top w:val="nil"/>
              <w:left w:val="nil"/>
              <w:bottom w:val="single" w:sz="4" w:space="0" w:color="808080"/>
              <w:right w:val="single" w:sz="4" w:space="0" w:color="808080"/>
            </w:tcBorders>
            <w:shd w:val="clear" w:color="000000" w:fill="D9D9D9"/>
            <w:vAlign w:val="center"/>
            <w:hideMark/>
          </w:tcPr>
          <w:p w14:paraId="1BC13813" w14:textId="77777777" w:rsidR="00F20380" w:rsidRPr="00F20380" w:rsidRDefault="00F20380" w:rsidP="00F20380">
            <w:pPr>
              <w:spacing w:after="0" w:line="240" w:lineRule="auto"/>
              <w:jc w:val="center"/>
              <w:rPr>
                <w:rFonts w:ascii="Calibri" w:eastAsia="Times New Roman" w:hAnsi="Calibri" w:cs="Times New Roman"/>
                <w:b/>
                <w:bCs/>
                <w:color w:val="000000"/>
                <w:szCs w:val="24"/>
              </w:rPr>
            </w:pPr>
            <w:r w:rsidRPr="00F20380">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5E90E59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77C43B3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12E050FC"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2F4E7D3"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Pneumonia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86E459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w:t>
            </w:r>
          </w:p>
        </w:tc>
        <w:tc>
          <w:tcPr>
            <w:tcW w:w="1220" w:type="dxa"/>
            <w:tcBorders>
              <w:top w:val="nil"/>
              <w:left w:val="nil"/>
              <w:bottom w:val="single" w:sz="4" w:space="0" w:color="808080"/>
              <w:right w:val="single" w:sz="4" w:space="0" w:color="808080"/>
            </w:tcBorders>
            <w:shd w:val="clear" w:color="auto" w:fill="auto"/>
            <w:vAlign w:val="center"/>
            <w:hideMark/>
          </w:tcPr>
          <w:p w14:paraId="1970BE0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338.1</w:t>
            </w:r>
          </w:p>
        </w:tc>
        <w:tc>
          <w:tcPr>
            <w:tcW w:w="660" w:type="dxa"/>
            <w:tcBorders>
              <w:top w:val="nil"/>
              <w:left w:val="nil"/>
              <w:bottom w:val="single" w:sz="4" w:space="0" w:color="808080"/>
              <w:right w:val="single" w:sz="4" w:space="0" w:color="808080"/>
            </w:tcBorders>
            <w:shd w:val="clear" w:color="auto" w:fill="auto"/>
            <w:vAlign w:val="center"/>
            <w:hideMark/>
          </w:tcPr>
          <w:p w14:paraId="1537A66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2F89C2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668B8E5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1B43B46D"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28FA1EC"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Cancer</w:t>
            </w:r>
          </w:p>
        </w:tc>
      </w:tr>
      <w:tr w:rsidR="00F20380" w:rsidRPr="00F20380" w14:paraId="27DE6A83"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F6D7D56"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Mortality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66E0782"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7622FA1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195.5</w:t>
            </w:r>
          </w:p>
        </w:tc>
        <w:tc>
          <w:tcPr>
            <w:tcW w:w="660" w:type="dxa"/>
            <w:tcBorders>
              <w:top w:val="nil"/>
              <w:left w:val="nil"/>
              <w:bottom w:val="single" w:sz="4" w:space="0" w:color="808080"/>
              <w:right w:val="single" w:sz="4" w:space="0" w:color="808080"/>
            </w:tcBorders>
            <w:shd w:val="clear" w:color="auto" w:fill="auto"/>
            <w:vAlign w:val="center"/>
            <w:hideMark/>
          </w:tcPr>
          <w:p w14:paraId="36E030F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1C38F5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565F7A2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168.7</w:t>
            </w:r>
          </w:p>
        </w:tc>
      </w:tr>
      <w:tr w:rsidR="00F20380" w:rsidRPr="00F20380" w14:paraId="11272E7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AA8E17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Incidence – all cancers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BDF06DF"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1617750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501.3</w:t>
            </w:r>
          </w:p>
        </w:tc>
        <w:tc>
          <w:tcPr>
            <w:tcW w:w="660" w:type="dxa"/>
            <w:tcBorders>
              <w:top w:val="nil"/>
              <w:left w:val="nil"/>
              <w:bottom w:val="single" w:sz="4" w:space="0" w:color="808080"/>
              <w:right w:val="single" w:sz="4" w:space="0" w:color="808080"/>
            </w:tcBorders>
            <w:shd w:val="clear" w:color="auto" w:fill="auto"/>
            <w:vAlign w:val="center"/>
            <w:hideMark/>
          </w:tcPr>
          <w:p w14:paraId="1CF1431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A8AAD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57AFDFB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453.4</w:t>
            </w:r>
          </w:p>
        </w:tc>
      </w:tr>
      <w:tr w:rsidR="00F20380" w:rsidRPr="00F20380" w14:paraId="7EF41DFB"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72DD4F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Bladder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4508DE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4160C64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30.9</w:t>
            </w:r>
          </w:p>
        </w:tc>
        <w:tc>
          <w:tcPr>
            <w:tcW w:w="660" w:type="dxa"/>
            <w:tcBorders>
              <w:top w:val="nil"/>
              <w:left w:val="nil"/>
              <w:bottom w:val="single" w:sz="4" w:space="0" w:color="808080"/>
              <w:right w:val="single" w:sz="4" w:space="0" w:color="808080"/>
            </w:tcBorders>
            <w:shd w:val="clear" w:color="auto" w:fill="auto"/>
            <w:vAlign w:val="center"/>
            <w:hideMark/>
          </w:tcPr>
          <w:p w14:paraId="38A2CF0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8ED45D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219C299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20.2</w:t>
            </w:r>
          </w:p>
        </w:tc>
      </w:tr>
      <w:tr w:rsidR="00F20380" w:rsidRPr="00F20380" w14:paraId="32D7A9B9"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62F12C0"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Female breast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6EF5799"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2700483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19.4</w:t>
            </w:r>
          </w:p>
        </w:tc>
        <w:tc>
          <w:tcPr>
            <w:tcW w:w="660" w:type="dxa"/>
            <w:tcBorders>
              <w:top w:val="nil"/>
              <w:left w:val="nil"/>
              <w:bottom w:val="single" w:sz="4" w:space="0" w:color="808080"/>
              <w:right w:val="single" w:sz="4" w:space="0" w:color="808080"/>
            </w:tcBorders>
            <w:shd w:val="clear" w:color="auto" w:fill="auto"/>
            <w:vAlign w:val="center"/>
            <w:hideMark/>
          </w:tcPr>
          <w:p w14:paraId="50DE882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41AC9F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12C1E0B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21.5</w:t>
            </w:r>
          </w:p>
        </w:tc>
      </w:tr>
      <w:tr w:rsidR="00F20380" w:rsidRPr="00F20380" w14:paraId="23DBA3EB"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696E9BD"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Breast cancer late-stage incidence (females only)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691AEBC"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0DE9292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34.4</w:t>
            </w:r>
          </w:p>
        </w:tc>
        <w:tc>
          <w:tcPr>
            <w:tcW w:w="660" w:type="dxa"/>
            <w:tcBorders>
              <w:top w:val="nil"/>
              <w:left w:val="nil"/>
              <w:bottom w:val="single" w:sz="4" w:space="0" w:color="808080"/>
              <w:right w:val="single" w:sz="4" w:space="0" w:color="808080"/>
            </w:tcBorders>
            <w:shd w:val="clear" w:color="auto" w:fill="auto"/>
            <w:vAlign w:val="center"/>
            <w:hideMark/>
          </w:tcPr>
          <w:p w14:paraId="44DD9D1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4E0F50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45247CF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43.7</w:t>
            </w:r>
          </w:p>
        </w:tc>
      </w:tr>
      <w:tr w:rsidR="00F20380" w:rsidRPr="00F20380" w14:paraId="3942502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C2C3614"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Female breast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7237097"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75A303B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111.8</w:t>
            </w:r>
          </w:p>
        </w:tc>
        <w:tc>
          <w:tcPr>
            <w:tcW w:w="660" w:type="dxa"/>
            <w:tcBorders>
              <w:top w:val="nil"/>
              <w:left w:val="nil"/>
              <w:bottom w:val="single" w:sz="4" w:space="0" w:color="808080"/>
              <w:right w:val="single" w:sz="4" w:space="0" w:color="808080"/>
            </w:tcBorders>
            <w:shd w:val="clear" w:color="auto" w:fill="auto"/>
            <w:vAlign w:val="center"/>
            <w:hideMark/>
          </w:tcPr>
          <w:p w14:paraId="09D3039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F3D657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716B37A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124.1</w:t>
            </w:r>
          </w:p>
        </w:tc>
      </w:tr>
      <w:tr w:rsidR="00F20380" w:rsidRPr="00F20380" w14:paraId="5E59BF41"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0094C85"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Mammograms females age 50+ in past two years</w:t>
            </w:r>
          </w:p>
        </w:tc>
        <w:tc>
          <w:tcPr>
            <w:tcW w:w="1120" w:type="dxa"/>
            <w:tcBorders>
              <w:top w:val="nil"/>
              <w:left w:val="nil"/>
              <w:bottom w:val="single" w:sz="4" w:space="0" w:color="808080"/>
              <w:right w:val="single" w:sz="4" w:space="0" w:color="808080"/>
            </w:tcBorders>
            <w:shd w:val="clear" w:color="auto" w:fill="auto"/>
            <w:noWrap/>
            <w:vAlign w:val="center"/>
            <w:hideMark/>
          </w:tcPr>
          <w:p w14:paraId="3FC9632F"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2012</w:t>
            </w:r>
          </w:p>
        </w:tc>
        <w:tc>
          <w:tcPr>
            <w:tcW w:w="1220" w:type="dxa"/>
            <w:tcBorders>
              <w:top w:val="nil"/>
              <w:left w:val="nil"/>
              <w:bottom w:val="single" w:sz="4" w:space="0" w:color="808080"/>
              <w:right w:val="single" w:sz="4" w:space="0" w:color="808080"/>
            </w:tcBorders>
            <w:shd w:val="clear" w:color="auto" w:fill="auto"/>
            <w:vAlign w:val="center"/>
            <w:hideMark/>
          </w:tcPr>
          <w:p w14:paraId="2BEEC5E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82.3%</w:t>
            </w:r>
          </w:p>
        </w:tc>
        <w:tc>
          <w:tcPr>
            <w:tcW w:w="660" w:type="dxa"/>
            <w:tcBorders>
              <w:top w:val="nil"/>
              <w:left w:val="nil"/>
              <w:bottom w:val="single" w:sz="4" w:space="0" w:color="808080"/>
              <w:right w:val="single" w:sz="4" w:space="0" w:color="808080"/>
            </w:tcBorders>
            <w:shd w:val="clear" w:color="auto" w:fill="auto"/>
            <w:vAlign w:val="center"/>
            <w:hideMark/>
          </w:tcPr>
          <w:p w14:paraId="022A57B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735DB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3DE03B8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77.0%</w:t>
            </w:r>
          </w:p>
        </w:tc>
      </w:tr>
      <w:tr w:rsidR="00F20380" w:rsidRPr="00F20380" w14:paraId="279FD64A"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40B0671"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Colorectal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602F11F"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59E9047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15.0</w:t>
            </w:r>
          </w:p>
        </w:tc>
        <w:tc>
          <w:tcPr>
            <w:tcW w:w="660" w:type="dxa"/>
            <w:tcBorders>
              <w:top w:val="nil"/>
              <w:left w:val="nil"/>
              <w:bottom w:val="single" w:sz="4" w:space="0" w:color="808080"/>
              <w:right w:val="single" w:sz="4" w:space="0" w:color="808080"/>
            </w:tcBorders>
            <w:shd w:val="clear" w:color="auto" w:fill="auto"/>
            <w:vAlign w:val="center"/>
            <w:hideMark/>
          </w:tcPr>
          <w:p w14:paraId="5B5CE04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5160E7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0A34D36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15.1</w:t>
            </w:r>
          </w:p>
        </w:tc>
      </w:tr>
      <w:tr w:rsidR="00F20380" w:rsidRPr="00F20380" w14:paraId="6D6064A3"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9EC989E"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Colorectal late-stage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4A7C70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738B4B6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19.0</w:t>
            </w:r>
          </w:p>
        </w:tc>
        <w:tc>
          <w:tcPr>
            <w:tcW w:w="660" w:type="dxa"/>
            <w:tcBorders>
              <w:top w:val="nil"/>
              <w:left w:val="nil"/>
              <w:bottom w:val="single" w:sz="4" w:space="0" w:color="808080"/>
              <w:right w:val="single" w:sz="4" w:space="0" w:color="808080"/>
            </w:tcBorders>
            <w:shd w:val="clear" w:color="auto" w:fill="auto"/>
            <w:vAlign w:val="center"/>
            <w:hideMark/>
          </w:tcPr>
          <w:p w14:paraId="41D7C16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xml:space="preserve"> NA </w:t>
            </w:r>
          </w:p>
        </w:tc>
        <w:tc>
          <w:tcPr>
            <w:tcW w:w="920" w:type="dxa"/>
            <w:tcBorders>
              <w:top w:val="nil"/>
              <w:left w:val="nil"/>
              <w:bottom w:val="single" w:sz="4" w:space="0" w:color="808080"/>
              <w:right w:val="single" w:sz="4" w:space="0" w:color="808080"/>
            </w:tcBorders>
            <w:shd w:val="clear" w:color="auto" w:fill="auto"/>
            <w:vAlign w:val="center"/>
            <w:hideMark/>
          </w:tcPr>
          <w:p w14:paraId="0D2334F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1AB358B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22.9</w:t>
            </w:r>
          </w:p>
        </w:tc>
      </w:tr>
      <w:tr w:rsidR="00F20380" w:rsidRPr="00F20380" w14:paraId="3A80E215"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601A579"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Colorectal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835C7C9"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323E1FA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40.9</w:t>
            </w:r>
          </w:p>
        </w:tc>
        <w:tc>
          <w:tcPr>
            <w:tcW w:w="660" w:type="dxa"/>
            <w:tcBorders>
              <w:top w:val="nil"/>
              <w:left w:val="nil"/>
              <w:bottom w:val="single" w:sz="4" w:space="0" w:color="808080"/>
              <w:right w:val="single" w:sz="4" w:space="0" w:color="808080"/>
            </w:tcBorders>
            <w:shd w:val="clear" w:color="auto" w:fill="auto"/>
            <w:vAlign w:val="center"/>
            <w:hideMark/>
          </w:tcPr>
          <w:p w14:paraId="1451BF1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1B776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7BC11CF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42.0</w:t>
            </w:r>
          </w:p>
        </w:tc>
      </w:tr>
      <w:tr w:rsidR="00F20380" w:rsidRPr="00F20380" w14:paraId="1E3509E9"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D6E1BDD"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Colorectal screening</w:t>
            </w:r>
          </w:p>
        </w:tc>
        <w:tc>
          <w:tcPr>
            <w:tcW w:w="1120" w:type="dxa"/>
            <w:tcBorders>
              <w:top w:val="nil"/>
              <w:left w:val="nil"/>
              <w:bottom w:val="single" w:sz="4" w:space="0" w:color="808080"/>
              <w:right w:val="single" w:sz="4" w:space="0" w:color="808080"/>
            </w:tcBorders>
            <w:shd w:val="clear" w:color="auto" w:fill="auto"/>
            <w:noWrap/>
            <w:vAlign w:val="center"/>
            <w:hideMark/>
          </w:tcPr>
          <w:p w14:paraId="042FDE22"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2012</w:t>
            </w:r>
          </w:p>
        </w:tc>
        <w:tc>
          <w:tcPr>
            <w:tcW w:w="1220" w:type="dxa"/>
            <w:tcBorders>
              <w:top w:val="nil"/>
              <w:left w:val="nil"/>
              <w:bottom w:val="single" w:sz="4" w:space="0" w:color="808080"/>
              <w:right w:val="single" w:sz="4" w:space="0" w:color="808080"/>
            </w:tcBorders>
            <w:shd w:val="clear" w:color="auto" w:fill="auto"/>
            <w:vAlign w:val="center"/>
            <w:hideMark/>
          </w:tcPr>
          <w:p w14:paraId="3B69609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71.5%</w:t>
            </w:r>
          </w:p>
        </w:tc>
        <w:tc>
          <w:tcPr>
            <w:tcW w:w="660" w:type="dxa"/>
            <w:tcBorders>
              <w:top w:val="nil"/>
              <w:left w:val="nil"/>
              <w:bottom w:val="single" w:sz="4" w:space="0" w:color="808080"/>
              <w:right w:val="single" w:sz="4" w:space="0" w:color="808080"/>
            </w:tcBorders>
            <w:shd w:val="clear" w:color="auto" w:fill="auto"/>
            <w:vAlign w:val="center"/>
            <w:hideMark/>
          </w:tcPr>
          <w:p w14:paraId="54AB816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914D7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2B56061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07060B6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3C9E9C9"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lastRenderedPageBreak/>
              <w:t>Lung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41AC26D"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31A1938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61.1</w:t>
            </w:r>
          </w:p>
        </w:tc>
        <w:tc>
          <w:tcPr>
            <w:tcW w:w="660" w:type="dxa"/>
            <w:tcBorders>
              <w:top w:val="nil"/>
              <w:left w:val="nil"/>
              <w:bottom w:val="single" w:sz="4" w:space="0" w:color="808080"/>
              <w:right w:val="single" w:sz="4" w:space="0" w:color="808080"/>
            </w:tcBorders>
            <w:shd w:val="clear" w:color="auto" w:fill="auto"/>
            <w:vAlign w:val="center"/>
            <w:hideMark/>
          </w:tcPr>
          <w:p w14:paraId="1EA6A52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A197DB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3EF98F9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46.0</w:t>
            </w:r>
          </w:p>
        </w:tc>
      </w:tr>
      <w:tr w:rsidR="00F20380" w:rsidRPr="00F20380" w14:paraId="13FADFE6"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DEFC104"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Lung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1CC6715"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599B660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83.9</w:t>
            </w:r>
          </w:p>
        </w:tc>
        <w:tc>
          <w:tcPr>
            <w:tcW w:w="660" w:type="dxa"/>
            <w:tcBorders>
              <w:top w:val="nil"/>
              <w:left w:val="nil"/>
              <w:bottom w:val="single" w:sz="4" w:space="0" w:color="808080"/>
              <w:right w:val="single" w:sz="4" w:space="0" w:color="808080"/>
            </w:tcBorders>
            <w:shd w:val="clear" w:color="auto" w:fill="auto"/>
            <w:vAlign w:val="center"/>
            <w:hideMark/>
          </w:tcPr>
          <w:p w14:paraId="39A6B6E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BC3558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1FB593F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58.6</w:t>
            </w:r>
          </w:p>
        </w:tc>
      </w:tr>
      <w:tr w:rsidR="00F20380" w:rsidRPr="00F20380" w14:paraId="359020FA"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A6C3A9F"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Melanoma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511A4DA"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000000" w:fill="AAD08A"/>
            <w:vAlign w:val="center"/>
            <w:hideMark/>
          </w:tcPr>
          <w:p w14:paraId="50EE16C9"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15.3</w:t>
            </w:r>
          </w:p>
        </w:tc>
        <w:tc>
          <w:tcPr>
            <w:tcW w:w="660" w:type="dxa"/>
            <w:tcBorders>
              <w:top w:val="nil"/>
              <w:left w:val="nil"/>
              <w:bottom w:val="single" w:sz="4" w:space="0" w:color="808080"/>
              <w:right w:val="single" w:sz="4" w:space="0" w:color="808080"/>
            </w:tcBorders>
            <w:shd w:val="clear" w:color="auto" w:fill="auto"/>
            <w:vAlign w:val="center"/>
            <w:hideMark/>
          </w:tcPr>
          <w:p w14:paraId="58ED03D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7B8713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19DC5AB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21.3</w:t>
            </w:r>
          </w:p>
        </w:tc>
      </w:tr>
      <w:tr w:rsidR="00F20380" w:rsidRPr="00F20380" w14:paraId="1F1B5C81"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54DE724"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Pap smears females ages 21-65 in past three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48A9457E"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2012</w:t>
            </w:r>
          </w:p>
        </w:tc>
        <w:tc>
          <w:tcPr>
            <w:tcW w:w="1220" w:type="dxa"/>
            <w:tcBorders>
              <w:top w:val="nil"/>
              <w:left w:val="nil"/>
              <w:bottom w:val="single" w:sz="4" w:space="0" w:color="808080"/>
              <w:right w:val="single" w:sz="4" w:space="0" w:color="808080"/>
            </w:tcBorders>
            <w:shd w:val="clear" w:color="000000" w:fill="AAD08A"/>
            <w:vAlign w:val="center"/>
            <w:hideMark/>
          </w:tcPr>
          <w:p w14:paraId="20DBBE87"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94.3%</w:t>
            </w:r>
          </w:p>
        </w:tc>
        <w:tc>
          <w:tcPr>
            <w:tcW w:w="660" w:type="dxa"/>
            <w:tcBorders>
              <w:top w:val="nil"/>
              <w:left w:val="nil"/>
              <w:bottom w:val="single" w:sz="4" w:space="0" w:color="808080"/>
              <w:right w:val="single" w:sz="4" w:space="0" w:color="808080"/>
            </w:tcBorders>
            <w:shd w:val="clear" w:color="auto" w:fill="auto"/>
            <w:vAlign w:val="center"/>
            <w:hideMark/>
          </w:tcPr>
          <w:p w14:paraId="29290D0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6E559B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47AEFC8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78.0%</w:t>
            </w:r>
          </w:p>
        </w:tc>
      </w:tr>
      <w:tr w:rsidR="00F20380" w:rsidRPr="00F20380" w14:paraId="7D05ACF7"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7B88BF0"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Prostate cancer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DDD7689"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34196BD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20.7</w:t>
            </w:r>
          </w:p>
        </w:tc>
        <w:tc>
          <w:tcPr>
            <w:tcW w:w="660" w:type="dxa"/>
            <w:tcBorders>
              <w:top w:val="nil"/>
              <w:left w:val="nil"/>
              <w:bottom w:val="single" w:sz="4" w:space="0" w:color="808080"/>
              <w:right w:val="single" w:sz="4" w:space="0" w:color="808080"/>
            </w:tcBorders>
            <w:shd w:val="clear" w:color="auto" w:fill="auto"/>
            <w:vAlign w:val="center"/>
            <w:hideMark/>
          </w:tcPr>
          <w:p w14:paraId="4E4A091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94C95B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5A189B2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20.8</w:t>
            </w:r>
          </w:p>
        </w:tc>
      </w:tr>
      <w:tr w:rsidR="00F20380" w:rsidRPr="00F20380" w14:paraId="2B965E00"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DC97298"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Prostate cancer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43E1C9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2DDBB1D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139.3</w:t>
            </w:r>
          </w:p>
        </w:tc>
        <w:tc>
          <w:tcPr>
            <w:tcW w:w="660" w:type="dxa"/>
            <w:tcBorders>
              <w:top w:val="nil"/>
              <w:left w:val="nil"/>
              <w:bottom w:val="single" w:sz="4" w:space="0" w:color="808080"/>
              <w:right w:val="single" w:sz="4" w:space="0" w:color="808080"/>
            </w:tcBorders>
            <w:shd w:val="clear" w:color="auto" w:fill="auto"/>
            <w:vAlign w:val="center"/>
            <w:hideMark/>
          </w:tcPr>
          <w:p w14:paraId="6043191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9257A5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7DD33B4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140.8</w:t>
            </w:r>
          </w:p>
        </w:tc>
      </w:tr>
      <w:tr w:rsidR="00F20380" w:rsidRPr="00F20380" w14:paraId="13E7955A"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2A0F0DB"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Tobacco-related neoplasms,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344C6A5"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70856D8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42.8</w:t>
            </w:r>
          </w:p>
        </w:tc>
        <w:tc>
          <w:tcPr>
            <w:tcW w:w="660" w:type="dxa"/>
            <w:tcBorders>
              <w:top w:val="nil"/>
              <w:left w:val="nil"/>
              <w:bottom w:val="single" w:sz="4" w:space="0" w:color="808080"/>
              <w:right w:val="single" w:sz="4" w:space="0" w:color="808080"/>
            </w:tcBorders>
            <w:shd w:val="clear" w:color="auto" w:fill="auto"/>
            <w:vAlign w:val="center"/>
            <w:hideMark/>
          </w:tcPr>
          <w:p w14:paraId="49C88A3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6C6C6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33886DC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34.3</w:t>
            </w:r>
          </w:p>
        </w:tc>
      </w:tr>
      <w:tr w:rsidR="00F20380" w:rsidRPr="00F20380" w14:paraId="4EACA998"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6596A6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Tobacco-related neoplasms,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F548B13"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2007-2011</w:t>
            </w:r>
          </w:p>
        </w:tc>
        <w:tc>
          <w:tcPr>
            <w:tcW w:w="1220" w:type="dxa"/>
            <w:tcBorders>
              <w:top w:val="nil"/>
              <w:left w:val="nil"/>
              <w:bottom w:val="single" w:sz="4" w:space="0" w:color="808080"/>
              <w:right w:val="single" w:sz="4" w:space="0" w:color="808080"/>
            </w:tcBorders>
            <w:shd w:val="clear" w:color="auto" w:fill="auto"/>
            <w:vAlign w:val="center"/>
            <w:hideMark/>
          </w:tcPr>
          <w:p w14:paraId="0968299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97.0</w:t>
            </w:r>
          </w:p>
        </w:tc>
        <w:tc>
          <w:tcPr>
            <w:tcW w:w="660" w:type="dxa"/>
            <w:tcBorders>
              <w:top w:val="nil"/>
              <w:left w:val="nil"/>
              <w:bottom w:val="single" w:sz="4" w:space="0" w:color="808080"/>
              <w:right w:val="single" w:sz="4" w:space="0" w:color="808080"/>
            </w:tcBorders>
            <w:shd w:val="clear" w:color="auto" w:fill="auto"/>
            <w:vAlign w:val="center"/>
            <w:hideMark/>
          </w:tcPr>
          <w:p w14:paraId="7C0FC5C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423CAF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6C2E7E3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81.7</w:t>
            </w:r>
          </w:p>
        </w:tc>
      </w:tr>
      <w:tr w:rsidR="00F20380" w:rsidRPr="00F20380" w14:paraId="174A72F8"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0F30D1A"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Cardiovascular Disease</w:t>
            </w:r>
          </w:p>
        </w:tc>
      </w:tr>
      <w:tr w:rsidR="00F20380" w:rsidRPr="00F20380" w14:paraId="42519CDB"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E294360"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Acute myocardial infarction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00A84F4"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2010-2012</w:t>
            </w:r>
          </w:p>
        </w:tc>
        <w:tc>
          <w:tcPr>
            <w:tcW w:w="1220" w:type="dxa"/>
            <w:tcBorders>
              <w:top w:val="nil"/>
              <w:left w:val="nil"/>
              <w:bottom w:val="single" w:sz="4" w:space="0" w:color="808080"/>
              <w:right w:val="single" w:sz="4" w:space="0" w:color="808080"/>
            </w:tcBorders>
            <w:shd w:val="clear" w:color="auto" w:fill="auto"/>
            <w:vAlign w:val="center"/>
            <w:hideMark/>
          </w:tcPr>
          <w:p w14:paraId="1E9B5EA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22.8</w:t>
            </w:r>
          </w:p>
        </w:tc>
        <w:tc>
          <w:tcPr>
            <w:tcW w:w="660" w:type="dxa"/>
            <w:tcBorders>
              <w:top w:val="nil"/>
              <w:left w:val="nil"/>
              <w:bottom w:val="single" w:sz="4" w:space="0" w:color="808080"/>
              <w:right w:val="single" w:sz="4" w:space="0" w:color="808080"/>
            </w:tcBorders>
            <w:shd w:val="clear" w:color="auto" w:fill="auto"/>
            <w:vAlign w:val="center"/>
            <w:hideMark/>
          </w:tcPr>
          <w:p w14:paraId="498A261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3E45E3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7AFFCC6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29AD1F32"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FFB46C3"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Acute myocardial infarction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5D6926F"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auto" w:fill="auto"/>
            <w:vAlign w:val="center"/>
            <w:hideMark/>
          </w:tcPr>
          <w:p w14:paraId="43BCA63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30.2</w:t>
            </w:r>
          </w:p>
        </w:tc>
        <w:tc>
          <w:tcPr>
            <w:tcW w:w="660" w:type="dxa"/>
            <w:tcBorders>
              <w:top w:val="nil"/>
              <w:left w:val="nil"/>
              <w:bottom w:val="single" w:sz="4" w:space="0" w:color="808080"/>
              <w:right w:val="single" w:sz="4" w:space="0" w:color="808080"/>
            </w:tcBorders>
            <w:shd w:val="clear" w:color="auto" w:fill="auto"/>
            <w:vAlign w:val="center"/>
            <w:hideMark/>
          </w:tcPr>
          <w:p w14:paraId="374213A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CF8CEE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70272B1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32.4</w:t>
            </w:r>
          </w:p>
        </w:tc>
      </w:tr>
      <w:tr w:rsidR="00F20380" w:rsidRPr="00F20380" w14:paraId="34476F4C"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1929528"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Cholesterol checked every five years</w:t>
            </w:r>
          </w:p>
        </w:tc>
        <w:tc>
          <w:tcPr>
            <w:tcW w:w="1120" w:type="dxa"/>
            <w:tcBorders>
              <w:top w:val="nil"/>
              <w:left w:val="nil"/>
              <w:bottom w:val="single" w:sz="4" w:space="0" w:color="808080"/>
              <w:right w:val="single" w:sz="4" w:space="0" w:color="808080"/>
            </w:tcBorders>
            <w:shd w:val="clear" w:color="auto" w:fill="auto"/>
            <w:noWrap/>
            <w:vAlign w:val="center"/>
            <w:hideMark/>
          </w:tcPr>
          <w:p w14:paraId="1F711120"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2011. 2013</w:t>
            </w:r>
          </w:p>
        </w:tc>
        <w:tc>
          <w:tcPr>
            <w:tcW w:w="1220" w:type="dxa"/>
            <w:tcBorders>
              <w:top w:val="nil"/>
              <w:left w:val="nil"/>
              <w:bottom w:val="single" w:sz="4" w:space="0" w:color="808080"/>
              <w:right w:val="single" w:sz="4" w:space="0" w:color="808080"/>
            </w:tcBorders>
            <w:shd w:val="clear" w:color="000000" w:fill="AAD08A"/>
            <w:vAlign w:val="center"/>
            <w:hideMark/>
          </w:tcPr>
          <w:p w14:paraId="4FAABA30"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85.0%</w:t>
            </w:r>
          </w:p>
        </w:tc>
        <w:tc>
          <w:tcPr>
            <w:tcW w:w="660" w:type="dxa"/>
            <w:tcBorders>
              <w:top w:val="nil"/>
              <w:left w:val="nil"/>
              <w:bottom w:val="single" w:sz="4" w:space="0" w:color="808080"/>
              <w:right w:val="single" w:sz="4" w:space="0" w:color="808080"/>
            </w:tcBorders>
            <w:shd w:val="clear" w:color="auto" w:fill="auto"/>
            <w:vAlign w:val="center"/>
            <w:hideMark/>
          </w:tcPr>
          <w:p w14:paraId="63B59AC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900A2B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386FCE3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76.4%</w:t>
            </w:r>
          </w:p>
        </w:tc>
      </w:tr>
      <w:tr w:rsidR="00F20380" w:rsidRPr="00F20380" w14:paraId="3BF4B8C2"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385837D"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Coronary heart disease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41213D3"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000000" w:fill="FABF8F"/>
            <w:vAlign w:val="center"/>
            <w:hideMark/>
          </w:tcPr>
          <w:p w14:paraId="648F4F15"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101.0</w:t>
            </w:r>
          </w:p>
        </w:tc>
        <w:tc>
          <w:tcPr>
            <w:tcW w:w="660" w:type="dxa"/>
            <w:tcBorders>
              <w:top w:val="nil"/>
              <w:left w:val="nil"/>
              <w:bottom w:val="single" w:sz="4" w:space="0" w:color="808080"/>
              <w:right w:val="single" w:sz="4" w:space="0" w:color="808080"/>
            </w:tcBorders>
            <w:shd w:val="clear" w:color="auto" w:fill="auto"/>
            <w:vAlign w:val="center"/>
            <w:hideMark/>
          </w:tcPr>
          <w:p w14:paraId="68D9B2C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2ABF6C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1A25ECA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102.6</w:t>
            </w:r>
          </w:p>
        </w:tc>
      </w:tr>
      <w:tr w:rsidR="00F20380" w:rsidRPr="00F20380" w14:paraId="78453992"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660BF25"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Heart failure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891D206"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2010-2012</w:t>
            </w:r>
          </w:p>
        </w:tc>
        <w:tc>
          <w:tcPr>
            <w:tcW w:w="1220" w:type="dxa"/>
            <w:tcBorders>
              <w:top w:val="nil"/>
              <w:left w:val="nil"/>
              <w:bottom w:val="single" w:sz="4" w:space="0" w:color="808080"/>
              <w:right w:val="single" w:sz="4" w:space="0" w:color="808080"/>
            </w:tcBorders>
            <w:shd w:val="clear" w:color="auto" w:fill="auto"/>
            <w:vAlign w:val="center"/>
            <w:hideMark/>
          </w:tcPr>
          <w:p w14:paraId="4D32F30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23.1</w:t>
            </w:r>
          </w:p>
        </w:tc>
        <w:tc>
          <w:tcPr>
            <w:tcW w:w="660" w:type="dxa"/>
            <w:tcBorders>
              <w:top w:val="nil"/>
              <w:left w:val="nil"/>
              <w:bottom w:val="single" w:sz="4" w:space="0" w:color="808080"/>
              <w:right w:val="single" w:sz="4" w:space="0" w:color="808080"/>
            </w:tcBorders>
            <w:shd w:val="clear" w:color="auto" w:fill="auto"/>
            <w:vAlign w:val="center"/>
            <w:hideMark/>
          </w:tcPr>
          <w:p w14:paraId="36A1BB3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5971F5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419B277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23CDBD99"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2BE8B3B"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Hypertension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32F00D35"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2011, 2013</w:t>
            </w:r>
          </w:p>
        </w:tc>
        <w:tc>
          <w:tcPr>
            <w:tcW w:w="1220" w:type="dxa"/>
            <w:tcBorders>
              <w:top w:val="nil"/>
              <w:left w:val="nil"/>
              <w:bottom w:val="single" w:sz="4" w:space="0" w:color="808080"/>
              <w:right w:val="single" w:sz="4" w:space="0" w:color="808080"/>
            </w:tcBorders>
            <w:shd w:val="clear" w:color="auto" w:fill="auto"/>
            <w:vAlign w:val="center"/>
            <w:hideMark/>
          </w:tcPr>
          <w:p w14:paraId="3E377BA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37.0%</w:t>
            </w:r>
          </w:p>
        </w:tc>
        <w:tc>
          <w:tcPr>
            <w:tcW w:w="660" w:type="dxa"/>
            <w:tcBorders>
              <w:top w:val="nil"/>
              <w:left w:val="nil"/>
              <w:bottom w:val="single" w:sz="4" w:space="0" w:color="808080"/>
              <w:right w:val="single" w:sz="4" w:space="0" w:color="808080"/>
            </w:tcBorders>
            <w:shd w:val="clear" w:color="auto" w:fill="auto"/>
            <w:vAlign w:val="center"/>
            <w:hideMark/>
          </w:tcPr>
          <w:p w14:paraId="718E8D0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4C43E1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778E292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31.4%</w:t>
            </w:r>
          </w:p>
        </w:tc>
      </w:tr>
      <w:tr w:rsidR="00F20380" w:rsidRPr="00F20380" w14:paraId="0EF2EDD8"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6EF56C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High cholesterol</w:t>
            </w:r>
          </w:p>
        </w:tc>
        <w:tc>
          <w:tcPr>
            <w:tcW w:w="1120" w:type="dxa"/>
            <w:tcBorders>
              <w:top w:val="nil"/>
              <w:left w:val="nil"/>
              <w:bottom w:val="single" w:sz="4" w:space="0" w:color="808080"/>
              <w:right w:val="single" w:sz="4" w:space="0" w:color="808080"/>
            </w:tcBorders>
            <w:shd w:val="clear" w:color="auto" w:fill="auto"/>
            <w:noWrap/>
            <w:vAlign w:val="center"/>
            <w:hideMark/>
          </w:tcPr>
          <w:p w14:paraId="46E19D23"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2011, 2013</w:t>
            </w:r>
          </w:p>
        </w:tc>
        <w:tc>
          <w:tcPr>
            <w:tcW w:w="1220" w:type="dxa"/>
            <w:tcBorders>
              <w:top w:val="nil"/>
              <w:left w:val="nil"/>
              <w:bottom w:val="single" w:sz="4" w:space="0" w:color="808080"/>
              <w:right w:val="single" w:sz="4" w:space="0" w:color="808080"/>
            </w:tcBorders>
            <w:shd w:val="clear" w:color="auto" w:fill="auto"/>
            <w:vAlign w:val="center"/>
            <w:hideMark/>
          </w:tcPr>
          <w:p w14:paraId="5856171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41.0%</w:t>
            </w:r>
          </w:p>
        </w:tc>
        <w:tc>
          <w:tcPr>
            <w:tcW w:w="660" w:type="dxa"/>
            <w:tcBorders>
              <w:top w:val="nil"/>
              <w:left w:val="nil"/>
              <w:bottom w:val="single" w:sz="4" w:space="0" w:color="808080"/>
              <w:right w:val="single" w:sz="4" w:space="0" w:color="808080"/>
            </w:tcBorders>
            <w:shd w:val="clear" w:color="auto" w:fill="auto"/>
            <w:vAlign w:val="center"/>
            <w:hideMark/>
          </w:tcPr>
          <w:p w14:paraId="79BFA85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8AAD2A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5C60F70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38.4%</w:t>
            </w:r>
          </w:p>
        </w:tc>
      </w:tr>
      <w:tr w:rsidR="00F20380" w:rsidRPr="00F20380" w14:paraId="7E42A41F"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89B2075"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Hypertension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238E9B2"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w:t>
            </w:r>
          </w:p>
        </w:tc>
        <w:tc>
          <w:tcPr>
            <w:tcW w:w="1220" w:type="dxa"/>
            <w:tcBorders>
              <w:top w:val="nil"/>
              <w:left w:val="nil"/>
              <w:bottom w:val="single" w:sz="4" w:space="0" w:color="808080"/>
              <w:right w:val="single" w:sz="4" w:space="0" w:color="808080"/>
            </w:tcBorders>
            <w:shd w:val="clear" w:color="auto" w:fill="auto"/>
            <w:vAlign w:val="center"/>
            <w:hideMark/>
          </w:tcPr>
          <w:p w14:paraId="2C6A063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33.1</w:t>
            </w:r>
          </w:p>
        </w:tc>
        <w:tc>
          <w:tcPr>
            <w:tcW w:w="660" w:type="dxa"/>
            <w:tcBorders>
              <w:top w:val="nil"/>
              <w:left w:val="nil"/>
              <w:bottom w:val="single" w:sz="4" w:space="0" w:color="808080"/>
              <w:right w:val="single" w:sz="4" w:space="0" w:color="808080"/>
            </w:tcBorders>
            <w:shd w:val="clear" w:color="auto" w:fill="auto"/>
            <w:vAlign w:val="center"/>
            <w:hideMark/>
          </w:tcPr>
          <w:p w14:paraId="7A7C45F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C93F49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231BD83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08C62FB5"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D9F39EA"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Stroke hospitalizations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07D9B34"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2010-2012</w:t>
            </w:r>
          </w:p>
        </w:tc>
        <w:tc>
          <w:tcPr>
            <w:tcW w:w="1220" w:type="dxa"/>
            <w:tcBorders>
              <w:top w:val="nil"/>
              <w:left w:val="nil"/>
              <w:bottom w:val="single" w:sz="4" w:space="0" w:color="808080"/>
              <w:right w:val="single" w:sz="4" w:space="0" w:color="808080"/>
            </w:tcBorders>
            <w:shd w:val="clear" w:color="auto" w:fill="auto"/>
            <w:vAlign w:val="center"/>
            <w:hideMark/>
          </w:tcPr>
          <w:p w14:paraId="2DB7E18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20.4</w:t>
            </w:r>
          </w:p>
        </w:tc>
        <w:tc>
          <w:tcPr>
            <w:tcW w:w="660" w:type="dxa"/>
            <w:tcBorders>
              <w:top w:val="nil"/>
              <w:left w:val="nil"/>
              <w:bottom w:val="single" w:sz="4" w:space="0" w:color="808080"/>
              <w:right w:val="single" w:sz="4" w:space="0" w:color="808080"/>
            </w:tcBorders>
            <w:shd w:val="clear" w:color="auto" w:fill="auto"/>
            <w:vAlign w:val="center"/>
            <w:hideMark/>
          </w:tcPr>
          <w:p w14:paraId="02539E0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CE2764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76DFF4F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15826DD5"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620E33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Stroke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6BA3C4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auto" w:fill="auto"/>
            <w:vAlign w:val="center"/>
            <w:hideMark/>
          </w:tcPr>
          <w:p w14:paraId="51A7549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34.0</w:t>
            </w:r>
          </w:p>
        </w:tc>
        <w:tc>
          <w:tcPr>
            <w:tcW w:w="660" w:type="dxa"/>
            <w:tcBorders>
              <w:top w:val="nil"/>
              <w:left w:val="nil"/>
              <w:bottom w:val="single" w:sz="4" w:space="0" w:color="808080"/>
              <w:right w:val="single" w:sz="4" w:space="0" w:color="808080"/>
            </w:tcBorders>
            <w:shd w:val="clear" w:color="auto" w:fill="auto"/>
            <w:vAlign w:val="center"/>
            <w:hideMark/>
          </w:tcPr>
          <w:p w14:paraId="1B644AA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905B1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4A03F95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36.2</w:t>
            </w:r>
          </w:p>
        </w:tc>
      </w:tr>
      <w:tr w:rsidR="00F20380" w:rsidRPr="00F20380" w14:paraId="1BFC6F9E"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7BC4052"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Diabetes</w:t>
            </w:r>
          </w:p>
        </w:tc>
      </w:tr>
      <w:tr w:rsidR="00F20380" w:rsidRPr="00F20380" w14:paraId="0BAF1C63"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E52D478"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Diabetes prevalence (ever been told)</w:t>
            </w:r>
          </w:p>
        </w:tc>
        <w:tc>
          <w:tcPr>
            <w:tcW w:w="1120" w:type="dxa"/>
            <w:tcBorders>
              <w:top w:val="nil"/>
              <w:left w:val="nil"/>
              <w:bottom w:val="single" w:sz="4" w:space="0" w:color="808080"/>
              <w:right w:val="single" w:sz="4" w:space="0" w:color="808080"/>
            </w:tcBorders>
            <w:shd w:val="clear" w:color="auto" w:fill="auto"/>
            <w:noWrap/>
            <w:vAlign w:val="center"/>
            <w:hideMark/>
          </w:tcPr>
          <w:p w14:paraId="0AADD1CB"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4956163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11.5%</w:t>
            </w:r>
          </w:p>
        </w:tc>
        <w:tc>
          <w:tcPr>
            <w:tcW w:w="660" w:type="dxa"/>
            <w:tcBorders>
              <w:top w:val="nil"/>
              <w:left w:val="nil"/>
              <w:bottom w:val="single" w:sz="4" w:space="0" w:color="808080"/>
              <w:right w:val="single" w:sz="4" w:space="0" w:color="808080"/>
            </w:tcBorders>
            <w:shd w:val="clear" w:color="auto" w:fill="auto"/>
            <w:vAlign w:val="center"/>
            <w:hideMark/>
          </w:tcPr>
          <w:p w14:paraId="069E072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7863E1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7408ABA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9.7%</w:t>
            </w:r>
          </w:p>
        </w:tc>
      </w:tr>
      <w:tr w:rsidR="00F20380" w:rsidRPr="00F20380" w14:paraId="55F23A5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7E0C446"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Pre-diabetes prevalence</w:t>
            </w:r>
          </w:p>
        </w:tc>
        <w:tc>
          <w:tcPr>
            <w:tcW w:w="1120" w:type="dxa"/>
            <w:tcBorders>
              <w:top w:val="nil"/>
              <w:left w:val="nil"/>
              <w:bottom w:val="single" w:sz="4" w:space="0" w:color="808080"/>
              <w:right w:val="single" w:sz="4" w:space="0" w:color="808080"/>
            </w:tcBorders>
            <w:shd w:val="clear" w:color="auto" w:fill="auto"/>
            <w:noWrap/>
            <w:vAlign w:val="center"/>
            <w:hideMark/>
          </w:tcPr>
          <w:p w14:paraId="64D6A81D"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19FC55F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5.4%</w:t>
            </w:r>
          </w:p>
        </w:tc>
        <w:tc>
          <w:tcPr>
            <w:tcW w:w="660" w:type="dxa"/>
            <w:tcBorders>
              <w:top w:val="nil"/>
              <w:left w:val="nil"/>
              <w:bottom w:val="single" w:sz="4" w:space="0" w:color="808080"/>
              <w:right w:val="single" w:sz="4" w:space="0" w:color="808080"/>
            </w:tcBorders>
            <w:shd w:val="clear" w:color="auto" w:fill="auto"/>
            <w:vAlign w:val="center"/>
            <w:hideMark/>
          </w:tcPr>
          <w:p w14:paraId="007A16F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6CF7A0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4088AA1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67408115"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8B479AA"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with diabetes who have eye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4EAC3DBB"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40C91A0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69.9%</w:t>
            </w:r>
          </w:p>
        </w:tc>
        <w:tc>
          <w:tcPr>
            <w:tcW w:w="660" w:type="dxa"/>
            <w:tcBorders>
              <w:top w:val="nil"/>
              <w:left w:val="nil"/>
              <w:bottom w:val="single" w:sz="4" w:space="0" w:color="808080"/>
              <w:right w:val="single" w:sz="4" w:space="0" w:color="808080"/>
            </w:tcBorders>
            <w:shd w:val="clear" w:color="auto" w:fill="auto"/>
            <w:vAlign w:val="center"/>
            <w:hideMark/>
          </w:tcPr>
          <w:p w14:paraId="7DF787D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C23C13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22B7262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3CBFBEAF"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0A502AF"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with diabetes who have foot exam annually</w:t>
            </w:r>
          </w:p>
        </w:tc>
        <w:tc>
          <w:tcPr>
            <w:tcW w:w="1120" w:type="dxa"/>
            <w:tcBorders>
              <w:top w:val="nil"/>
              <w:left w:val="nil"/>
              <w:bottom w:val="single" w:sz="4" w:space="0" w:color="808080"/>
              <w:right w:val="single" w:sz="4" w:space="0" w:color="808080"/>
            </w:tcBorders>
            <w:shd w:val="clear" w:color="auto" w:fill="auto"/>
            <w:noWrap/>
            <w:vAlign w:val="center"/>
            <w:hideMark/>
          </w:tcPr>
          <w:p w14:paraId="4564B74F"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43D9335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87.6%</w:t>
            </w:r>
          </w:p>
        </w:tc>
        <w:tc>
          <w:tcPr>
            <w:tcW w:w="660" w:type="dxa"/>
            <w:tcBorders>
              <w:top w:val="nil"/>
              <w:left w:val="nil"/>
              <w:bottom w:val="single" w:sz="4" w:space="0" w:color="808080"/>
              <w:right w:val="single" w:sz="4" w:space="0" w:color="808080"/>
            </w:tcBorders>
            <w:shd w:val="clear" w:color="auto" w:fill="auto"/>
            <w:vAlign w:val="center"/>
            <w:hideMark/>
          </w:tcPr>
          <w:p w14:paraId="7E93115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B0DA2D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052D7A7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38C45803"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30313C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with diabetes who have had an A1C test twice per year</w:t>
            </w:r>
          </w:p>
        </w:tc>
        <w:tc>
          <w:tcPr>
            <w:tcW w:w="1120" w:type="dxa"/>
            <w:tcBorders>
              <w:top w:val="nil"/>
              <w:left w:val="nil"/>
              <w:bottom w:val="single" w:sz="4" w:space="0" w:color="808080"/>
              <w:right w:val="single" w:sz="4" w:space="0" w:color="808080"/>
            </w:tcBorders>
            <w:shd w:val="clear" w:color="auto" w:fill="auto"/>
            <w:noWrap/>
            <w:vAlign w:val="center"/>
            <w:hideMark/>
          </w:tcPr>
          <w:p w14:paraId="481B32E1"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567BBD4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74.0%</w:t>
            </w:r>
          </w:p>
        </w:tc>
        <w:tc>
          <w:tcPr>
            <w:tcW w:w="660" w:type="dxa"/>
            <w:tcBorders>
              <w:top w:val="nil"/>
              <w:left w:val="nil"/>
              <w:bottom w:val="single" w:sz="4" w:space="0" w:color="808080"/>
              <w:right w:val="single" w:sz="4" w:space="0" w:color="808080"/>
            </w:tcBorders>
            <w:shd w:val="clear" w:color="auto" w:fill="auto"/>
            <w:vAlign w:val="center"/>
            <w:hideMark/>
          </w:tcPr>
          <w:p w14:paraId="641A0B7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6369B9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07FABA2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2F5FBA0A"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F714FDE"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with diabetes who have received formal diabetes education</w:t>
            </w:r>
          </w:p>
        </w:tc>
        <w:tc>
          <w:tcPr>
            <w:tcW w:w="1120" w:type="dxa"/>
            <w:tcBorders>
              <w:top w:val="nil"/>
              <w:left w:val="nil"/>
              <w:bottom w:val="single" w:sz="4" w:space="0" w:color="808080"/>
              <w:right w:val="single" w:sz="4" w:space="0" w:color="808080"/>
            </w:tcBorders>
            <w:shd w:val="clear" w:color="auto" w:fill="auto"/>
            <w:noWrap/>
            <w:vAlign w:val="center"/>
            <w:hideMark/>
          </w:tcPr>
          <w:p w14:paraId="1911DD41"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5D61C5C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c>
          <w:tcPr>
            <w:tcW w:w="660" w:type="dxa"/>
            <w:tcBorders>
              <w:top w:val="nil"/>
              <w:left w:val="nil"/>
              <w:bottom w:val="single" w:sz="4" w:space="0" w:color="808080"/>
              <w:right w:val="single" w:sz="4" w:space="0" w:color="808080"/>
            </w:tcBorders>
            <w:shd w:val="clear" w:color="auto" w:fill="auto"/>
            <w:vAlign w:val="center"/>
            <w:hideMark/>
          </w:tcPr>
          <w:p w14:paraId="0AED41D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B042AE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79EDB5A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55.8%</w:t>
            </w:r>
          </w:p>
        </w:tc>
      </w:tr>
      <w:tr w:rsidR="00F20380" w:rsidRPr="00F20380" w14:paraId="43E32B32"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670E5C8"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Diabetes emergency department visits (principal diagnosis)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42BDC75"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w:t>
            </w:r>
          </w:p>
        </w:tc>
        <w:tc>
          <w:tcPr>
            <w:tcW w:w="1220" w:type="dxa"/>
            <w:tcBorders>
              <w:top w:val="nil"/>
              <w:left w:val="nil"/>
              <w:bottom w:val="single" w:sz="4" w:space="0" w:color="808080"/>
              <w:right w:val="single" w:sz="4" w:space="0" w:color="808080"/>
            </w:tcBorders>
            <w:shd w:val="clear" w:color="auto" w:fill="auto"/>
            <w:vAlign w:val="center"/>
            <w:hideMark/>
          </w:tcPr>
          <w:p w14:paraId="11B5543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236.2</w:t>
            </w:r>
          </w:p>
        </w:tc>
        <w:tc>
          <w:tcPr>
            <w:tcW w:w="660" w:type="dxa"/>
            <w:tcBorders>
              <w:top w:val="nil"/>
              <w:left w:val="nil"/>
              <w:bottom w:val="single" w:sz="4" w:space="0" w:color="808080"/>
              <w:right w:val="single" w:sz="4" w:space="0" w:color="808080"/>
            </w:tcBorders>
            <w:shd w:val="clear" w:color="auto" w:fill="auto"/>
            <w:vAlign w:val="center"/>
            <w:hideMark/>
          </w:tcPr>
          <w:p w14:paraId="746B8D8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D224B7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07B4F33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1BA95A9E"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CFCE910"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Diabetes hospitalizations (principal diagnosis)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D860B1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2010-2012</w:t>
            </w:r>
          </w:p>
        </w:tc>
        <w:tc>
          <w:tcPr>
            <w:tcW w:w="1220" w:type="dxa"/>
            <w:tcBorders>
              <w:top w:val="nil"/>
              <w:left w:val="nil"/>
              <w:bottom w:val="single" w:sz="4" w:space="0" w:color="808080"/>
              <w:right w:val="single" w:sz="4" w:space="0" w:color="808080"/>
            </w:tcBorders>
            <w:shd w:val="clear" w:color="000000" w:fill="FABF8F"/>
            <w:vAlign w:val="center"/>
            <w:hideMark/>
          </w:tcPr>
          <w:p w14:paraId="6A6449FE"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13.7</w:t>
            </w:r>
          </w:p>
        </w:tc>
        <w:tc>
          <w:tcPr>
            <w:tcW w:w="660" w:type="dxa"/>
            <w:tcBorders>
              <w:top w:val="nil"/>
              <w:left w:val="nil"/>
              <w:bottom w:val="single" w:sz="4" w:space="0" w:color="808080"/>
              <w:right w:val="single" w:sz="4" w:space="0" w:color="808080"/>
            </w:tcBorders>
            <w:shd w:val="clear" w:color="auto" w:fill="auto"/>
            <w:vAlign w:val="center"/>
            <w:hideMark/>
          </w:tcPr>
          <w:p w14:paraId="247790E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9FEE2E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6252C05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620C9C6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B061BCA"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Diabetes long-term complication hospitalizations</w:t>
            </w:r>
          </w:p>
        </w:tc>
        <w:tc>
          <w:tcPr>
            <w:tcW w:w="1120" w:type="dxa"/>
            <w:tcBorders>
              <w:top w:val="nil"/>
              <w:left w:val="nil"/>
              <w:bottom w:val="single" w:sz="4" w:space="0" w:color="808080"/>
              <w:right w:val="single" w:sz="4" w:space="0" w:color="808080"/>
            </w:tcBorders>
            <w:shd w:val="clear" w:color="auto" w:fill="auto"/>
            <w:noWrap/>
            <w:vAlign w:val="center"/>
            <w:hideMark/>
          </w:tcPr>
          <w:p w14:paraId="4464FDA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w:t>
            </w:r>
          </w:p>
        </w:tc>
        <w:tc>
          <w:tcPr>
            <w:tcW w:w="1220" w:type="dxa"/>
            <w:tcBorders>
              <w:top w:val="nil"/>
              <w:left w:val="nil"/>
              <w:bottom w:val="single" w:sz="4" w:space="0" w:color="808080"/>
              <w:right w:val="single" w:sz="4" w:space="0" w:color="808080"/>
            </w:tcBorders>
            <w:shd w:val="clear" w:color="000000" w:fill="FABF8F"/>
            <w:vAlign w:val="center"/>
            <w:hideMark/>
          </w:tcPr>
          <w:p w14:paraId="7163F7BC"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77.2</w:t>
            </w:r>
          </w:p>
        </w:tc>
        <w:tc>
          <w:tcPr>
            <w:tcW w:w="660" w:type="dxa"/>
            <w:tcBorders>
              <w:top w:val="nil"/>
              <w:left w:val="nil"/>
              <w:bottom w:val="single" w:sz="4" w:space="0" w:color="808080"/>
              <w:right w:val="single" w:sz="4" w:space="0" w:color="808080"/>
            </w:tcBorders>
            <w:shd w:val="clear" w:color="auto" w:fill="auto"/>
            <w:vAlign w:val="center"/>
            <w:hideMark/>
          </w:tcPr>
          <w:p w14:paraId="2323E21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2A5F48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23A3E81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6C86825E"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8D88BD6"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Diabetes mortality (underlying cause)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6794C9C"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auto" w:fill="auto"/>
            <w:vAlign w:val="center"/>
            <w:hideMark/>
          </w:tcPr>
          <w:p w14:paraId="367CDB8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24.2</w:t>
            </w:r>
          </w:p>
        </w:tc>
        <w:tc>
          <w:tcPr>
            <w:tcW w:w="660" w:type="dxa"/>
            <w:tcBorders>
              <w:top w:val="nil"/>
              <w:left w:val="nil"/>
              <w:bottom w:val="single" w:sz="4" w:space="0" w:color="808080"/>
              <w:right w:val="single" w:sz="4" w:space="0" w:color="808080"/>
            </w:tcBorders>
            <w:shd w:val="clear" w:color="auto" w:fill="auto"/>
            <w:vAlign w:val="center"/>
            <w:hideMark/>
          </w:tcPr>
          <w:p w14:paraId="6EFEC89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F62676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3D25C1B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21.2</w:t>
            </w:r>
          </w:p>
        </w:tc>
      </w:tr>
      <w:tr w:rsidR="00F20380" w:rsidRPr="00F20380" w14:paraId="78CBB575"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F444303"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Environmental Health</w:t>
            </w:r>
          </w:p>
        </w:tc>
      </w:tr>
      <w:tr w:rsidR="00F20380" w:rsidRPr="00F20380" w14:paraId="10C4D115"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9FD54F2"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Children with 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46B0A31A"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000000" w:fill="FABF8F"/>
            <w:vAlign w:val="center"/>
            <w:hideMark/>
          </w:tcPr>
          <w:p w14:paraId="016DF876"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4.7%</w:t>
            </w:r>
          </w:p>
        </w:tc>
        <w:tc>
          <w:tcPr>
            <w:tcW w:w="660" w:type="dxa"/>
            <w:tcBorders>
              <w:top w:val="nil"/>
              <w:left w:val="nil"/>
              <w:bottom w:val="single" w:sz="4" w:space="0" w:color="808080"/>
              <w:right w:val="single" w:sz="4" w:space="0" w:color="808080"/>
            </w:tcBorders>
            <w:shd w:val="clear" w:color="auto" w:fill="auto"/>
            <w:vAlign w:val="center"/>
            <w:hideMark/>
          </w:tcPr>
          <w:p w14:paraId="72E17C7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6FD00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0F8C347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7FFFF9F7"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995DA09"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Children with unconfirmed elevated blood lead levels (% among those screened)</w:t>
            </w:r>
          </w:p>
        </w:tc>
        <w:tc>
          <w:tcPr>
            <w:tcW w:w="1120" w:type="dxa"/>
            <w:tcBorders>
              <w:top w:val="nil"/>
              <w:left w:val="nil"/>
              <w:bottom w:val="single" w:sz="4" w:space="0" w:color="808080"/>
              <w:right w:val="single" w:sz="4" w:space="0" w:color="808080"/>
            </w:tcBorders>
            <w:shd w:val="clear" w:color="auto" w:fill="auto"/>
            <w:noWrap/>
            <w:vAlign w:val="center"/>
            <w:hideMark/>
          </w:tcPr>
          <w:p w14:paraId="34DA6915"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000000" w:fill="FABF8F"/>
            <w:vAlign w:val="center"/>
            <w:hideMark/>
          </w:tcPr>
          <w:p w14:paraId="39FE0DFD"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5.4%</w:t>
            </w:r>
          </w:p>
        </w:tc>
        <w:tc>
          <w:tcPr>
            <w:tcW w:w="660" w:type="dxa"/>
            <w:tcBorders>
              <w:top w:val="nil"/>
              <w:left w:val="nil"/>
              <w:bottom w:val="single" w:sz="4" w:space="0" w:color="808080"/>
              <w:right w:val="single" w:sz="4" w:space="0" w:color="808080"/>
            </w:tcBorders>
            <w:shd w:val="clear" w:color="auto" w:fill="auto"/>
            <w:vAlign w:val="center"/>
            <w:hideMark/>
          </w:tcPr>
          <w:p w14:paraId="626B881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4FAFE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561BB51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336D358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A25702B"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Homes with private wells tested for arsenic</w:t>
            </w:r>
          </w:p>
        </w:tc>
        <w:tc>
          <w:tcPr>
            <w:tcW w:w="1120" w:type="dxa"/>
            <w:tcBorders>
              <w:top w:val="nil"/>
              <w:left w:val="nil"/>
              <w:bottom w:val="single" w:sz="4" w:space="0" w:color="808080"/>
              <w:right w:val="single" w:sz="4" w:space="0" w:color="808080"/>
            </w:tcBorders>
            <w:shd w:val="clear" w:color="auto" w:fill="auto"/>
            <w:noWrap/>
            <w:vAlign w:val="center"/>
            <w:hideMark/>
          </w:tcPr>
          <w:p w14:paraId="294CE9A1"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2009, 2012</w:t>
            </w:r>
          </w:p>
        </w:tc>
        <w:tc>
          <w:tcPr>
            <w:tcW w:w="1220" w:type="dxa"/>
            <w:tcBorders>
              <w:top w:val="nil"/>
              <w:left w:val="nil"/>
              <w:bottom w:val="single" w:sz="4" w:space="0" w:color="808080"/>
              <w:right w:val="single" w:sz="4" w:space="0" w:color="808080"/>
            </w:tcBorders>
            <w:shd w:val="clear" w:color="auto" w:fill="auto"/>
            <w:vAlign w:val="center"/>
            <w:hideMark/>
          </w:tcPr>
          <w:p w14:paraId="06AB8E5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44.5%</w:t>
            </w:r>
          </w:p>
        </w:tc>
        <w:tc>
          <w:tcPr>
            <w:tcW w:w="660" w:type="dxa"/>
            <w:tcBorders>
              <w:top w:val="nil"/>
              <w:left w:val="nil"/>
              <w:bottom w:val="single" w:sz="4" w:space="0" w:color="808080"/>
              <w:right w:val="single" w:sz="4" w:space="0" w:color="808080"/>
            </w:tcBorders>
            <w:shd w:val="clear" w:color="auto" w:fill="auto"/>
            <w:vAlign w:val="center"/>
            <w:hideMark/>
          </w:tcPr>
          <w:p w14:paraId="7E7FA88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271C4A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6191DA3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019A4243"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FAAE902"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Lead screening among children age 12-23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5AB9ECAF"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 xml:space="preserve"> 2009-2013</w:t>
            </w:r>
          </w:p>
        </w:tc>
        <w:tc>
          <w:tcPr>
            <w:tcW w:w="1220" w:type="dxa"/>
            <w:tcBorders>
              <w:top w:val="nil"/>
              <w:left w:val="nil"/>
              <w:bottom w:val="single" w:sz="4" w:space="0" w:color="808080"/>
              <w:right w:val="single" w:sz="4" w:space="0" w:color="808080"/>
            </w:tcBorders>
            <w:shd w:val="clear" w:color="000000" w:fill="AAD08A"/>
            <w:vAlign w:val="center"/>
            <w:hideMark/>
          </w:tcPr>
          <w:p w14:paraId="29B9D243"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51.1%</w:t>
            </w:r>
          </w:p>
        </w:tc>
        <w:tc>
          <w:tcPr>
            <w:tcW w:w="660" w:type="dxa"/>
            <w:tcBorders>
              <w:top w:val="nil"/>
              <w:left w:val="nil"/>
              <w:bottom w:val="single" w:sz="4" w:space="0" w:color="808080"/>
              <w:right w:val="single" w:sz="4" w:space="0" w:color="808080"/>
            </w:tcBorders>
            <w:shd w:val="clear" w:color="auto" w:fill="auto"/>
            <w:vAlign w:val="center"/>
            <w:hideMark/>
          </w:tcPr>
          <w:p w14:paraId="58C4224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76360F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3A8B006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1AB952DD"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5ECC096"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lastRenderedPageBreak/>
              <w:t>Lead screening among children age 24-35 months</w:t>
            </w:r>
          </w:p>
        </w:tc>
        <w:tc>
          <w:tcPr>
            <w:tcW w:w="1120" w:type="dxa"/>
            <w:tcBorders>
              <w:top w:val="nil"/>
              <w:left w:val="nil"/>
              <w:bottom w:val="single" w:sz="4" w:space="0" w:color="808080"/>
              <w:right w:val="single" w:sz="4" w:space="0" w:color="808080"/>
            </w:tcBorders>
            <w:shd w:val="clear" w:color="auto" w:fill="auto"/>
            <w:noWrap/>
            <w:vAlign w:val="center"/>
            <w:hideMark/>
          </w:tcPr>
          <w:p w14:paraId="36A4EF7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 xml:space="preserve"> 2009-2013</w:t>
            </w:r>
          </w:p>
        </w:tc>
        <w:tc>
          <w:tcPr>
            <w:tcW w:w="1220" w:type="dxa"/>
            <w:tcBorders>
              <w:top w:val="nil"/>
              <w:left w:val="nil"/>
              <w:bottom w:val="single" w:sz="4" w:space="0" w:color="808080"/>
              <w:right w:val="single" w:sz="4" w:space="0" w:color="808080"/>
            </w:tcBorders>
            <w:shd w:val="clear" w:color="000000" w:fill="AAD08A"/>
            <w:vAlign w:val="center"/>
            <w:hideMark/>
          </w:tcPr>
          <w:p w14:paraId="70839DAE"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29.1%</w:t>
            </w:r>
          </w:p>
        </w:tc>
        <w:tc>
          <w:tcPr>
            <w:tcW w:w="660" w:type="dxa"/>
            <w:tcBorders>
              <w:top w:val="nil"/>
              <w:left w:val="nil"/>
              <w:bottom w:val="single" w:sz="4" w:space="0" w:color="808080"/>
              <w:right w:val="single" w:sz="4" w:space="0" w:color="808080"/>
            </w:tcBorders>
            <w:shd w:val="clear" w:color="auto" w:fill="auto"/>
            <w:vAlign w:val="center"/>
            <w:hideMark/>
          </w:tcPr>
          <w:p w14:paraId="0444FE9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E7D3B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09B25D7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43E5EDBE"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2ACA294"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Immunization</w:t>
            </w:r>
          </w:p>
        </w:tc>
      </w:tr>
      <w:tr w:rsidR="00F20380" w:rsidRPr="00F20380" w14:paraId="7CD5F1A9"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6DE7407"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immunized annually for influenza</w:t>
            </w:r>
          </w:p>
        </w:tc>
        <w:tc>
          <w:tcPr>
            <w:tcW w:w="1120" w:type="dxa"/>
            <w:tcBorders>
              <w:top w:val="nil"/>
              <w:left w:val="nil"/>
              <w:bottom w:val="single" w:sz="4" w:space="0" w:color="808080"/>
              <w:right w:val="single" w:sz="4" w:space="0" w:color="808080"/>
            </w:tcBorders>
            <w:shd w:val="clear" w:color="auto" w:fill="auto"/>
            <w:noWrap/>
            <w:vAlign w:val="center"/>
            <w:hideMark/>
          </w:tcPr>
          <w:p w14:paraId="7F1620DB"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0EF77C7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42.8%</w:t>
            </w:r>
          </w:p>
        </w:tc>
        <w:tc>
          <w:tcPr>
            <w:tcW w:w="660" w:type="dxa"/>
            <w:tcBorders>
              <w:top w:val="nil"/>
              <w:left w:val="nil"/>
              <w:bottom w:val="single" w:sz="4" w:space="0" w:color="808080"/>
              <w:right w:val="single" w:sz="4" w:space="0" w:color="808080"/>
            </w:tcBorders>
            <w:shd w:val="clear" w:color="auto" w:fill="auto"/>
            <w:vAlign w:val="center"/>
            <w:hideMark/>
          </w:tcPr>
          <w:p w14:paraId="476F250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DEBFC5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313C996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719A66B3"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6A4DA27"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immunized for pneumococcal pneumonia (ages 65 and older)</w:t>
            </w:r>
          </w:p>
        </w:tc>
        <w:tc>
          <w:tcPr>
            <w:tcW w:w="1120" w:type="dxa"/>
            <w:tcBorders>
              <w:top w:val="nil"/>
              <w:left w:val="nil"/>
              <w:bottom w:val="single" w:sz="4" w:space="0" w:color="808080"/>
              <w:right w:val="single" w:sz="4" w:space="0" w:color="808080"/>
            </w:tcBorders>
            <w:shd w:val="clear" w:color="auto" w:fill="auto"/>
            <w:noWrap/>
            <w:vAlign w:val="center"/>
            <w:hideMark/>
          </w:tcPr>
          <w:p w14:paraId="6D51EA73"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7A9C274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75.8%</w:t>
            </w:r>
          </w:p>
        </w:tc>
        <w:tc>
          <w:tcPr>
            <w:tcW w:w="660" w:type="dxa"/>
            <w:tcBorders>
              <w:top w:val="nil"/>
              <w:left w:val="nil"/>
              <w:bottom w:val="single" w:sz="4" w:space="0" w:color="808080"/>
              <w:right w:val="single" w:sz="4" w:space="0" w:color="808080"/>
            </w:tcBorders>
            <w:shd w:val="clear" w:color="auto" w:fill="auto"/>
            <w:vAlign w:val="center"/>
            <w:hideMark/>
          </w:tcPr>
          <w:p w14:paraId="539B9F0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431312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3E377BE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69.5%</w:t>
            </w:r>
          </w:p>
        </w:tc>
      </w:tr>
      <w:tr w:rsidR="00F20380" w:rsidRPr="00F20380" w14:paraId="60EC86F8"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B62C9ED"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Immunization exemptions among kindergarteners for philosophical reasons</w:t>
            </w:r>
          </w:p>
        </w:tc>
        <w:tc>
          <w:tcPr>
            <w:tcW w:w="1120" w:type="dxa"/>
            <w:tcBorders>
              <w:top w:val="nil"/>
              <w:left w:val="nil"/>
              <w:bottom w:val="single" w:sz="4" w:space="0" w:color="808080"/>
              <w:right w:val="single" w:sz="4" w:space="0" w:color="808080"/>
            </w:tcBorders>
            <w:shd w:val="clear" w:color="auto" w:fill="auto"/>
            <w:noWrap/>
            <w:vAlign w:val="center"/>
            <w:hideMark/>
          </w:tcPr>
          <w:p w14:paraId="27E96E54"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2015</w:t>
            </w:r>
          </w:p>
        </w:tc>
        <w:tc>
          <w:tcPr>
            <w:tcW w:w="1220" w:type="dxa"/>
            <w:tcBorders>
              <w:top w:val="nil"/>
              <w:left w:val="nil"/>
              <w:bottom w:val="single" w:sz="4" w:space="0" w:color="808080"/>
              <w:right w:val="single" w:sz="4" w:space="0" w:color="808080"/>
            </w:tcBorders>
            <w:shd w:val="clear" w:color="auto" w:fill="auto"/>
            <w:vAlign w:val="center"/>
            <w:hideMark/>
          </w:tcPr>
          <w:p w14:paraId="413A4F3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3.4%</w:t>
            </w:r>
          </w:p>
        </w:tc>
        <w:tc>
          <w:tcPr>
            <w:tcW w:w="660" w:type="dxa"/>
            <w:tcBorders>
              <w:top w:val="nil"/>
              <w:left w:val="nil"/>
              <w:bottom w:val="single" w:sz="4" w:space="0" w:color="808080"/>
              <w:right w:val="single" w:sz="4" w:space="0" w:color="808080"/>
            </w:tcBorders>
            <w:shd w:val="clear" w:color="auto" w:fill="auto"/>
            <w:vAlign w:val="center"/>
            <w:hideMark/>
          </w:tcPr>
          <w:p w14:paraId="74FD4AB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27491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622C84B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71F72856"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D02C928"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Two-year-olds up to date with “Series of Seven Immunizations” 4-3-1-3-3-1-4</w:t>
            </w:r>
          </w:p>
        </w:tc>
        <w:tc>
          <w:tcPr>
            <w:tcW w:w="1120" w:type="dxa"/>
            <w:tcBorders>
              <w:top w:val="nil"/>
              <w:left w:val="nil"/>
              <w:bottom w:val="single" w:sz="4" w:space="0" w:color="808080"/>
              <w:right w:val="single" w:sz="4" w:space="0" w:color="808080"/>
            </w:tcBorders>
            <w:shd w:val="clear" w:color="auto" w:fill="auto"/>
            <w:noWrap/>
            <w:vAlign w:val="center"/>
            <w:hideMark/>
          </w:tcPr>
          <w:p w14:paraId="1EEC076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2015</w:t>
            </w:r>
          </w:p>
        </w:tc>
        <w:tc>
          <w:tcPr>
            <w:tcW w:w="1220" w:type="dxa"/>
            <w:tcBorders>
              <w:top w:val="nil"/>
              <w:left w:val="nil"/>
              <w:bottom w:val="single" w:sz="4" w:space="0" w:color="808080"/>
              <w:right w:val="single" w:sz="4" w:space="0" w:color="808080"/>
            </w:tcBorders>
            <w:shd w:val="clear" w:color="auto" w:fill="auto"/>
            <w:vAlign w:val="center"/>
            <w:hideMark/>
          </w:tcPr>
          <w:p w14:paraId="5FE4EEA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c>
          <w:tcPr>
            <w:tcW w:w="660" w:type="dxa"/>
            <w:tcBorders>
              <w:top w:val="nil"/>
              <w:left w:val="nil"/>
              <w:bottom w:val="single" w:sz="4" w:space="0" w:color="808080"/>
              <w:right w:val="single" w:sz="4" w:space="0" w:color="808080"/>
            </w:tcBorders>
            <w:shd w:val="clear" w:color="auto" w:fill="auto"/>
            <w:vAlign w:val="center"/>
            <w:hideMark/>
          </w:tcPr>
          <w:p w14:paraId="6CA38C2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943883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0ECD385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13BFE957"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1D35711"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Infectious Disease</w:t>
            </w:r>
          </w:p>
        </w:tc>
      </w:tr>
      <w:tr w:rsidR="00F20380" w:rsidRPr="00F20380" w14:paraId="37A70B1C"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46770FE"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Hepatitis A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F669790"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2DD1609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0.0†</w:t>
            </w:r>
          </w:p>
        </w:tc>
        <w:tc>
          <w:tcPr>
            <w:tcW w:w="660" w:type="dxa"/>
            <w:tcBorders>
              <w:top w:val="nil"/>
              <w:left w:val="nil"/>
              <w:bottom w:val="single" w:sz="4" w:space="0" w:color="808080"/>
              <w:right w:val="single" w:sz="4" w:space="0" w:color="808080"/>
            </w:tcBorders>
            <w:shd w:val="clear" w:color="auto" w:fill="auto"/>
            <w:vAlign w:val="center"/>
            <w:hideMark/>
          </w:tcPr>
          <w:p w14:paraId="5473E65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593F4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63DD30D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0.4</w:t>
            </w:r>
          </w:p>
        </w:tc>
      </w:tr>
      <w:tr w:rsidR="00F20380" w:rsidRPr="00F20380" w14:paraId="4FAA3437"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E61FFB3"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Hepatitis B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09B374B"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4DA4F3B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0.9†</w:t>
            </w:r>
          </w:p>
        </w:tc>
        <w:tc>
          <w:tcPr>
            <w:tcW w:w="660" w:type="dxa"/>
            <w:tcBorders>
              <w:top w:val="nil"/>
              <w:left w:val="nil"/>
              <w:bottom w:val="single" w:sz="4" w:space="0" w:color="808080"/>
              <w:right w:val="single" w:sz="4" w:space="0" w:color="808080"/>
            </w:tcBorders>
            <w:shd w:val="clear" w:color="auto" w:fill="auto"/>
            <w:vAlign w:val="center"/>
            <w:hideMark/>
          </w:tcPr>
          <w:p w14:paraId="4C277C0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1CE786E"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08EEE3E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0.9</w:t>
            </w:r>
          </w:p>
        </w:tc>
      </w:tr>
      <w:tr w:rsidR="00F20380" w:rsidRPr="00F20380" w14:paraId="1454ACE9"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FA20243"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Hepatitis C (acute)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53DADD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7A42E15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3.7†</w:t>
            </w:r>
          </w:p>
        </w:tc>
        <w:tc>
          <w:tcPr>
            <w:tcW w:w="660" w:type="dxa"/>
            <w:tcBorders>
              <w:top w:val="nil"/>
              <w:left w:val="nil"/>
              <w:bottom w:val="single" w:sz="4" w:space="0" w:color="808080"/>
              <w:right w:val="single" w:sz="4" w:space="0" w:color="808080"/>
            </w:tcBorders>
            <w:shd w:val="clear" w:color="auto" w:fill="auto"/>
            <w:vAlign w:val="center"/>
            <w:hideMark/>
          </w:tcPr>
          <w:p w14:paraId="72CC282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D2CBCE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5856C87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0.7</w:t>
            </w:r>
          </w:p>
        </w:tc>
      </w:tr>
      <w:tr w:rsidR="00F20380" w:rsidRPr="00F20380" w14:paraId="65BFDB83"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F7A24EA"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Incidence of  past or present hepatitis C virus (HCV)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BE6D64F"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41B8827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90.3</w:t>
            </w:r>
          </w:p>
        </w:tc>
        <w:tc>
          <w:tcPr>
            <w:tcW w:w="660" w:type="dxa"/>
            <w:tcBorders>
              <w:top w:val="nil"/>
              <w:left w:val="nil"/>
              <w:bottom w:val="single" w:sz="4" w:space="0" w:color="808080"/>
              <w:right w:val="single" w:sz="4" w:space="0" w:color="808080"/>
            </w:tcBorders>
            <w:shd w:val="clear" w:color="auto" w:fill="auto"/>
            <w:vAlign w:val="center"/>
            <w:hideMark/>
          </w:tcPr>
          <w:p w14:paraId="5E72136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95F402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362C8A3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7E9B69B0"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C5527E1"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Incidence of newly reported chronic hepatitis B virus (HBV)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9E79CCF"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0577824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16.8†</w:t>
            </w:r>
          </w:p>
        </w:tc>
        <w:tc>
          <w:tcPr>
            <w:tcW w:w="660" w:type="dxa"/>
            <w:tcBorders>
              <w:top w:val="nil"/>
              <w:left w:val="nil"/>
              <w:bottom w:val="single" w:sz="4" w:space="0" w:color="808080"/>
              <w:right w:val="single" w:sz="4" w:space="0" w:color="808080"/>
            </w:tcBorders>
            <w:shd w:val="clear" w:color="auto" w:fill="auto"/>
            <w:vAlign w:val="center"/>
            <w:hideMark/>
          </w:tcPr>
          <w:p w14:paraId="54CD7F6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9EB48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65801B1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32331EB2"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B327136"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Lyme disease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92DEA3A"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017F831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87.5</w:t>
            </w:r>
          </w:p>
        </w:tc>
        <w:tc>
          <w:tcPr>
            <w:tcW w:w="660" w:type="dxa"/>
            <w:tcBorders>
              <w:top w:val="nil"/>
              <w:left w:val="nil"/>
              <w:bottom w:val="single" w:sz="4" w:space="0" w:color="808080"/>
              <w:right w:val="single" w:sz="4" w:space="0" w:color="808080"/>
            </w:tcBorders>
            <w:shd w:val="clear" w:color="auto" w:fill="auto"/>
            <w:vAlign w:val="center"/>
            <w:hideMark/>
          </w:tcPr>
          <w:p w14:paraId="13D5094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D1052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63BF051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10.5</w:t>
            </w:r>
          </w:p>
        </w:tc>
      </w:tr>
      <w:tr w:rsidR="00F20380" w:rsidRPr="00F20380" w14:paraId="3CFE5A57"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E2D563F"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Pertussis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C52A8F2"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6A2821B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34.4</w:t>
            </w:r>
          </w:p>
        </w:tc>
        <w:tc>
          <w:tcPr>
            <w:tcW w:w="660" w:type="dxa"/>
            <w:tcBorders>
              <w:top w:val="nil"/>
              <w:left w:val="nil"/>
              <w:bottom w:val="single" w:sz="4" w:space="0" w:color="808080"/>
              <w:right w:val="single" w:sz="4" w:space="0" w:color="808080"/>
            </w:tcBorders>
            <w:shd w:val="clear" w:color="auto" w:fill="auto"/>
            <w:vAlign w:val="center"/>
            <w:hideMark/>
          </w:tcPr>
          <w:p w14:paraId="20A1F5C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5E585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3E6ED56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10.3</w:t>
            </w:r>
          </w:p>
        </w:tc>
      </w:tr>
      <w:tr w:rsidR="00F20380" w:rsidRPr="00F20380" w14:paraId="2EBF01C5"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4DC961F"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Tuberculosis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D77E6ED"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1BE2C66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3.7†</w:t>
            </w:r>
          </w:p>
        </w:tc>
        <w:tc>
          <w:tcPr>
            <w:tcW w:w="660" w:type="dxa"/>
            <w:tcBorders>
              <w:top w:val="nil"/>
              <w:left w:val="nil"/>
              <w:bottom w:val="single" w:sz="4" w:space="0" w:color="808080"/>
              <w:right w:val="single" w:sz="4" w:space="0" w:color="808080"/>
            </w:tcBorders>
            <w:shd w:val="clear" w:color="auto" w:fill="auto"/>
            <w:vAlign w:val="center"/>
            <w:hideMark/>
          </w:tcPr>
          <w:p w14:paraId="65E208A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72C11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6C6661B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3.0</w:t>
            </w:r>
          </w:p>
        </w:tc>
      </w:tr>
      <w:tr w:rsidR="00F20380" w:rsidRPr="00F20380" w14:paraId="38C3054D"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0B3B210"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STD/HIV</w:t>
            </w:r>
          </w:p>
        </w:tc>
      </w:tr>
      <w:tr w:rsidR="00F20380" w:rsidRPr="00F20380" w14:paraId="6C2021BA"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CAF2D9F"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AIDS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775EDA6"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622ADEAE"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1.9†</w:t>
            </w:r>
          </w:p>
        </w:tc>
        <w:tc>
          <w:tcPr>
            <w:tcW w:w="660" w:type="dxa"/>
            <w:tcBorders>
              <w:top w:val="nil"/>
              <w:left w:val="nil"/>
              <w:bottom w:val="single" w:sz="4" w:space="0" w:color="808080"/>
              <w:right w:val="single" w:sz="4" w:space="0" w:color="808080"/>
            </w:tcBorders>
            <w:shd w:val="clear" w:color="auto" w:fill="auto"/>
            <w:vAlign w:val="center"/>
            <w:hideMark/>
          </w:tcPr>
          <w:p w14:paraId="21ADB03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F4D591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755F828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8.4</w:t>
            </w:r>
          </w:p>
        </w:tc>
      </w:tr>
      <w:tr w:rsidR="00F20380" w:rsidRPr="00F20380" w14:paraId="5EA3349E"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7BAD9ED"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Chlamydia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6472E97"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33D33A5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485.9</w:t>
            </w:r>
          </w:p>
        </w:tc>
        <w:tc>
          <w:tcPr>
            <w:tcW w:w="660" w:type="dxa"/>
            <w:tcBorders>
              <w:top w:val="nil"/>
              <w:left w:val="nil"/>
              <w:bottom w:val="single" w:sz="4" w:space="0" w:color="808080"/>
              <w:right w:val="single" w:sz="4" w:space="0" w:color="808080"/>
            </w:tcBorders>
            <w:shd w:val="clear" w:color="auto" w:fill="auto"/>
            <w:vAlign w:val="center"/>
            <w:hideMark/>
          </w:tcPr>
          <w:p w14:paraId="4972BDA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1E28E8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7B82A93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452.2</w:t>
            </w:r>
          </w:p>
        </w:tc>
      </w:tr>
      <w:tr w:rsidR="00F20380" w:rsidRPr="00F20380" w14:paraId="7B92C6F7"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62678BA"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Gonorrhea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CF23D8D"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74303D1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63.3</w:t>
            </w:r>
          </w:p>
        </w:tc>
        <w:tc>
          <w:tcPr>
            <w:tcW w:w="660" w:type="dxa"/>
            <w:tcBorders>
              <w:top w:val="nil"/>
              <w:left w:val="nil"/>
              <w:bottom w:val="single" w:sz="4" w:space="0" w:color="808080"/>
              <w:right w:val="single" w:sz="4" w:space="0" w:color="808080"/>
            </w:tcBorders>
            <w:shd w:val="clear" w:color="auto" w:fill="auto"/>
            <w:vAlign w:val="center"/>
            <w:hideMark/>
          </w:tcPr>
          <w:p w14:paraId="79A4605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11B4D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6C545D7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109.8</w:t>
            </w:r>
          </w:p>
        </w:tc>
      </w:tr>
      <w:tr w:rsidR="00F20380" w:rsidRPr="00F20380" w14:paraId="22E21FD2"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8E7F408"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HIV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589ABF4"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0D96695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2.8†</w:t>
            </w:r>
          </w:p>
        </w:tc>
        <w:tc>
          <w:tcPr>
            <w:tcW w:w="660" w:type="dxa"/>
            <w:tcBorders>
              <w:top w:val="nil"/>
              <w:left w:val="nil"/>
              <w:bottom w:val="single" w:sz="4" w:space="0" w:color="808080"/>
              <w:right w:val="single" w:sz="4" w:space="0" w:color="808080"/>
            </w:tcBorders>
            <w:shd w:val="clear" w:color="auto" w:fill="auto"/>
            <w:vAlign w:val="center"/>
            <w:hideMark/>
          </w:tcPr>
          <w:p w14:paraId="5E53DCD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4BDA5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43049C0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11.2</w:t>
            </w:r>
          </w:p>
        </w:tc>
      </w:tr>
      <w:tr w:rsidR="00F20380" w:rsidRPr="00F20380" w14:paraId="375EEE3A"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7EB7103"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HIV/AIDS hospitalization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7E5B62FE"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w:t>
            </w:r>
          </w:p>
        </w:tc>
        <w:tc>
          <w:tcPr>
            <w:tcW w:w="1220" w:type="dxa"/>
            <w:tcBorders>
              <w:top w:val="nil"/>
              <w:left w:val="nil"/>
              <w:bottom w:val="single" w:sz="4" w:space="0" w:color="808080"/>
              <w:right w:val="single" w:sz="4" w:space="0" w:color="808080"/>
            </w:tcBorders>
            <w:shd w:val="clear" w:color="auto" w:fill="auto"/>
            <w:vAlign w:val="center"/>
            <w:hideMark/>
          </w:tcPr>
          <w:p w14:paraId="12F1A17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24.3</w:t>
            </w:r>
          </w:p>
        </w:tc>
        <w:tc>
          <w:tcPr>
            <w:tcW w:w="660" w:type="dxa"/>
            <w:tcBorders>
              <w:top w:val="nil"/>
              <w:left w:val="nil"/>
              <w:bottom w:val="single" w:sz="4" w:space="0" w:color="808080"/>
              <w:right w:val="single" w:sz="4" w:space="0" w:color="808080"/>
            </w:tcBorders>
            <w:shd w:val="clear" w:color="auto" w:fill="auto"/>
            <w:vAlign w:val="center"/>
            <w:hideMark/>
          </w:tcPr>
          <w:p w14:paraId="5ACCEB9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276B5A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1F23B18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6F758F56"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FE5F18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Syphilis incidence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37076D4"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4C8B7D3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3.7†</w:t>
            </w:r>
          </w:p>
        </w:tc>
        <w:tc>
          <w:tcPr>
            <w:tcW w:w="660" w:type="dxa"/>
            <w:tcBorders>
              <w:top w:val="nil"/>
              <w:left w:val="nil"/>
              <w:bottom w:val="single" w:sz="4" w:space="0" w:color="808080"/>
              <w:right w:val="single" w:sz="4" w:space="0" w:color="808080"/>
            </w:tcBorders>
            <w:shd w:val="clear" w:color="auto" w:fill="auto"/>
            <w:vAlign w:val="center"/>
            <w:hideMark/>
          </w:tcPr>
          <w:p w14:paraId="1E500E9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4C554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0B7054E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19.9</w:t>
            </w:r>
          </w:p>
        </w:tc>
      </w:tr>
      <w:tr w:rsidR="00F20380" w:rsidRPr="00F20380" w14:paraId="463A75A3"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C08BCAA"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Intentional Injury</w:t>
            </w:r>
          </w:p>
        </w:tc>
      </w:tr>
      <w:tr w:rsidR="00F20380" w:rsidRPr="00F20380" w14:paraId="52A7AF51"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BBFCAAD"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Domestic assaults reports to police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7CF2E3C"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022D700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608.1</w:t>
            </w:r>
          </w:p>
        </w:tc>
        <w:tc>
          <w:tcPr>
            <w:tcW w:w="660" w:type="dxa"/>
            <w:tcBorders>
              <w:top w:val="nil"/>
              <w:left w:val="nil"/>
              <w:bottom w:val="single" w:sz="4" w:space="0" w:color="808080"/>
              <w:right w:val="single" w:sz="4" w:space="0" w:color="808080"/>
            </w:tcBorders>
            <w:shd w:val="clear" w:color="auto" w:fill="auto"/>
            <w:vAlign w:val="center"/>
            <w:hideMark/>
          </w:tcPr>
          <w:p w14:paraId="24300AF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221B60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4251AEB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33979086"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5FD894D"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Firearm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A88FE66"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auto" w:fill="auto"/>
            <w:vAlign w:val="center"/>
            <w:hideMark/>
          </w:tcPr>
          <w:p w14:paraId="24948E6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7.2</w:t>
            </w:r>
          </w:p>
        </w:tc>
        <w:tc>
          <w:tcPr>
            <w:tcW w:w="660" w:type="dxa"/>
            <w:tcBorders>
              <w:top w:val="nil"/>
              <w:left w:val="nil"/>
              <w:bottom w:val="single" w:sz="4" w:space="0" w:color="808080"/>
              <w:right w:val="single" w:sz="4" w:space="0" w:color="808080"/>
            </w:tcBorders>
            <w:shd w:val="clear" w:color="auto" w:fill="auto"/>
            <w:vAlign w:val="center"/>
            <w:hideMark/>
          </w:tcPr>
          <w:p w14:paraId="72290A1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7434E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241E25A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10.4</w:t>
            </w:r>
          </w:p>
        </w:tc>
      </w:tr>
      <w:tr w:rsidR="00F20380" w:rsidRPr="00F20380" w14:paraId="71000F66"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8902D22"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Intentional self-injury (Youth)</w:t>
            </w:r>
          </w:p>
        </w:tc>
        <w:tc>
          <w:tcPr>
            <w:tcW w:w="1120" w:type="dxa"/>
            <w:tcBorders>
              <w:top w:val="nil"/>
              <w:left w:val="nil"/>
              <w:bottom w:val="single" w:sz="4" w:space="0" w:color="808080"/>
              <w:right w:val="single" w:sz="4" w:space="0" w:color="808080"/>
            </w:tcBorders>
            <w:shd w:val="clear" w:color="auto" w:fill="auto"/>
            <w:noWrap/>
            <w:vAlign w:val="center"/>
            <w:hideMark/>
          </w:tcPr>
          <w:p w14:paraId="2E2063FE"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2BA8DDA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c>
          <w:tcPr>
            <w:tcW w:w="660" w:type="dxa"/>
            <w:tcBorders>
              <w:top w:val="nil"/>
              <w:left w:val="nil"/>
              <w:bottom w:val="single" w:sz="4" w:space="0" w:color="808080"/>
              <w:right w:val="single" w:sz="4" w:space="0" w:color="808080"/>
            </w:tcBorders>
            <w:shd w:val="clear" w:color="auto" w:fill="auto"/>
            <w:vAlign w:val="center"/>
            <w:hideMark/>
          </w:tcPr>
          <w:p w14:paraId="084CAD2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9BAEA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6F88DFD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05ADB17D"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A5BAE9F"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Lifetime rape/non-consensual sex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1A46D943"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2B09AE7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c>
          <w:tcPr>
            <w:tcW w:w="660" w:type="dxa"/>
            <w:tcBorders>
              <w:top w:val="nil"/>
              <w:left w:val="nil"/>
              <w:bottom w:val="single" w:sz="4" w:space="0" w:color="808080"/>
              <w:right w:val="single" w:sz="4" w:space="0" w:color="808080"/>
            </w:tcBorders>
            <w:shd w:val="clear" w:color="auto" w:fill="auto"/>
            <w:vAlign w:val="center"/>
            <w:hideMark/>
          </w:tcPr>
          <w:p w14:paraId="2D76DDE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42AC1A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3752FC8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0B45F4A2"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37ECCF7"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Nonfatal child maltreatment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28A27A6"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691FF82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c>
          <w:tcPr>
            <w:tcW w:w="660" w:type="dxa"/>
            <w:tcBorders>
              <w:top w:val="nil"/>
              <w:left w:val="nil"/>
              <w:bottom w:val="single" w:sz="4" w:space="0" w:color="808080"/>
              <w:right w:val="single" w:sz="4" w:space="0" w:color="808080"/>
            </w:tcBorders>
            <w:shd w:val="clear" w:color="auto" w:fill="auto"/>
            <w:vAlign w:val="center"/>
            <w:hideMark/>
          </w:tcPr>
          <w:p w14:paraId="0A80AD4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583D82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2E0830D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9.1</w:t>
            </w:r>
          </w:p>
        </w:tc>
      </w:tr>
      <w:tr w:rsidR="00F20380" w:rsidRPr="00F20380" w14:paraId="2E6BD88F"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5C6A67F"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Reported rape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0EE201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4A51F6E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33.5</w:t>
            </w:r>
          </w:p>
        </w:tc>
        <w:tc>
          <w:tcPr>
            <w:tcW w:w="660" w:type="dxa"/>
            <w:tcBorders>
              <w:top w:val="nil"/>
              <w:left w:val="nil"/>
              <w:bottom w:val="single" w:sz="4" w:space="0" w:color="808080"/>
              <w:right w:val="single" w:sz="4" w:space="0" w:color="808080"/>
            </w:tcBorders>
            <w:shd w:val="clear" w:color="auto" w:fill="auto"/>
            <w:vAlign w:val="center"/>
            <w:hideMark/>
          </w:tcPr>
          <w:p w14:paraId="457A195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82B1BF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28DC81C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25.2</w:t>
            </w:r>
          </w:p>
        </w:tc>
      </w:tr>
      <w:tr w:rsidR="00F20380" w:rsidRPr="00F20380" w14:paraId="2E9CC50E"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A5FA5EF"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Suicide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26DC6AC"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auto" w:fill="auto"/>
            <w:vAlign w:val="center"/>
            <w:hideMark/>
          </w:tcPr>
          <w:p w14:paraId="086B904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13.5</w:t>
            </w:r>
          </w:p>
        </w:tc>
        <w:tc>
          <w:tcPr>
            <w:tcW w:w="660" w:type="dxa"/>
            <w:tcBorders>
              <w:top w:val="nil"/>
              <w:left w:val="nil"/>
              <w:bottom w:val="single" w:sz="4" w:space="0" w:color="808080"/>
              <w:right w:val="single" w:sz="4" w:space="0" w:color="808080"/>
            </w:tcBorders>
            <w:shd w:val="clear" w:color="auto" w:fill="auto"/>
            <w:vAlign w:val="center"/>
            <w:hideMark/>
          </w:tcPr>
          <w:p w14:paraId="218A947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C6E543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0FA1007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12.6</w:t>
            </w:r>
          </w:p>
        </w:tc>
      </w:tr>
      <w:tr w:rsidR="00F20380" w:rsidRPr="00F20380" w14:paraId="6FE82098"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F407769"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Violence by current or former intimate partners in past 12 months (among females)</w:t>
            </w:r>
          </w:p>
        </w:tc>
        <w:tc>
          <w:tcPr>
            <w:tcW w:w="1120" w:type="dxa"/>
            <w:tcBorders>
              <w:top w:val="nil"/>
              <w:left w:val="nil"/>
              <w:bottom w:val="single" w:sz="4" w:space="0" w:color="808080"/>
              <w:right w:val="single" w:sz="4" w:space="0" w:color="808080"/>
            </w:tcBorders>
            <w:shd w:val="clear" w:color="auto" w:fill="auto"/>
            <w:noWrap/>
            <w:vAlign w:val="center"/>
            <w:hideMark/>
          </w:tcPr>
          <w:p w14:paraId="7731E25D"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4FC6073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c>
          <w:tcPr>
            <w:tcW w:w="660" w:type="dxa"/>
            <w:tcBorders>
              <w:top w:val="nil"/>
              <w:left w:val="nil"/>
              <w:bottom w:val="single" w:sz="4" w:space="0" w:color="808080"/>
              <w:right w:val="single" w:sz="4" w:space="0" w:color="808080"/>
            </w:tcBorders>
            <w:shd w:val="clear" w:color="auto" w:fill="auto"/>
            <w:vAlign w:val="center"/>
            <w:hideMark/>
          </w:tcPr>
          <w:p w14:paraId="7B0FA55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247DF9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3A587E0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75827E15"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73754B1"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Violent crime rate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0B8CC50"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2C82F3E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161.1</w:t>
            </w:r>
          </w:p>
        </w:tc>
        <w:tc>
          <w:tcPr>
            <w:tcW w:w="660" w:type="dxa"/>
            <w:tcBorders>
              <w:top w:val="nil"/>
              <w:left w:val="nil"/>
              <w:bottom w:val="single" w:sz="4" w:space="0" w:color="808080"/>
              <w:right w:val="single" w:sz="4" w:space="0" w:color="808080"/>
            </w:tcBorders>
            <w:shd w:val="clear" w:color="auto" w:fill="auto"/>
            <w:vAlign w:val="center"/>
            <w:hideMark/>
          </w:tcPr>
          <w:p w14:paraId="36D2B7E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E62FD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35C584C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368</w:t>
            </w:r>
          </w:p>
        </w:tc>
      </w:tr>
      <w:tr w:rsidR="00F20380" w:rsidRPr="00F20380" w14:paraId="700932E2"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A2BDEA5"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Unintentional Injury</w:t>
            </w:r>
          </w:p>
        </w:tc>
      </w:tr>
      <w:tr w:rsidR="00F20380" w:rsidRPr="00F20380" w14:paraId="55E47DE3"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BF20B3A"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Always wear seatbelt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FA584F6"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0BEAC9D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85.1%</w:t>
            </w:r>
          </w:p>
        </w:tc>
        <w:tc>
          <w:tcPr>
            <w:tcW w:w="660" w:type="dxa"/>
            <w:tcBorders>
              <w:top w:val="nil"/>
              <w:left w:val="nil"/>
              <w:bottom w:val="single" w:sz="4" w:space="0" w:color="808080"/>
              <w:right w:val="single" w:sz="4" w:space="0" w:color="808080"/>
            </w:tcBorders>
            <w:shd w:val="clear" w:color="auto" w:fill="auto"/>
            <w:vAlign w:val="center"/>
            <w:hideMark/>
          </w:tcPr>
          <w:p w14:paraId="494E8D0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58547C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451F1E9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7F3E5BC5"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9BE45CE"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Always wear seatbelt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5388CF9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4290D94E"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61.3%</w:t>
            </w:r>
          </w:p>
        </w:tc>
        <w:tc>
          <w:tcPr>
            <w:tcW w:w="660" w:type="dxa"/>
            <w:tcBorders>
              <w:top w:val="nil"/>
              <w:left w:val="nil"/>
              <w:bottom w:val="single" w:sz="4" w:space="0" w:color="808080"/>
              <w:right w:val="single" w:sz="4" w:space="0" w:color="808080"/>
            </w:tcBorders>
            <w:shd w:val="clear" w:color="auto" w:fill="auto"/>
            <w:vAlign w:val="center"/>
            <w:hideMark/>
          </w:tcPr>
          <w:p w14:paraId="49ED4C1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F8C140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2BE8061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54.7%</w:t>
            </w:r>
          </w:p>
        </w:tc>
      </w:tr>
      <w:tr w:rsidR="00F20380" w:rsidRPr="00F20380" w14:paraId="102FCC9F"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6539658"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Traumatic brain injury related emergency department visits (all intents)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FBB7886"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w:t>
            </w:r>
          </w:p>
        </w:tc>
        <w:tc>
          <w:tcPr>
            <w:tcW w:w="1220" w:type="dxa"/>
            <w:tcBorders>
              <w:top w:val="nil"/>
              <w:left w:val="nil"/>
              <w:bottom w:val="single" w:sz="4" w:space="0" w:color="808080"/>
              <w:right w:val="single" w:sz="4" w:space="0" w:color="808080"/>
            </w:tcBorders>
            <w:shd w:val="clear" w:color="auto" w:fill="auto"/>
            <w:vAlign w:val="center"/>
            <w:hideMark/>
          </w:tcPr>
          <w:p w14:paraId="760B7C4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76.5</w:t>
            </w:r>
          </w:p>
        </w:tc>
        <w:tc>
          <w:tcPr>
            <w:tcW w:w="660" w:type="dxa"/>
            <w:tcBorders>
              <w:top w:val="nil"/>
              <w:left w:val="nil"/>
              <w:bottom w:val="single" w:sz="4" w:space="0" w:color="808080"/>
              <w:right w:val="single" w:sz="4" w:space="0" w:color="808080"/>
            </w:tcBorders>
            <w:shd w:val="clear" w:color="auto" w:fill="auto"/>
            <w:vAlign w:val="center"/>
            <w:hideMark/>
          </w:tcPr>
          <w:p w14:paraId="31AA9FB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BDB15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7D49B84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24909BBD"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4C9AC3B"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Unintentional and undetermined intent poisoning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7E11D51"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auto" w:fill="auto"/>
            <w:vAlign w:val="center"/>
            <w:hideMark/>
          </w:tcPr>
          <w:p w14:paraId="322E63A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11.9</w:t>
            </w:r>
          </w:p>
        </w:tc>
        <w:tc>
          <w:tcPr>
            <w:tcW w:w="660" w:type="dxa"/>
            <w:tcBorders>
              <w:top w:val="nil"/>
              <w:left w:val="nil"/>
              <w:bottom w:val="single" w:sz="4" w:space="0" w:color="808080"/>
              <w:right w:val="single" w:sz="4" w:space="0" w:color="808080"/>
            </w:tcBorders>
            <w:shd w:val="clear" w:color="auto" w:fill="auto"/>
            <w:vAlign w:val="center"/>
            <w:hideMark/>
          </w:tcPr>
          <w:p w14:paraId="38B1AC2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32512C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104E3D4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13.2</w:t>
            </w:r>
          </w:p>
        </w:tc>
      </w:tr>
      <w:tr w:rsidR="00F20380" w:rsidRPr="00F20380" w14:paraId="2732C69A"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AB3732E"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lastRenderedPageBreak/>
              <w:t>Unintentional fall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1569D87"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auto" w:fill="auto"/>
            <w:vAlign w:val="center"/>
            <w:hideMark/>
          </w:tcPr>
          <w:p w14:paraId="62E61A8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6.3</w:t>
            </w:r>
          </w:p>
        </w:tc>
        <w:tc>
          <w:tcPr>
            <w:tcW w:w="660" w:type="dxa"/>
            <w:tcBorders>
              <w:top w:val="nil"/>
              <w:left w:val="nil"/>
              <w:bottom w:val="single" w:sz="4" w:space="0" w:color="808080"/>
              <w:right w:val="single" w:sz="4" w:space="0" w:color="808080"/>
            </w:tcBorders>
            <w:shd w:val="clear" w:color="auto" w:fill="auto"/>
            <w:vAlign w:val="center"/>
            <w:hideMark/>
          </w:tcPr>
          <w:p w14:paraId="3093DE9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3CF403E"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30E047E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8.5</w:t>
            </w:r>
          </w:p>
        </w:tc>
      </w:tr>
      <w:tr w:rsidR="00F20380" w:rsidRPr="00F20380" w14:paraId="7D483FBC"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1F9D471"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Unintentional fall related injury emergency department visits per 10,000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857CC5D"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w:t>
            </w:r>
          </w:p>
        </w:tc>
        <w:tc>
          <w:tcPr>
            <w:tcW w:w="1220" w:type="dxa"/>
            <w:tcBorders>
              <w:top w:val="nil"/>
              <w:left w:val="nil"/>
              <w:bottom w:val="single" w:sz="4" w:space="0" w:color="808080"/>
              <w:right w:val="single" w:sz="4" w:space="0" w:color="808080"/>
            </w:tcBorders>
            <w:shd w:val="clear" w:color="000000" w:fill="FABF8F"/>
            <w:vAlign w:val="center"/>
            <w:hideMark/>
          </w:tcPr>
          <w:p w14:paraId="6B47F967"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436.4</w:t>
            </w:r>
          </w:p>
        </w:tc>
        <w:tc>
          <w:tcPr>
            <w:tcW w:w="660" w:type="dxa"/>
            <w:tcBorders>
              <w:top w:val="nil"/>
              <w:left w:val="nil"/>
              <w:bottom w:val="single" w:sz="4" w:space="0" w:color="808080"/>
              <w:right w:val="single" w:sz="4" w:space="0" w:color="808080"/>
            </w:tcBorders>
            <w:shd w:val="clear" w:color="auto" w:fill="auto"/>
            <w:vAlign w:val="center"/>
            <w:hideMark/>
          </w:tcPr>
          <w:p w14:paraId="4337DAA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0CC2AA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438C6D4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064DBF50"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7C2096E"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Unintentional motor vehicle traffic crash related deaths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49F09DA6"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auto" w:fill="auto"/>
            <w:vAlign w:val="center"/>
            <w:hideMark/>
          </w:tcPr>
          <w:p w14:paraId="2EDCB73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11.2</w:t>
            </w:r>
          </w:p>
        </w:tc>
        <w:tc>
          <w:tcPr>
            <w:tcW w:w="660" w:type="dxa"/>
            <w:tcBorders>
              <w:top w:val="nil"/>
              <w:left w:val="nil"/>
              <w:bottom w:val="single" w:sz="4" w:space="0" w:color="808080"/>
              <w:right w:val="single" w:sz="4" w:space="0" w:color="808080"/>
            </w:tcBorders>
            <w:shd w:val="clear" w:color="auto" w:fill="auto"/>
            <w:vAlign w:val="center"/>
            <w:hideMark/>
          </w:tcPr>
          <w:p w14:paraId="646E28A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1B514E"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400B231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10.5</w:t>
            </w:r>
          </w:p>
        </w:tc>
      </w:tr>
      <w:tr w:rsidR="00F20380" w:rsidRPr="00F20380" w14:paraId="788C3830"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FB11C01"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Occupational Health</w:t>
            </w:r>
          </w:p>
        </w:tc>
      </w:tr>
      <w:tr w:rsidR="00F20380" w:rsidRPr="00F20380" w14:paraId="1A5AF082"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65483F2"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Deaths from work-related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6356B427"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104A22D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c>
          <w:tcPr>
            <w:tcW w:w="660" w:type="dxa"/>
            <w:tcBorders>
              <w:top w:val="nil"/>
              <w:left w:val="nil"/>
              <w:bottom w:val="single" w:sz="4" w:space="0" w:color="808080"/>
              <w:right w:val="single" w:sz="4" w:space="0" w:color="808080"/>
            </w:tcBorders>
            <w:shd w:val="clear" w:color="auto" w:fill="auto"/>
            <w:vAlign w:val="center"/>
            <w:hideMark/>
          </w:tcPr>
          <w:p w14:paraId="0726A64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C609B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14:paraId="7870CC4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4,585</w:t>
            </w:r>
          </w:p>
        </w:tc>
      </w:tr>
      <w:tr w:rsidR="00F20380" w:rsidRPr="00F20380" w14:paraId="1FFA85F9"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DC95DCE"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Nonfatal occupational injuries (number)</w:t>
            </w:r>
          </w:p>
        </w:tc>
        <w:tc>
          <w:tcPr>
            <w:tcW w:w="1120" w:type="dxa"/>
            <w:tcBorders>
              <w:top w:val="nil"/>
              <w:left w:val="nil"/>
              <w:bottom w:val="single" w:sz="4" w:space="0" w:color="808080"/>
              <w:right w:val="single" w:sz="4" w:space="0" w:color="808080"/>
            </w:tcBorders>
            <w:shd w:val="clear" w:color="auto" w:fill="auto"/>
            <w:noWrap/>
            <w:vAlign w:val="center"/>
            <w:hideMark/>
          </w:tcPr>
          <w:p w14:paraId="2120729E"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74D9D58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1,059.0</w:t>
            </w:r>
          </w:p>
        </w:tc>
        <w:tc>
          <w:tcPr>
            <w:tcW w:w="660" w:type="dxa"/>
            <w:tcBorders>
              <w:top w:val="nil"/>
              <w:left w:val="nil"/>
              <w:bottom w:val="single" w:sz="4" w:space="0" w:color="808080"/>
              <w:right w:val="single" w:sz="4" w:space="0" w:color="808080"/>
            </w:tcBorders>
            <w:shd w:val="clear" w:color="auto" w:fill="auto"/>
            <w:vAlign w:val="center"/>
            <w:hideMark/>
          </w:tcPr>
          <w:p w14:paraId="63E0F2A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7CAF33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14:paraId="4FE1AEC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35D06E0E"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8F26318"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Mental Health</w:t>
            </w:r>
          </w:p>
        </w:tc>
      </w:tr>
      <w:tr w:rsidR="00F20380" w:rsidRPr="00F20380" w14:paraId="5AC87E85"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81ADCDD"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who have ever had anxiety</w:t>
            </w:r>
          </w:p>
        </w:tc>
        <w:tc>
          <w:tcPr>
            <w:tcW w:w="1120" w:type="dxa"/>
            <w:tcBorders>
              <w:top w:val="nil"/>
              <w:left w:val="nil"/>
              <w:bottom w:val="single" w:sz="4" w:space="0" w:color="808080"/>
              <w:right w:val="single" w:sz="4" w:space="0" w:color="808080"/>
            </w:tcBorders>
            <w:shd w:val="clear" w:color="auto" w:fill="auto"/>
            <w:noWrap/>
            <w:vAlign w:val="center"/>
            <w:hideMark/>
          </w:tcPr>
          <w:p w14:paraId="5997D297"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3076CF8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20.9%</w:t>
            </w:r>
          </w:p>
        </w:tc>
        <w:tc>
          <w:tcPr>
            <w:tcW w:w="660" w:type="dxa"/>
            <w:tcBorders>
              <w:top w:val="nil"/>
              <w:left w:val="nil"/>
              <w:bottom w:val="single" w:sz="4" w:space="0" w:color="808080"/>
              <w:right w:val="single" w:sz="4" w:space="0" w:color="808080"/>
            </w:tcBorders>
            <w:shd w:val="clear" w:color="auto" w:fill="auto"/>
            <w:vAlign w:val="center"/>
            <w:hideMark/>
          </w:tcPr>
          <w:p w14:paraId="59057F9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2FC60C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6719907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2E36A615"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8AAAB3A"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who have ever had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2677B407"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000000" w:fill="FABF8F"/>
            <w:vAlign w:val="center"/>
            <w:hideMark/>
          </w:tcPr>
          <w:p w14:paraId="59422FDB"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27.0%</w:t>
            </w:r>
          </w:p>
        </w:tc>
        <w:tc>
          <w:tcPr>
            <w:tcW w:w="660" w:type="dxa"/>
            <w:tcBorders>
              <w:top w:val="nil"/>
              <w:left w:val="nil"/>
              <w:bottom w:val="single" w:sz="4" w:space="0" w:color="808080"/>
              <w:right w:val="single" w:sz="4" w:space="0" w:color="808080"/>
            </w:tcBorders>
            <w:shd w:val="clear" w:color="auto" w:fill="auto"/>
            <w:vAlign w:val="center"/>
            <w:hideMark/>
          </w:tcPr>
          <w:p w14:paraId="5B32D10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78AE08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35D457B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18.7%</w:t>
            </w:r>
          </w:p>
        </w:tc>
      </w:tr>
      <w:tr w:rsidR="00F20380" w:rsidRPr="00F20380" w14:paraId="7F4BB639"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18E44DB"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with current symptoms of depression</w:t>
            </w:r>
          </w:p>
        </w:tc>
        <w:tc>
          <w:tcPr>
            <w:tcW w:w="1120" w:type="dxa"/>
            <w:tcBorders>
              <w:top w:val="nil"/>
              <w:left w:val="nil"/>
              <w:bottom w:val="single" w:sz="4" w:space="0" w:color="808080"/>
              <w:right w:val="single" w:sz="4" w:space="0" w:color="808080"/>
            </w:tcBorders>
            <w:shd w:val="clear" w:color="auto" w:fill="auto"/>
            <w:noWrap/>
            <w:vAlign w:val="center"/>
            <w:hideMark/>
          </w:tcPr>
          <w:p w14:paraId="49F43523"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38A766A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11.4%</w:t>
            </w:r>
          </w:p>
        </w:tc>
        <w:tc>
          <w:tcPr>
            <w:tcW w:w="660" w:type="dxa"/>
            <w:tcBorders>
              <w:top w:val="nil"/>
              <w:left w:val="nil"/>
              <w:bottom w:val="single" w:sz="4" w:space="0" w:color="808080"/>
              <w:right w:val="single" w:sz="4" w:space="0" w:color="808080"/>
            </w:tcBorders>
            <w:shd w:val="clear" w:color="auto" w:fill="auto"/>
            <w:vAlign w:val="center"/>
            <w:hideMark/>
          </w:tcPr>
          <w:p w14:paraId="091A831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923E27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50B3082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6799F755"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69A998D"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Adults currently receiving outpatient mental health treatment</w:t>
            </w:r>
          </w:p>
        </w:tc>
        <w:tc>
          <w:tcPr>
            <w:tcW w:w="1120" w:type="dxa"/>
            <w:tcBorders>
              <w:top w:val="nil"/>
              <w:left w:val="nil"/>
              <w:bottom w:val="single" w:sz="4" w:space="0" w:color="808080"/>
              <w:right w:val="single" w:sz="4" w:space="0" w:color="808080"/>
            </w:tcBorders>
            <w:shd w:val="clear" w:color="auto" w:fill="auto"/>
            <w:noWrap/>
            <w:vAlign w:val="center"/>
            <w:hideMark/>
          </w:tcPr>
          <w:p w14:paraId="44017ED4"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086B653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20.8%</w:t>
            </w:r>
          </w:p>
        </w:tc>
        <w:tc>
          <w:tcPr>
            <w:tcW w:w="660" w:type="dxa"/>
            <w:tcBorders>
              <w:top w:val="nil"/>
              <w:left w:val="nil"/>
              <w:bottom w:val="single" w:sz="4" w:space="0" w:color="808080"/>
              <w:right w:val="single" w:sz="4" w:space="0" w:color="808080"/>
            </w:tcBorders>
            <w:shd w:val="clear" w:color="auto" w:fill="auto"/>
            <w:vAlign w:val="center"/>
            <w:hideMark/>
          </w:tcPr>
          <w:p w14:paraId="1B17569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9617D4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5C0FDCE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2BC8CE97"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8B27649"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Co-morbidity for persons with mental illness</w:t>
            </w:r>
          </w:p>
        </w:tc>
        <w:tc>
          <w:tcPr>
            <w:tcW w:w="1120" w:type="dxa"/>
            <w:tcBorders>
              <w:top w:val="nil"/>
              <w:left w:val="nil"/>
              <w:bottom w:val="single" w:sz="4" w:space="0" w:color="808080"/>
              <w:right w:val="single" w:sz="4" w:space="0" w:color="808080"/>
            </w:tcBorders>
            <w:shd w:val="clear" w:color="auto" w:fill="auto"/>
            <w:noWrap/>
            <w:vAlign w:val="center"/>
            <w:hideMark/>
          </w:tcPr>
          <w:p w14:paraId="1170926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2011, 2013</w:t>
            </w:r>
          </w:p>
        </w:tc>
        <w:tc>
          <w:tcPr>
            <w:tcW w:w="1220" w:type="dxa"/>
            <w:tcBorders>
              <w:top w:val="nil"/>
              <w:left w:val="nil"/>
              <w:bottom w:val="single" w:sz="4" w:space="0" w:color="808080"/>
              <w:right w:val="single" w:sz="4" w:space="0" w:color="808080"/>
            </w:tcBorders>
            <w:shd w:val="clear" w:color="auto" w:fill="auto"/>
            <w:vAlign w:val="center"/>
            <w:hideMark/>
          </w:tcPr>
          <w:p w14:paraId="26AD68F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44.4%</w:t>
            </w:r>
          </w:p>
        </w:tc>
        <w:tc>
          <w:tcPr>
            <w:tcW w:w="660" w:type="dxa"/>
            <w:tcBorders>
              <w:top w:val="nil"/>
              <w:left w:val="nil"/>
              <w:bottom w:val="single" w:sz="4" w:space="0" w:color="808080"/>
              <w:right w:val="single" w:sz="4" w:space="0" w:color="808080"/>
            </w:tcBorders>
            <w:shd w:val="clear" w:color="auto" w:fill="auto"/>
            <w:vAlign w:val="center"/>
            <w:hideMark/>
          </w:tcPr>
          <w:p w14:paraId="65A1772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6499F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747446B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7C79000C"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1AA4C0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Mental health emergency department rates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D34565C"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w:t>
            </w:r>
          </w:p>
        </w:tc>
        <w:tc>
          <w:tcPr>
            <w:tcW w:w="1220" w:type="dxa"/>
            <w:tcBorders>
              <w:top w:val="nil"/>
              <w:left w:val="nil"/>
              <w:bottom w:val="single" w:sz="4" w:space="0" w:color="808080"/>
              <w:right w:val="single" w:sz="4" w:space="0" w:color="808080"/>
            </w:tcBorders>
            <w:shd w:val="clear" w:color="000000" w:fill="FABF8F"/>
            <w:vAlign w:val="center"/>
            <w:hideMark/>
          </w:tcPr>
          <w:p w14:paraId="2BE1AD69"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2,523.6</w:t>
            </w:r>
          </w:p>
        </w:tc>
        <w:tc>
          <w:tcPr>
            <w:tcW w:w="660" w:type="dxa"/>
            <w:tcBorders>
              <w:top w:val="nil"/>
              <w:left w:val="nil"/>
              <w:bottom w:val="single" w:sz="4" w:space="0" w:color="808080"/>
              <w:right w:val="single" w:sz="4" w:space="0" w:color="808080"/>
            </w:tcBorders>
            <w:shd w:val="clear" w:color="auto" w:fill="auto"/>
            <w:vAlign w:val="center"/>
            <w:hideMark/>
          </w:tcPr>
          <w:p w14:paraId="0BC6728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723A52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0D832D9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r w:rsidR="00F20380" w:rsidRPr="00F20380" w14:paraId="486D5B7C"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903D8C6"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Sad/hopeless for two weeks in a row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3A00CE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1E1BE61E"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25.6%</w:t>
            </w:r>
          </w:p>
        </w:tc>
        <w:tc>
          <w:tcPr>
            <w:tcW w:w="660" w:type="dxa"/>
            <w:tcBorders>
              <w:top w:val="nil"/>
              <w:left w:val="nil"/>
              <w:bottom w:val="single" w:sz="4" w:space="0" w:color="808080"/>
              <w:right w:val="single" w:sz="4" w:space="0" w:color="808080"/>
            </w:tcBorders>
            <w:shd w:val="clear" w:color="auto" w:fill="auto"/>
            <w:vAlign w:val="center"/>
            <w:hideMark/>
          </w:tcPr>
          <w:p w14:paraId="2F57CB7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625616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7316B01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29.9%</w:t>
            </w:r>
          </w:p>
        </w:tc>
      </w:tr>
      <w:tr w:rsidR="00F20380" w:rsidRPr="00F20380" w14:paraId="15EBC720"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65B7FB0"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xml:space="preserve">Seriously considered suicide (High School Students) </w:t>
            </w:r>
          </w:p>
        </w:tc>
        <w:tc>
          <w:tcPr>
            <w:tcW w:w="1120" w:type="dxa"/>
            <w:tcBorders>
              <w:top w:val="nil"/>
              <w:left w:val="nil"/>
              <w:bottom w:val="single" w:sz="4" w:space="0" w:color="808080"/>
              <w:right w:val="single" w:sz="4" w:space="0" w:color="808080"/>
            </w:tcBorders>
            <w:shd w:val="clear" w:color="auto" w:fill="auto"/>
            <w:noWrap/>
            <w:vAlign w:val="center"/>
            <w:hideMark/>
          </w:tcPr>
          <w:p w14:paraId="1F3E3C09"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3191E87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14.7%</w:t>
            </w:r>
          </w:p>
        </w:tc>
        <w:tc>
          <w:tcPr>
            <w:tcW w:w="660" w:type="dxa"/>
            <w:tcBorders>
              <w:top w:val="nil"/>
              <w:left w:val="nil"/>
              <w:bottom w:val="single" w:sz="4" w:space="0" w:color="808080"/>
              <w:right w:val="single" w:sz="4" w:space="0" w:color="808080"/>
            </w:tcBorders>
            <w:shd w:val="clear" w:color="auto" w:fill="auto"/>
            <w:vAlign w:val="center"/>
            <w:hideMark/>
          </w:tcPr>
          <w:p w14:paraId="45908DE6"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5A09AE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0D6279E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17.0%</w:t>
            </w:r>
          </w:p>
        </w:tc>
      </w:tr>
      <w:tr w:rsidR="00F20380" w:rsidRPr="00F20380" w14:paraId="496D0355"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142C42F"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Physical Activity, Nutrition and Weight</w:t>
            </w:r>
          </w:p>
        </w:tc>
      </w:tr>
      <w:tr w:rsidR="00F20380" w:rsidRPr="00F20380" w14:paraId="0E91BC1F"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625BFEC" w14:textId="77777777" w:rsidR="00F20380" w:rsidRPr="00F20380" w:rsidRDefault="00F20380" w:rsidP="00F20380">
            <w:pPr>
              <w:spacing w:after="0" w:line="240" w:lineRule="auto"/>
              <w:rPr>
                <w:rFonts w:ascii="Calibri" w:eastAsia="Times New Roman" w:hAnsi="Calibri" w:cs="Times New Roman"/>
                <w:sz w:val="20"/>
                <w:szCs w:val="20"/>
              </w:rPr>
            </w:pPr>
            <w:r w:rsidRPr="00F20380">
              <w:rPr>
                <w:rFonts w:ascii="Calibri" w:eastAsia="Times New Roman" w:hAnsi="Calibri" w:cs="Times New Roman"/>
                <w:sz w:val="20"/>
                <w:szCs w:val="20"/>
              </w:rPr>
              <w:t>Fewer than two hours combined screen time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140BE17"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4BC94DD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c>
          <w:tcPr>
            <w:tcW w:w="660" w:type="dxa"/>
            <w:tcBorders>
              <w:top w:val="nil"/>
              <w:left w:val="nil"/>
              <w:bottom w:val="single" w:sz="4" w:space="0" w:color="808080"/>
              <w:right w:val="single" w:sz="4" w:space="0" w:color="808080"/>
            </w:tcBorders>
            <w:shd w:val="clear" w:color="auto" w:fill="auto"/>
            <w:vAlign w:val="center"/>
            <w:hideMark/>
          </w:tcPr>
          <w:p w14:paraId="04BC615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EF027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713EBAD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53301E5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7EA9CC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Fruit and vegetable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E8E060A"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398A95D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15.9%</w:t>
            </w:r>
          </w:p>
        </w:tc>
        <w:tc>
          <w:tcPr>
            <w:tcW w:w="660" w:type="dxa"/>
            <w:tcBorders>
              <w:top w:val="nil"/>
              <w:left w:val="nil"/>
              <w:bottom w:val="single" w:sz="4" w:space="0" w:color="808080"/>
              <w:right w:val="single" w:sz="4" w:space="0" w:color="808080"/>
            </w:tcBorders>
            <w:shd w:val="clear" w:color="auto" w:fill="auto"/>
            <w:vAlign w:val="center"/>
            <w:hideMark/>
          </w:tcPr>
          <w:p w14:paraId="14A3E5C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EB3AAE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7DAF8FE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7CC6E01C"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8086A22"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Fruit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75DC9096"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29A3BC7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38.9%</w:t>
            </w:r>
          </w:p>
        </w:tc>
        <w:tc>
          <w:tcPr>
            <w:tcW w:w="660" w:type="dxa"/>
            <w:tcBorders>
              <w:top w:val="nil"/>
              <w:left w:val="nil"/>
              <w:bottom w:val="single" w:sz="4" w:space="0" w:color="808080"/>
              <w:right w:val="single" w:sz="4" w:space="0" w:color="808080"/>
            </w:tcBorders>
            <w:shd w:val="clear" w:color="auto" w:fill="auto"/>
            <w:vAlign w:val="center"/>
            <w:hideMark/>
          </w:tcPr>
          <w:p w14:paraId="0981B8F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0A2654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0114247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39.2%</w:t>
            </w:r>
          </w:p>
        </w:tc>
      </w:tr>
      <w:tr w:rsidR="00F20380" w:rsidRPr="00F20380" w14:paraId="51CE67BB"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49082F0"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Met physical activity recommendations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6FC24A6"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7216F10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50.3%</w:t>
            </w:r>
          </w:p>
        </w:tc>
        <w:tc>
          <w:tcPr>
            <w:tcW w:w="660" w:type="dxa"/>
            <w:tcBorders>
              <w:top w:val="nil"/>
              <w:left w:val="nil"/>
              <w:bottom w:val="single" w:sz="4" w:space="0" w:color="808080"/>
              <w:right w:val="single" w:sz="4" w:space="0" w:color="808080"/>
            </w:tcBorders>
            <w:shd w:val="clear" w:color="auto" w:fill="auto"/>
            <w:vAlign w:val="center"/>
            <w:hideMark/>
          </w:tcPr>
          <w:p w14:paraId="752AB6D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2B579F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071528E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50.8%</w:t>
            </w:r>
          </w:p>
        </w:tc>
      </w:tr>
      <w:tr w:rsidR="00F20380" w:rsidRPr="00F20380" w14:paraId="51E11F4C"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66E448B"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Physical activity for at least 60 minutes per day on five of the past seven days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F486E52"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000000" w:fill="FABF8F"/>
            <w:vAlign w:val="center"/>
            <w:hideMark/>
          </w:tcPr>
          <w:p w14:paraId="18BD3A4D"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38.7%</w:t>
            </w:r>
          </w:p>
        </w:tc>
        <w:tc>
          <w:tcPr>
            <w:tcW w:w="660" w:type="dxa"/>
            <w:tcBorders>
              <w:top w:val="nil"/>
              <w:left w:val="nil"/>
              <w:bottom w:val="single" w:sz="4" w:space="0" w:color="808080"/>
              <w:right w:val="single" w:sz="4" w:space="0" w:color="808080"/>
            </w:tcBorders>
            <w:shd w:val="clear" w:color="auto" w:fill="auto"/>
            <w:vAlign w:val="center"/>
            <w:hideMark/>
          </w:tcPr>
          <w:p w14:paraId="2E724ED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247C17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45D6860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47.3%</w:t>
            </w:r>
          </w:p>
        </w:tc>
      </w:tr>
      <w:tr w:rsidR="00F20380" w:rsidRPr="00F20380" w14:paraId="5DACEEE1"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47A9581"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Sedentary lifestyle – no leisure-time physical activity in past month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DC6491C"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2AEF897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24.2%</w:t>
            </w:r>
          </w:p>
        </w:tc>
        <w:tc>
          <w:tcPr>
            <w:tcW w:w="660" w:type="dxa"/>
            <w:tcBorders>
              <w:top w:val="nil"/>
              <w:left w:val="nil"/>
              <w:bottom w:val="single" w:sz="4" w:space="0" w:color="808080"/>
              <w:right w:val="single" w:sz="4" w:space="0" w:color="808080"/>
            </w:tcBorders>
            <w:shd w:val="clear" w:color="auto" w:fill="auto"/>
            <w:vAlign w:val="center"/>
            <w:hideMark/>
          </w:tcPr>
          <w:p w14:paraId="42789ED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871D84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3282C42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25.3%</w:t>
            </w:r>
          </w:p>
        </w:tc>
      </w:tr>
      <w:tr w:rsidR="00F20380" w:rsidRPr="00F20380" w14:paraId="65797CBD"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E55033B"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Soda/sports drink consumption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E69D1F1"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2CA7C66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28.2%</w:t>
            </w:r>
          </w:p>
        </w:tc>
        <w:tc>
          <w:tcPr>
            <w:tcW w:w="660" w:type="dxa"/>
            <w:tcBorders>
              <w:top w:val="nil"/>
              <w:left w:val="nil"/>
              <w:bottom w:val="single" w:sz="4" w:space="0" w:color="808080"/>
              <w:right w:val="single" w:sz="4" w:space="0" w:color="808080"/>
            </w:tcBorders>
            <w:shd w:val="clear" w:color="auto" w:fill="auto"/>
            <w:vAlign w:val="center"/>
            <w:hideMark/>
          </w:tcPr>
          <w:p w14:paraId="3B73D5B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DB3F1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2711807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27.0%</w:t>
            </w:r>
          </w:p>
        </w:tc>
      </w:tr>
      <w:tr w:rsidR="00F20380" w:rsidRPr="00F20380" w14:paraId="72A9321F"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0B34B03"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Vegetable consumption among Adults 18+ (less than one serving per day)</w:t>
            </w:r>
          </w:p>
        </w:tc>
        <w:tc>
          <w:tcPr>
            <w:tcW w:w="1120" w:type="dxa"/>
            <w:tcBorders>
              <w:top w:val="nil"/>
              <w:left w:val="nil"/>
              <w:bottom w:val="single" w:sz="4" w:space="0" w:color="808080"/>
              <w:right w:val="single" w:sz="4" w:space="0" w:color="808080"/>
            </w:tcBorders>
            <w:shd w:val="clear" w:color="auto" w:fill="auto"/>
            <w:noWrap/>
            <w:vAlign w:val="center"/>
            <w:hideMark/>
          </w:tcPr>
          <w:p w14:paraId="7951583A"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40B2945E"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19.8%</w:t>
            </w:r>
          </w:p>
        </w:tc>
        <w:tc>
          <w:tcPr>
            <w:tcW w:w="660" w:type="dxa"/>
            <w:tcBorders>
              <w:top w:val="nil"/>
              <w:left w:val="nil"/>
              <w:bottom w:val="single" w:sz="4" w:space="0" w:color="808080"/>
              <w:right w:val="single" w:sz="4" w:space="0" w:color="808080"/>
            </w:tcBorders>
            <w:shd w:val="clear" w:color="auto" w:fill="auto"/>
            <w:vAlign w:val="center"/>
            <w:hideMark/>
          </w:tcPr>
          <w:p w14:paraId="1DF2C3B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54B676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38CB848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22.9%</w:t>
            </w:r>
          </w:p>
        </w:tc>
      </w:tr>
      <w:tr w:rsidR="00F20380" w:rsidRPr="00F20380" w14:paraId="2FC58ACE"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FF4B6B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Obesity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4A1344A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000000" w:fill="FABF8F"/>
            <w:vAlign w:val="center"/>
            <w:hideMark/>
          </w:tcPr>
          <w:p w14:paraId="603DAC42"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37.9%</w:t>
            </w:r>
          </w:p>
        </w:tc>
        <w:tc>
          <w:tcPr>
            <w:tcW w:w="660" w:type="dxa"/>
            <w:tcBorders>
              <w:top w:val="nil"/>
              <w:left w:val="nil"/>
              <w:bottom w:val="single" w:sz="4" w:space="0" w:color="808080"/>
              <w:right w:val="single" w:sz="4" w:space="0" w:color="808080"/>
            </w:tcBorders>
            <w:shd w:val="clear" w:color="auto" w:fill="auto"/>
            <w:vAlign w:val="center"/>
            <w:hideMark/>
          </w:tcPr>
          <w:p w14:paraId="390647E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101404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680C026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29.4%</w:t>
            </w:r>
          </w:p>
        </w:tc>
      </w:tr>
      <w:tr w:rsidR="00F20380" w:rsidRPr="00F20380" w14:paraId="2DE2A196"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86AC2B3"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Obesity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42BC19E7"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453A9AB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16.0%</w:t>
            </w:r>
          </w:p>
        </w:tc>
        <w:tc>
          <w:tcPr>
            <w:tcW w:w="660" w:type="dxa"/>
            <w:tcBorders>
              <w:top w:val="nil"/>
              <w:left w:val="nil"/>
              <w:bottom w:val="single" w:sz="4" w:space="0" w:color="808080"/>
              <w:right w:val="single" w:sz="4" w:space="0" w:color="808080"/>
            </w:tcBorders>
            <w:shd w:val="clear" w:color="auto" w:fill="auto"/>
            <w:vAlign w:val="center"/>
            <w:hideMark/>
          </w:tcPr>
          <w:p w14:paraId="744D681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89F3AD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6FA1D12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13.7%</w:t>
            </w:r>
          </w:p>
        </w:tc>
      </w:tr>
      <w:tr w:rsidR="00F20380" w:rsidRPr="00F20380" w14:paraId="6CD3EC32"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A5DC318"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Overweight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2A125420"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1C32126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33.4%</w:t>
            </w:r>
          </w:p>
        </w:tc>
        <w:tc>
          <w:tcPr>
            <w:tcW w:w="660" w:type="dxa"/>
            <w:tcBorders>
              <w:top w:val="nil"/>
              <w:left w:val="nil"/>
              <w:bottom w:val="single" w:sz="4" w:space="0" w:color="808080"/>
              <w:right w:val="single" w:sz="4" w:space="0" w:color="808080"/>
            </w:tcBorders>
            <w:shd w:val="clear" w:color="auto" w:fill="auto"/>
            <w:vAlign w:val="center"/>
            <w:hideMark/>
          </w:tcPr>
          <w:p w14:paraId="47F833B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7E58FF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5CD1847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35.4%</w:t>
            </w:r>
          </w:p>
        </w:tc>
      </w:tr>
      <w:tr w:rsidR="00F20380" w:rsidRPr="00F20380" w14:paraId="2D626F25"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9193CFE"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Overweight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845954A"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207D40D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17.0%</w:t>
            </w:r>
          </w:p>
        </w:tc>
        <w:tc>
          <w:tcPr>
            <w:tcW w:w="660" w:type="dxa"/>
            <w:tcBorders>
              <w:top w:val="nil"/>
              <w:left w:val="nil"/>
              <w:bottom w:val="single" w:sz="4" w:space="0" w:color="808080"/>
              <w:right w:val="single" w:sz="4" w:space="0" w:color="808080"/>
            </w:tcBorders>
            <w:shd w:val="clear" w:color="auto" w:fill="auto"/>
            <w:vAlign w:val="center"/>
            <w:hideMark/>
          </w:tcPr>
          <w:p w14:paraId="002DC68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726395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10732BC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16.6%</w:t>
            </w:r>
          </w:p>
        </w:tc>
      </w:tr>
      <w:tr w:rsidR="00F20380" w:rsidRPr="00F20380" w14:paraId="48123595"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44EA4BA"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Pregnancy and Birth Outcomes</w:t>
            </w:r>
          </w:p>
        </w:tc>
      </w:tr>
      <w:tr w:rsidR="00F20380" w:rsidRPr="00F20380" w14:paraId="37FBF7D8"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D9E6FF0" w14:textId="77777777" w:rsidR="00F20380" w:rsidRPr="00F20380" w:rsidRDefault="00F20380" w:rsidP="00F20380">
            <w:pPr>
              <w:spacing w:after="0" w:line="240" w:lineRule="auto"/>
              <w:rPr>
                <w:rFonts w:ascii="Calibri" w:eastAsia="Times New Roman" w:hAnsi="Calibri" w:cs="Times New Roman"/>
                <w:sz w:val="20"/>
                <w:szCs w:val="20"/>
              </w:rPr>
            </w:pPr>
            <w:r w:rsidRPr="00F20380">
              <w:rPr>
                <w:rFonts w:ascii="Calibri" w:eastAsia="Times New Roman" w:hAnsi="Calibri" w:cs="Times New Roman"/>
                <w:sz w:val="20"/>
                <w:szCs w:val="20"/>
              </w:rPr>
              <w:t>Children with special health care needs</w:t>
            </w:r>
          </w:p>
        </w:tc>
        <w:tc>
          <w:tcPr>
            <w:tcW w:w="1120" w:type="dxa"/>
            <w:tcBorders>
              <w:top w:val="nil"/>
              <w:left w:val="nil"/>
              <w:bottom w:val="single" w:sz="4" w:space="0" w:color="808080"/>
              <w:right w:val="single" w:sz="4" w:space="0" w:color="808080"/>
            </w:tcBorders>
            <w:shd w:val="clear" w:color="auto" w:fill="auto"/>
            <w:noWrap/>
            <w:vAlign w:val="center"/>
            <w:hideMark/>
          </w:tcPr>
          <w:p w14:paraId="42395016"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2009-2010</w:t>
            </w:r>
          </w:p>
        </w:tc>
        <w:tc>
          <w:tcPr>
            <w:tcW w:w="1220" w:type="dxa"/>
            <w:tcBorders>
              <w:top w:val="nil"/>
              <w:left w:val="nil"/>
              <w:bottom w:val="single" w:sz="4" w:space="0" w:color="808080"/>
              <w:right w:val="single" w:sz="4" w:space="0" w:color="808080"/>
            </w:tcBorders>
            <w:shd w:val="clear" w:color="auto" w:fill="auto"/>
            <w:vAlign w:val="center"/>
            <w:hideMark/>
          </w:tcPr>
          <w:p w14:paraId="2BC2263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c>
          <w:tcPr>
            <w:tcW w:w="660" w:type="dxa"/>
            <w:tcBorders>
              <w:top w:val="nil"/>
              <w:left w:val="nil"/>
              <w:bottom w:val="single" w:sz="4" w:space="0" w:color="808080"/>
              <w:right w:val="single" w:sz="4" w:space="0" w:color="808080"/>
            </w:tcBorders>
            <w:shd w:val="clear" w:color="auto" w:fill="auto"/>
            <w:vAlign w:val="center"/>
            <w:hideMark/>
          </w:tcPr>
          <w:p w14:paraId="524218F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CC408D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1794869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19.8%</w:t>
            </w:r>
          </w:p>
        </w:tc>
      </w:tr>
      <w:tr w:rsidR="00F20380" w:rsidRPr="00F20380" w14:paraId="7142082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85FDAA8"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Infant deaths per 1,000 live births</w:t>
            </w:r>
          </w:p>
        </w:tc>
        <w:tc>
          <w:tcPr>
            <w:tcW w:w="1120" w:type="dxa"/>
            <w:tcBorders>
              <w:top w:val="nil"/>
              <w:left w:val="nil"/>
              <w:bottom w:val="single" w:sz="4" w:space="0" w:color="808080"/>
              <w:right w:val="single" w:sz="4" w:space="0" w:color="808080"/>
            </w:tcBorders>
            <w:shd w:val="clear" w:color="auto" w:fill="auto"/>
            <w:noWrap/>
            <w:vAlign w:val="center"/>
            <w:hideMark/>
          </w:tcPr>
          <w:p w14:paraId="705439EB"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2003-2012</w:t>
            </w:r>
          </w:p>
        </w:tc>
        <w:tc>
          <w:tcPr>
            <w:tcW w:w="1220" w:type="dxa"/>
            <w:tcBorders>
              <w:top w:val="nil"/>
              <w:left w:val="nil"/>
              <w:bottom w:val="single" w:sz="4" w:space="0" w:color="808080"/>
              <w:right w:val="single" w:sz="4" w:space="0" w:color="808080"/>
            </w:tcBorders>
            <w:shd w:val="clear" w:color="auto" w:fill="auto"/>
            <w:vAlign w:val="center"/>
            <w:hideMark/>
          </w:tcPr>
          <w:p w14:paraId="6A3ED2D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7.1</w:t>
            </w:r>
          </w:p>
        </w:tc>
        <w:tc>
          <w:tcPr>
            <w:tcW w:w="660" w:type="dxa"/>
            <w:tcBorders>
              <w:top w:val="nil"/>
              <w:left w:val="nil"/>
              <w:bottom w:val="single" w:sz="4" w:space="0" w:color="808080"/>
              <w:right w:val="single" w:sz="4" w:space="0" w:color="808080"/>
            </w:tcBorders>
            <w:shd w:val="clear" w:color="auto" w:fill="auto"/>
            <w:vAlign w:val="center"/>
            <w:hideMark/>
          </w:tcPr>
          <w:p w14:paraId="072CA17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639F2C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08243CE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6.0</w:t>
            </w:r>
          </w:p>
        </w:tc>
      </w:tr>
      <w:tr w:rsidR="00F20380" w:rsidRPr="00F20380" w14:paraId="03174CAF"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0D3F4830"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Live births for which the mother received early and adequate prenatal care</w:t>
            </w:r>
          </w:p>
        </w:tc>
        <w:tc>
          <w:tcPr>
            <w:tcW w:w="1120" w:type="dxa"/>
            <w:tcBorders>
              <w:top w:val="nil"/>
              <w:left w:val="nil"/>
              <w:bottom w:val="single" w:sz="4" w:space="0" w:color="808080"/>
              <w:right w:val="single" w:sz="4" w:space="0" w:color="808080"/>
            </w:tcBorders>
            <w:shd w:val="clear" w:color="auto" w:fill="auto"/>
            <w:noWrap/>
            <w:vAlign w:val="center"/>
            <w:hideMark/>
          </w:tcPr>
          <w:p w14:paraId="4FC11DB2"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2010-2012</w:t>
            </w:r>
          </w:p>
        </w:tc>
        <w:tc>
          <w:tcPr>
            <w:tcW w:w="1220" w:type="dxa"/>
            <w:tcBorders>
              <w:top w:val="nil"/>
              <w:left w:val="nil"/>
              <w:bottom w:val="single" w:sz="4" w:space="0" w:color="808080"/>
              <w:right w:val="single" w:sz="4" w:space="0" w:color="808080"/>
            </w:tcBorders>
            <w:shd w:val="clear" w:color="auto" w:fill="auto"/>
            <w:vAlign w:val="center"/>
            <w:hideMark/>
          </w:tcPr>
          <w:p w14:paraId="3E9D21B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89.2%</w:t>
            </w:r>
          </w:p>
        </w:tc>
        <w:tc>
          <w:tcPr>
            <w:tcW w:w="660" w:type="dxa"/>
            <w:tcBorders>
              <w:top w:val="nil"/>
              <w:left w:val="nil"/>
              <w:bottom w:val="single" w:sz="4" w:space="0" w:color="808080"/>
              <w:right w:val="single" w:sz="4" w:space="0" w:color="808080"/>
            </w:tcBorders>
            <w:shd w:val="clear" w:color="auto" w:fill="auto"/>
            <w:vAlign w:val="center"/>
            <w:hideMark/>
          </w:tcPr>
          <w:p w14:paraId="2D231A1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6AD799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381E726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84.8%</w:t>
            </w:r>
          </w:p>
        </w:tc>
      </w:tr>
      <w:tr w:rsidR="00F20380" w:rsidRPr="00F20380" w14:paraId="2A41CA60"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FE58DB2"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Live births to 15-19 year olds per 1,000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479C162"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2010-2012</w:t>
            </w:r>
          </w:p>
        </w:tc>
        <w:tc>
          <w:tcPr>
            <w:tcW w:w="1220" w:type="dxa"/>
            <w:tcBorders>
              <w:top w:val="nil"/>
              <w:left w:val="nil"/>
              <w:bottom w:val="single" w:sz="4" w:space="0" w:color="808080"/>
              <w:right w:val="single" w:sz="4" w:space="0" w:color="808080"/>
            </w:tcBorders>
            <w:shd w:val="clear" w:color="000000" w:fill="FABF8F"/>
            <w:vAlign w:val="center"/>
            <w:hideMark/>
          </w:tcPr>
          <w:p w14:paraId="1DFC7D4F"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31.7</w:t>
            </w:r>
          </w:p>
        </w:tc>
        <w:tc>
          <w:tcPr>
            <w:tcW w:w="660" w:type="dxa"/>
            <w:tcBorders>
              <w:top w:val="nil"/>
              <w:left w:val="nil"/>
              <w:bottom w:val="single" w:sz="4" w:space="0" w:color="808080"/>
              <w:right w:val="single" w:sz="4" w:space="0" w:color="808080"/>
            </w:tcBorders>
            <w:shd w:val="clear" w:color="auto" w:fill="auto"/>
            <w:vAlign w:val="center"/>
            <w:hideMark/>
          </w:tcPr>
          <w:p w14:paraId="7A5FF5B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E62929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369FC47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26.5</w:t>
            </w:r>
          </w:p>
        </w:tc>
      </w:tr>
      <w:tr w:rsidR="00F20380" w:rsidRPr="00F20380" w14:paraId="67A7E1B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8FD8BF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Low birth weight (&lt;2500 grams)</w:t>
            </w:r>
          </w:p>
        </w:tc>
        <w:tc>
          <w:tcPr>
            <w:tcW w:w="1120" w:type="dxa"/>
            <w:tcBorders>
              <w:top w:val="nil"/>
              <w:left w:val="nil"/>
              <w:bottom w:val="single" w:sz="4" w:space="0" w:color="808080"/>
              <w:right w:val="single" w:sz="4" w:space="0" w:color="808080"/>
            </w:tcBorders>
            <w:shd w:val="clear" w:color="auto" w:fill="auto"/>
            <w:noWrap/>
            <w:vAlign w:val="center"/>
            <w:hideMark/>
          </w:tcPr>
          <w:p w14:paraId="71F0047B"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2010-2012</w:t>
            </w:r>
          </w:p>
        </w:tc>
        <w:tc>
          <w:tcPr>
            <w:tcW w:w="1220" w:type="dxa"/>
            <w:tcBorders>
              <w:top w:val="nil"/>
              <w:left w:val="nil"/>
              <w:bottom w:val="single" w:sz="4" w:space="0" w:color="808080"/>
              <w:right w:val="single" w:sz="4" w:space="0" w:color="808080"/>
            </w:tcBorders>
            <w:shd w:val="clear" w:color="auto" w:fill="auto"/>
            <w:vAlign w:val="center"/>
            <w:hideMark/>
          </w:tcPr>
          <w:p w14:paraId="1FE8DCE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7.7%</w:t>
            </w:r>
          </w:p>
        </w:tc>
        <w:tc>
          <w:tcPr>
            <w:tcW w:w="660" w:type="dxa"/>
            <w:tcBorders>
              <w:top w:val="nil"/>
              <w:left w:val="nil"/>
              <w:bottom w:val="single" w:sz="4" w:space="0" w:color="808080"/>
              <w:right w:val="single" w:sz="4" w:space="0" w:color="808080"/>
            </w:tcBorders>
            <w:shd w:val="clear" w:color="auto" w:fill="auto"/>
            <w:vAlign w:val="center"/>
            <w:hideMark/>
          </w:tcPr>
          <w:p w14:paraId="436EFA8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38F10B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72815BB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8.0%</w:t>
            </w:r>
          </w:p>
        </w:tc>
      </w:tr>
      <w:tr w:rsidR="00F20380" w:rsidRPr="00F20380" w14:paraId="17C2D6F7"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E8AA403"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lastRenderedPageBreak/>
              <w:t>Substance and Alcohol Abuse</w:t>
            </w:r>
          </w:p>
        </w:tc>
      </w:tr>
      <w:tr w:rsidR="00F20380" w:rsidRPr="00F20380" w14:paraId="06313C29"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8BD8D56"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Alcohol-induced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0AE3DA49"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auto" w:fill="auto"/>
            <w:vAlign w:val="center"/>
            <w:hideMark/>
          </w:tcPr>
          <w:p w14:paraId="6239E54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10.0</w:t>
            </w:r>
          </w:p>
        </w:tc>
        <w:tc>
          <w:tcPr>
            <w:tcW w:w="660" w:type="dxa"/>
            <w:tcBorders>
              <w:top w:val="nil"/>
              <w:left w:val="nil"/>
              <w:bottom w:val="single" w:sz="4" w:space="0" w:color="808080"/>
              <w:right w:val="single" w:sz="4" w:space="0" w:color="808080"/>
            </w:tcBorders>
            <w:shd w:val="clear" w:color="auto" w:fill="auto"/>
            <w:vAlign w:val="center"/>
            <w:hideMark/>
          </w:tcPr>
          <w:p w14:paraId="621DCEE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C9836C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667A8AF1"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8.2</w:t>
            </w:r>
          </w:p>
        </w:tc>
      </w:tr>
      <w:tr w:rsidR="00F20380" w:rsidRPr="00F20380" w14:paraId="45368AEE"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29DDA6FF"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Binge drinking of alcoholic beverages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375C3DA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68B638A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13.2%</w:t>
            </w:r>
          </w:p>
        </w:tc>
        <w:tc>
          <w:tcPr>
            <w:tcW w:w="660" w:type="dxa"/>
            <w:tcBorders>
              <w:top w:val="nil"/>
              <w:left w:val="nil"/>
              <w:bottom w:val="single" w:sz="4" w:space="0" w:color="808080"/>
              <w:right w:val="single" w:sz="4" w:space="0" w:color="808080"/>
            </w:tcBorders>
            <w:shd w:val="clear" w:color="auto" w:fill="auto"/>
            <w:vAlign w:val="center"/>
            <w:hideMark/>
          </w:tcPr>
          <w:p w14:paraId="31A7A08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6C72B2D"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21D00AA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20.8%</w:t>
            </w:r>
          </w:p>
        </w:tc>
      </w:tr>
      <w:tr w:rsidR="00F20380" w:rsidRPr="00F20380" w14:paraId="58B0C5B3"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87C9E82"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Binge drinking of alcoholic beverages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3FD9B718"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1E51F3B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15.4%</w:t>
            </w:r>
          </w:p>
        </w:tc>
        <w:tc>
          <w:tcPr>
            <w:tcW w:w="660" w:type="dxa"/>
            <w:tcBorders>
              <w:top w:val="nil"/>
              <w:left w:val="nil"/>
              <w:bottom w:val="single" w:sz="4" w:space="0" w:color="808080"/>
              <w:right w:val="single" w:sz="4" w:space="0" w:color="808080"/>
            </w:tcBorders>
            <w:shd w:val="clear" w:color="auto" w:fill="auto"/>
            <w:vAlign w:val="center"/>
            <w:hideMark/>
          </w:tcPr>
          <w:p w14:paraId="48FF0E0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BC9902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7EAD480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16.8%</w:t>
            </w:r>
          </w:p>
        </w:tc>
      </w:tr>
      <w:tr w:rsidR="00F20380" w:rsidRPr="00F20380" w14:paraId="3BE2726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09D54C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Chronic heavy drinking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7ECAD7BE"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46C398B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5.4%</w:t>
            </w:r>
          </w:p>
        </w:tc>
        <w:tc>
          <w:tcPr>
            <w:tcW w:w="660" w:type="dxa"/>
            <w:tcBorders>
              <w:top w:val="nil"/>
              <w:left w:val="nil"/>
              <w:bottom w:val="single" w:sz="4" w:space="0" w:color="808080"/>
              <w:right w:val="single" w:sz="4" w:space="0" w:color="808080"/>
            </w:tcBorders>
            <w:shd w:val="clear" w:color="auto" w:fill="auto"/>
            <w:vAlign w:val="center"/>
            <w:hideMark/>
          </w:tcPr>
          <w:p w14:paraId="58C6BF0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B9C71B9"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1BC3A6CB"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6.2%</w:t>
            </w:r>
          </w:p>
        </w:tc>
      </w:tr>
      <w:tr w:rsidR="00F20380" w:rsidRPr="00F20380" w14:paraId="1BF16CC8"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794B4C74"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xml:space="preserve">Drug-affected baby referrals received as a percentage of all live births </w:t>
            </w:r>
          </w:p>
        </w:tc>
        <w:tc>
          <w:tcPr>
            <w:tcW w:w="1120" w:type="dxa"/>
            <w:tcBorders>
              <w:top w:val="nil"/>
              <w:left w:val="nil"/>
              <w:bottom w:val="single" w:sz="4" w:space="0" w:color="808080"/>
              <w:right w:val="single" w:sz="4" w:space="0" w:color="808080"/>
            </w:tcBorders>
            <w:shd w:val="clear" w:color="auto" w:fill="auto"/>
            <w:noWrap/>
            <w:vAlign w:val="center"/>
            <w:hideMark/>
          </w:tcPr>
          <w:p w14:paraId="58C0EE15"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7C7A83B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8.5%</w:t>
            </w:r>
          </w:p>
        </w:tc>
        <w:tc>
          <w:tcPr>
            <w:tcW w:w="660" w:type="dxa"/>
            <w:tcBorders>
              <w:top w:val="nil"/>
              <w:left w:val="nil"/>
              <w:bottom w:val="single" w:sz="4" w:space="0" w:color="808080"/>
              <w:right w:val="single" w:sz="4" w:space="0" w:color="808080"/>
            </w:tcBorders>
            <w:shd w:val="clear" w:color="auto" w:fill="auto"/>
            <w:vAlign w:val="center"/>
            <w:hideMark/>
          </w:tcPr>
          <w:p w14:paraId="031B75B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7EF75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54E2CD7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5A3F4F50"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7E6F59F"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Drug-induced mortality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12699ABF"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2009-2013</w:t>
            </w:r>
          </w:p>
        </w:tc>
        <w:tc>
          <w:tcPr>
            <w:tcW w:w="1220" w:type="dxa"/>
            <w:tcBorders>
              <w:top w:val="nil"/>
              <w:left w:val="nil"/>
              <w:bottom w:val="single" w:sz="4" w:space="0" w:color="808080"/>
              <w:right w:val="single" w:sz="4" w:space="0" w:color="808080"/>
            </w:tcBorders>
            <w:shd w:val="clear" w:color="auto" w:fill="auto"/>
            <w:vAlign w:val="center"/>
            <w:hideMark/>
          </w:tcPr>
          <w:p w14:paraId="78625DE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12.6</w:t>
            </w:r>
          </w:p>
        </w:tc>
        <w:tc>
          <w:tcPr>
            <w:tcW w:w="660" w:type="dxa"/>
            <w:tcBorders>
              <w:top w:val="nil"/>
              <w:left w:val="nil"/>
              <w:bottom w:val="single" w:sz="4" w:space="0" w:color="808080"/>
              <w:right w:val="single" w:sz="4" w:space="0" w:color="808080"/>
            </w:tcBorders>
            <w:shd w:val="clear" w:color="auto" w:fill="auto"/>
            <w:vAlign w:val="center"/>
            <w:hideMark/>
          </w:tcPr>
          <w:p w14:paraId="70B8B8C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94EED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619CDFB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14.6</w:t>
            </w:r>
          </w:p>
        </w:tc>
      </w:tr>
      <w:tr w:rsidR="00F20380" w:rsidRPr="00F20380" w14:paraId="08A788FC"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9D2961D"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Emergency medical service overdose response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2ED5BF83"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w:t>
            </w:r>
          </w:p>
        </w:tc>
        <w:tc>
          <w:tcPr>
            <w:tcW w:w="1220" w:type="dxa"/>
            <w:tcBorders>
              <w:top w:val="nil"/>
              <w:left w:val="nil"/>
              <w:bottom w:val="single" w:sz="4" w:space="0" w:color="808080"/>
              <w:right w:val="single" w:sz="4" w:space="0" w:color="808080"/>
            </w:tcBorders>
            <w:shd w:val="clear" w:color="auto" w:fill="auto"/>
            <w:vAlign w:val="center"/>
            <w:hideMark/>
          </w:tcPr>
          <w:p w14:paraId="5920CA6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243.9</w:t>
            </w:r>
          </w:p>
        </w:tc>
        <w:tc>
          <w:tcPr>
            <w:tcW w:w="660" w:type="dxa"/>
            <w:tcBorders>
              <w:top w:val="nil"/>
              <w:left w:val="nil"/>
              <w:bottom w:val="single" w:sz="4" w:space="0" w:color="808080"/>
              <w:right w:val="single" w:sz="4" w:space="0" w:color="808080"/>
            </w:tcBorders>
            <w:shd w:val="clear" w:color="auto" w:fill="auto"/>
            <w:vAlign w:val="center"/>
            <w:hideMark/>
          </w:tcPr>
          <w:p w14:paraId="5A02762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7BF66F"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4DA9DD9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688803BD"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E3EE0D3"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Opiate poisoning (ED visits)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6D43B7BF"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2009-2011</w:t>
            </w:r>
          </w:p>
        </w:tc>
        <w:tc>
          <w:tcPr>
            <w:tcW w:w="1220" w:type="dxa"/>
            <w:tcBorders>
              <w:top w:val="nil"/>
              <w:left w:val="nil"/>
              <w:bottom w:val="single" w:sz="4" w:space="0" w:color="808080"/>
              <w:right w:val="single" w:sz="4" w:space="0" w:color="808080"/>
            </w:tcBorders>
            <w:shd w:val="clear" w:color="auto" w:fill="auto"/>
            <w:vAlign w:val="center"/>
            <w:hideMark/>
          </w:tcPr>
          <w:p w14:paraId="59ED03F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20.0</w:t>
            </w:r>
          </w:p>
        </w:tc>
        <w:tc>
          <w:tcPr>
            <w:tcW w:w="660" w:type="dxa"/>
            <w:tcBorders>
              <w:top w:val="nil"/>
              <w:left w:val="nil"/>
              <w:bottom w:val="single" w:sz="4" w:space="0" w:color="808080"/>
              <w:right w:val="single" w:sz="4" w:space="0" w:color="808080"/>
            </w:tcBorders>
            <w:shd w:val="clear" w:color="auto" w:fill="auto"/>
            <w:vAlign w:val="center"/>
            <w:hideMark/>
          </w:tcPr>
          <w:p w14:paraId="74BDCBA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03ADD5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5D49853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06DF5B5F"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504606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Opiate poisoning (hospitalizations)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53F3E540"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2009-2011</w:t>
            </w:r>
          </w:p>
        </w:tc>
        <w:tc>
          <w:tcPr>
            <w:tcW w:w="1220" w:type="dxa"/>
            <w:tcBorders>
              <w:top w:val="nil"/>
              <w:left w:val="nil"/>
              <w:bottom w:val="single" w:sz="4" w:space="0" w:color="808080"/>
              <w:right w:val="single" w:sz="4" w:space="0" w:color="808080"/>
            </w:tcBorders>
            <w:shd w:val="clear" w:color="auto" w:fill="auto"/>
            <w:vAlign w:val="center"/>
            <w:hideMark/>
          </w:tcPr>
          <w:p w14:paraId="4EAEB62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10.5</w:t>
            </w:r>
          </w:p>
        </w:tc>
        <w:tc>
          <w:tcPr>
            <w:tcW w:w="660" w:type="dxa"/>
            <w:tcBorders>
              <w:top w:val="nil"/>
              <w:left w:val="nil"/>
              <w:bottom w:val="single" w:sz="4" w:space="0" w:color="808080"/>
              <w:right w:val="single" w:sz="4" w:space="0" w:color="808080"/>
            </w:tcBorders>
            <w:shd w:val="clear" w:color="auto" w:fill="auto"/>
            <w:vAlign w:val="center"/>
            <w:hideMark/>
          </w:tcPr>
          <w:p w14:paraId="1F8F7B5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E7CA6A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6F11546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7BA566DB"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1C0F34D"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Past-30-day alcohol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24295C2"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6F780393"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23.6%</w:t>
            </w:r>
          </w:p>
        </w:tc>
        <w:tc>
          <w:tcPr>
            <w:tcW w:w="660" w:type="dxa"/>
            <w:tcBorders>
              <w:top w:val="nil"/>
              <w:left w:val="nil"/>
              <w:bottom w:val="single" w:sz="4" w:space="0" w:color="808080"/>
              <w:right w:val="single" w:sz="4" w:space="0" w:color="808080"/>
            </w:tcBorders>
            <w:shd w:val="clear" w:color="auto" w:fill="auto"/>
            <w:vAlign w:val="center"/>
            <w:hideMark/>
          </w:tcPr>
          <w:p w14:paraId="6A2DFEE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19908B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66EF0BD2"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34.9%</w:t>
            </w:r>
          </w:p>
        </w:tc>
      </w:tr>
      <w:tr w:rsidR="00F20380" w:rsidRPr="00F20380" w14:paraId="29DE6C3E"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367D69F"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Past-30-day inhalant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1A15D5E"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76879D3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2.7%</w:t>
            </w:r>
          </w:p>
        </w:tc>
        <w:tc>
          <w:tcPr>
            <w:tcW w:w="660" w:type="dxa"/>
            <w:tcBorders>
              <w:top w:val="nil"/>
              <w:left w:val="nil"/>
              <w:bottom w:val="single" w:sz="4" w:space="0" w:color="808080"/>
              <w:right w:val="single" w:sz="4" w:space="0" w:color="808080"/>
            </w:tcBorders>
            <w:shd w:val="clear" w:color="auto" w:fill="auto"/>
            <w:vAlign w:val="center"/>
            <w:hideMark/>
          </w:tcPr>
          <w:p w14:paraId="4BA6239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FAF1F28"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3C4B2530"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2336249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4EB5D24"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Past-30-day marijuana use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64610704"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7957159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8.9%†</w:t>
            </w:r>
          </w:p>
        </w:tc>
        <w:tc>
          <w:tcPr>
            <w:tcW w:w="660" w:type="dxa"/>
            <w:tcBorders>
              <w:top w:val="nil"/>
              <w:left w:val="nil"/>
              <w:bottom w:val="single" w:sz="4" w:space="0" w:color="808080"/>
              <w:right w:val="single" w:sz="4" w:space="0" w:color="808080"/>
            </w:tcBorders>
            <w:shd w:val="clear" w:color="auto" w:fill="auto"/>
            <w:vAlign w:val="center"/>
            <w:hideMark/>
          </w:tcPr>
          <w:p w14:paraId="1CE44CB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5F38D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491419F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3BD6A2B5"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6F260C8B"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Past-30-day marijuana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21BC14FA"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477D84A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18.9%</w:t>
            </w:r>
          </w:p>
        </w:tc>
        <w:tc>
          <w:tcPr>
            <w:tcW w:w="660" w:type="dxa"/>
            <w:tcBorders>
              <w:top w:val="nil"/>
              <w:left w:val="nil"/>
              <w:bottom w:val="single" w:sz="4" w:space="0" w:color="808080"/>
              <w:right w:val="single" w:sz="4" w:space="0" w:color="808080"/>
            </w:tcBorders>
            <w:shd w:val="clear" w:color="auto" w:fill="auto"/>
            <w:vAlign w:val="center"/>
            <w:hideMark/>
          </w:tcPr>
          <w:p w14:paraId="3555C4B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66985F7"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09451F8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23.4%</w:t>
            </w:r>
          </w:p>
        </w:tc>
      </w:tr>
      <w:tr w:rsidR="00F20380" w:rsidRPr="00F20380" w14:paraId="5FA9D0E1"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42CC37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Past-30-day nonmedical use of prescription drugs (Adult)</w:t>
            </w:r>
          </w:p>
        </w:tc>
        <w:tc>
          <w:tcPr>
            <w:tcW w:w="1120" w:type="dxa"/>
            <w:tcBorders>
              <w:top w:val="nil"/>
              <w:left w:val="nil"/>
              <w:bottom w:val="single" w:sz="4" w:space="0" w:color="808080"/>
              <w:right w:val="single" w:sz="4" w:space="0" w:color="808080"/>
            </w:tcBorders>
            <w:shd w:val="clear" w:color="auto" w:fill="auto"/>
            <w:noWrap/>
            <w:vAlign w:val="center"/>
            <w:hideMark/>
          </w:tcPr>
          <w:p w14:paraId="34543BB2"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1E82F8BA"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0.6%†</w:t>
            </w:r>
          </w:p>
        </w:tc>
        <w:tc>
          <w:tcPr>
            <w:tcW w:w="660" w:type="dxa"/>
            <w:tcBorders>
              <w:top w:val="nil"/>
              <w:left w:val="nil"/>
              <w:bottom w:val="single" w:sz="4" w:space="0" w:color="808080"/>
              <w:right w:val="single" w:sz="4" w:space="0" w:color="808080"/>
            </w:tcBorders>
            <w:shd w:val="clear" w:color="auto" w:fill="auto"/>
            <w:vAlign w:val="center"/>
            <w:hideMark/>
          </w:tcPr>
          <w:p w14:paraId="218CC1F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FFA557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31AD47D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24323AA4"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10BF3669"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Past-30-day nonmedical use of prescription drugs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297187D"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49932BAE"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4.7%</w:t>
            </w:r>
          </w:p>
        </w:tc>
        <w:tc>
          <w:tcPr>
            <w:tcW w:w="660" w:type="dxa"/>
            <w:tcBorders>
              <w:top w:val="nil"/>
              <w:left w:val="nil"/>
              <w:bottom w:val="single" w:sz="4" w:space="0" w:color="808080"/>
              <w:right w:val="single" w:sz="4" w:space="0" w:color="808080"/>
            </w:tcBorders>
            <w:shd w:val="clear" w:color="auto" w:fill="auto"/>
            <w:vAlign w:val="center"/>
            <w:hideMark/>
          </w:tcPr>
          <w:p w14:paraId="2DFF9BDC"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20B251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409B6303"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0E6E6F78"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600632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Prescription Monitoring Program opioid prescriptions (</w:t>
            </w:r>
            <w:proofErr w:type="spellStart"/>
            <w:r w:rsidRPr="00F20380">
              <w:rPr>
                <w:rFonts w:ascii="Calibri" w:eastAsia="Times New Roman" w:hAnsi="Calibri" w:cs="Times New Roman"/>
                <w:color w:val="000000"/>
                <w:sz w:val="20"/>
                <w:szCs w:val="20"/>
              </w:rPr>
              <w:t>days</w:t>
            </w:r>
            <w:proofErr w:type="spellEnd"/>
            <w:r w:rsidRPr="00F20380">
              <w:rPr>
                <w:rFonts w:ascii="Calibri" w:eastAsia="Times New Roman" w:hAnsi="Calibri" w:cs="Times New Roman"/>
                <w:color w:val="000000"/>
                <w:sz w:val="20"/>
                <w:szCs w:val="20"/>
              </w:rPr>
              <w:t xml:space="preserve"> supply/pop)</w:t>
            </w:r>
          </w:p>
        </w:tc>
        <w:tc>
          <w:tcPr>
            <w:tcW w:w="1120" w:type="dxa"/>
            <w:tcBorders>
              <w:top w:val="nil"/>
              <w:left w:val="nil"/>
              <w:bottom w:val="single" w:sz="4" w:space="0" w:color="808080"/>
              <w:right w:val="single" w:sz="4" w:space="0" w:color="808080"/>
            </w:tcBorders>
            <w:shd w:val="clear" w:color="auto" w:fill="auto"/>
            <w:noWrap/>
            <w:vAlign w:val="center"/>
            <w:hideMark/>
          </w:tcPr>
          <w:p w14:paraId="47E94E4C"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2014-2015</w:t>
            </w:r>
          </w:p>
        </w:tc>
        <w:tc>
          <w:tcPr>
            <w:tcW w:w="1220" w:type="dxa"/>
            <w:tcBorders>
              <w:top w:val="nil"/>
              <w:left w:val="nil"/>
              <w:bottom w:val="single" w:sz="4" w:space="0" w:color="808080"/>
              <w:right w:val="single" w:sz="4" w:space="0" w:color="808080"/>
            </w:tcBorders>
            <w:shd w:val="clear" w:color="auto" w:fill="auto"/>
            <w:vAlign w:val="center"/>
            <w:hideMark/>
          </w:tcPr>
          <w:p w14:paraId="5C6DA61B"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7.0</w:t>
            </w:r>
          </w:p>
        </w:tc>
        <w:tc>
          <w:tcPr>
            <w:tcW w:w="660" w:type="dxa"/>
            <w:tcBorders>
              <w:top w:val="nil"/>
              <w:left w:val="nil"/>
              <w:bottom w:val="single" w:sz="4" w:space="0" w:color="808080"/>
              <w:right w:val="single" w:sz="4" w:space="0" w:color="808080"/>
            </w:tcBorders>
            <w:shd w:val="clear" w:color="auto" w:fill="auto"/>
            <w:vAlign w:val="center"/>
            <w:hideMark/>
          </w:tcPr>
          <w:p w14:paraId="758A343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0337F1"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6085F755"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4F83D3F9" w14:textId="77777777" w:rsidTr="00F20380">
        <w:trPr>
          <w:trHeight w:val="510"/>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DB6FE2C"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Substance-abuse hospital admissions per 100,000 population</w:t>
            </w:r>
          </w:p>
        </w:tc>
        <w:tc>
          <w:tcPr>
            <w:tcW w:w="1120" w:type="dxa"/>
            <w:tcBorders>
              <w:top w:val="nil"/>
              <w:left w:val="nil"/>
              <w:bottom w:val="single" w:sz="4" w:space="0" w:color="808080"/>
              <w:right w:val="single" w:sz="4" w:space="0" w:color="808080"/>
            </w:tcBorders>
            <w:shd w:val="clear" w:color="auto" w:fill="auto"/>
            <w:noWrap/>
            <w:vAlign w:val="center"/>
            <w:hideMark/>
          </w:tcPr>
          <w:p w14:paraId="3041C4F0"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w:t>
            </w:r>
          </w:p>
        </w:tc>
        <w:tc>
          <w:tcPr>
            <w:tcW w:w="1220" w:type="dxa"/>
            <w:tcBorders>
              <w:top w:val="nil"/>
              <w:left w:val="nil"/>
              <w:bottom w:val="single" w:sz="4" w:space="0" w:color="808080"/>
              <w:right w:val="single" w:sz="4" w:space="0" w:color="808080"/>
            </w:tcBorders>
            <w:shd w:val="clear" w:color="000000" w:fill="FABF8F"/>
            <w:vAlign w:val="center"/>
            <w:hideMark/>
          </w:tcPr>
          <w:p w14:paraId="662CF4B1" w14:textId="77777777" w:rsidR="00F20380" w:rsidRPr="00F20380" w:rsidRDefault="00F20380" w:rsidP="00F20380">
            <w:pPr>
              <w:spacing w:after="0" w:line="240" w:lineRule="auto"/>
              <w:jc w:val="center"/>
              <w:rPr>
                <w:rFonts w:ascii="Calibri" w:eastAsia="Times New Roman" w:hAnsi="Calibri" w:cs="Times New Roman"/>
                <w:i/>
                <w:iCs/>
                <w:sz w:val="20"/>
                <w:szCs w:val="20"/>
              </w:rPr>
            </w:pPr>
            <w:r w:rsidRPr="00F20380">
              <w:rPr>
                <w:rFonts w:ascii="Calibri" w:eastAsia="Times New Roman" w:hAnsi="Calibri" w:cs="Times New Roman"/>
                <w:i/>
                <w:iCs/>
                <w:sz w:val="20"/>
                <w:szCs w:val="20"/>
              </w:rPr>
              <w:t>516.4</w:t>
            </w:r>
          </w:p>
        </w:tc>
        <w:tc>
          <w:tcPr>
            <w:tcW w:w="660" w:type="dxa"/>
            <w:tcBorders>
              <w:top w:val="nil"/>
              <w:left w:val="nil"/>
              <w:bottom w:val="single" w:sz="4" w:space="0" w:color="808080"/>
              <w:right w:val="single" w:sz="4" w:space="0" w:color="808080"/>
            </w:tcBorders>
            <w:shd w:val="clear" w:color="000000" w:fill="D9D9D9"/>
            <w:vAlign w:val="center"/>
            <w:hideMark/>
          </w:tcPr>
          <w:p w14:paraId="65B40B68" w14:textId="77777777" w:rsidR="00F20380" w:rsidRPr="00F20380" w:rsidRDefault="00F20380" w:rsidP="00F20380">
            <w:pPr>
              <w:spacing w:after="0" w:line="240" w:lineRule="auto"/>
              <w:jc w:val="center"/>
              <w:rPr>
                <w:rFonts w:ascii="Calibri" w:eastAsia="Times New Roman" w:hAnsi="Calibri" w:cs="Times New Roman"/>
                <w:b/>
                <w:bCs/>
                <w:color w:val="000000"/>
                <w:sz w:val="22"/>
              </w:rPr>
            </w:pPr>
            <w:r w:rsidRPr="00F20380">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47267E3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2AC48089"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r>
      <w:tr w:rsidR="00F20380" w:rsidRPr="00F20380" w14:paraId="1B459443" w14:textId="77777777" w:rsidTr="00F20380">
        <w:trPr>
          <w:trHeight w:val="255"/>
          <w:jc w:val="center"/>
        </w:trPr>
        <w:tc>
          <w:tcPr>
            <w:tcW w:w="984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F67C6E2" w14:textId="77777777" w:rsidR="00F20380" w:rsidRPr="00F20380" w:rsidRDefault="00F20380" w:rsidP="00F20380">
            <w:pPr>
              <w:spacing w:after="0" w:line="240" w:lineRule="auto"/>
              <w:rPr>
                <w:rFonts w:ascii="Calibri" w:eastAsia="Times New Roman" w:hAnsi="Calibri" w:cs="Times New Roman"/>
                <w:color w:val="FFFFFF"/>
                <w:sz w:val="20"/>
                <w:szCs w:val="20"/>
              </w:rPr>
            </w:pPr>
            <w:r w:rsidRPr="00F20380">
              <w:rPr>
                <w:rFonts w:ascii="Calibri" w:eastAsia="Times New Roman" w:hAnsi="Calibri" w:cs="Times New Roman"/>
                <w:color w:val="FFFFFF"/>
                <w:sz w:val="20"/>
                <w:szCs w:val="20"/>
              </w:rPr>
              <w:t>Tobacco Use</w:t>
            </w:r>
          </w:p>
        </w:tc>
      </w:tr>
      <w:tr w:rsidR="00F20380" w:rsidRPr="00F20380" w14:paraId="73E8BF65"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7557EBE"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Current smoking (Adults)</w:t>
            </w:r>
          </w:p>
        </w:tc>
        <w:tc>
          <w:tcPr>
            <w:tcW w:w="1120" w:type="dxa"/>
            <w:tcBorders>
              <w:top w:val="nil"/>
              <w:left w:val="nil"/>
              <w:bottom w:val="single" w:sz="4" w:space="0" w:color="808080"/>
              <w:right w:val="single" w:sz="4" w:space="0" w:color="808080"/>
            </w:tcBorders>
            <w:shd w:val="clear" w:color="auto" w:fill="auto"/>
            <w:noWrap/>
            <w:vAlign w:val="center"/>
            <w:hideMark/>
          </w:tcPr>
          <w:p w14:paraId="05EC25E7"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2011-2013</w:t>
            </w:r>
          </w:p>
        </w:tc>
        <w:tc>
          <w:tcPr>
            <w:tcW w:w="1220" w:type="dxa"/>
            <w:tcBorders>
              <w:top w:val="nil"/>
              <w:left w:val="nil"/>
              <w:bottom w:val="single" w:sz="4" w:space="0" w:color="808080"/>
              <w:right w:val="single" w:sz="4" w:space="0" w:color="808080"/>
            </w:tcBorders>
            <w:shd w:val="clear" w:color="auto" w:fill="auto"/>
            <w:vAlign w:val="center"/>
            <w:hideMark/>
          </w:tcPr>
          <w:p w14:paraId="4F76D174"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24.4%</w:t>
            </w:r>
          </w:p>
        </w:tc>
        <w:tc>
          <w:tcPr>
            <w:tcW w:w="660" w:type="dxa"/>
            <w:tcBorders>
              <w:top w:val="nil"/>
              <w:left w:val="nil"/>
              <w:bottom w:val="single" w:sz="4" w:space="0" w:color="808080"/>
              <w:right w:val="single" w:sz="4" w:space="0" w:color="808080"/>
            </w:tcBorders>
            <w:shd w:val="clear" w:color="auto" w:fill="auto"/>
            <w:vAlign w:val="center"/>
            <w:hideMark/>
          </w:tcPr>
          <w:p w14:paraId="1C4E345F"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F3BE332"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3787E854"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19.0%</w:t>
            </w:r>
          </w:p>
        </w:tc>
      </w:tr>
      <w:tr w:rsidR="00F20380" w:rsidRPr="00F20380" w14:paraId="7D2CE0A4"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43038093"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Current smoking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78685D0B"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56C6607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10.7%</w:t>
            </w:r>
          </w:p>
        </w:tc>
        <w:tc>
          <w:tcPr>
            <w:tcW w:w="660" w:type="dxa"/>
            <w:tcBorders>
              <w:top w:val="nil"/>
              <w:left w:val="nil"/>
              <w:bottom w:val="single" w:sz="4" w:space="0" w:color="808080"/>
              <w:right w:val="single" w:sz="4" w:space="0" w:color="808080"/>
            </w:tcBorders>
            <w:shd w:val="clear" w:color="auto" w:fill="auto"/>
            <w:vAlign w:val="center"/>
            <w:hideMark/>
          </w:tcPr>
          <w:p w14:paraId="136E82AE"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1980676"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103C87A8"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15.7%</w:t>
            </w:r>
          </w:p>
        </w:tc>
      </w:tr>
      <w:tr w:rsidR="00F20380" w:rsidRPr="00F20380" w14:paraId="52D1EE20"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3DB2DEA7"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Current tobacco use (High School Students)</w:t>
            </w:r>
          </w:p>
        </w:tc>
        <w:tc>
          <w:tcPr>
            <w:tcW w:w="1120" w:type="dxa"/>
            <w:tcBorders>
              <w:top w:val="nil"/>
              <w:left w:val="nil"/>
              <w:bottom w:val="single" w:sz="4" w:space="0" w:color="808080"/>
              <w:right w:val="single" w:sz="4" w:space="0" w:color="808080"/>
            </w:tcBorders>
            <w:shd w:val="clear" w:color="auto" w:fill="auto"/>
            <w:noWrap/>
            <w:vAlign w:val="center"/>
            <w:hideMark/>
          </w:tcPr>
          <w:p w14:paraId="121475E0"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35FAD79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16.1%</w:t>
            </w:r>
          </w:p>
        </w:tc>
        <w:tc>
          <w:tcPr>
            <w:tcW w:w="660" w:type="dxa"/>
            <w:tcBorders>
              <w:top w:val="nil"/>
              <w:left w:val="nil"/>
              <w:bottom w:val="single" w:sz="4" w:space="0" w:color="808080"/>
              <w:right w:val="single" w:sz="4" w:space="0" w:color="808080"/>
            </w:tcBorders>
            <w:shd w:val="clear" w:color="auto" w:fill="auto"/>
            <w:vAlign w:val="center"/>
            <w:hideMark/>
          </w:tcPr>
          <w:p w14:paraId="732E4F37"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2A1DF2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26F9A8EA"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22.4%</w:t>
            </w:r>
          </w:p>
        </w:tc>
      </w:tr>
      <w:tr w:rsidR="00F20380" w:rsidRPr="00F20380" w14:paraId="23BE820E" w14:textId="77777777" w:rsidTr="00F20380">
        <w:trPr>
          <w:trHeight w:val="255"/>
          <w:jc w:val="center"/>
        </w:trPr>
        <w:tc>
          <w:tcPr>
            <w:tcW w:w="5000" w:type="dxa"/>
            <w:tcBorders>
              <w:top w:val="nil"/>
              <w:left w:val="single" w:sz="4" w:space="0" w:color="808080"/>
              <w:bottom w:val="single" w:sz="4" w:space="0" w:color="808080"/>
              <w:right w:val="single" w:sz="4" w:space="0" w:color="808080"/>
            </w:tcBorders>
            <w:shd w:val="clear" w:color="auto" w:fill="auto"/>
            <w:vAlign w:val="center"/>
            <w:hideMark/>
          </w:tcPr>
          <w:p w14:paraId="5AA928A6" w14:textId="77777777" w:rsidR="00F20380" w:rsidRPr="00F20380" w:rsidRDefault="00F20380" w:rsidP="00F20380">
            <w:pPr>
              <w:spacing w:after="0" w:line="240" w:lineRule="auto"/>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Secondhand smoke exposure (Youth)</w:t>
            </w:r>
          </w:p>
        </w:tc>
        <w:tc>
          <w:tcPr>
            <w:tcW w:w="1120" w:type="dxa"/>
            <w:tcBorders>
              <w:top w:val="nil"/>
              <w:left w:val="nil"/>
              <w:bottom w:val="single" w:sz="4" w:space="0" w:color="808080"/>
              <w:right w:val="single" w:sz="4" w:space="0" w:color="808080"/>
            </w:tcBorders>
            <w:shd w:val="clear" w:color="auto" w:fill="auto"/>
            <w:noWrap/>
            <w:vAlign w:val="center"/>
            <w:hideMark/>
          </w:tcPr>
          <w:p w14:paraId="26895F25" w14:textId="77777777" w:rsidR="00F20380" w:rsidRPr="00F20380" w:rsidRDefault="00F20380" w:rsidP="00F20380">
            <w:pPr>
              <w:spacing w:after="0" w:line="240" w:lineRule="auto"/>
              <w:jc w:val="center"/>
              <w:rPr>
                <w:rFonts w:ascii="Calibri" w:eastAsia="Times New Roman" w:hAnsi="Calibri" w:cs="Times New Roman"/>
                <w:sz w:val="18"/>
                <w:szCs w:val="18"/>
              </w:rPr>
            </w:pPr>
            <w:r w:rsidRPr="00F20380">
              <w:rPr>
                <w:rFonts w:ascii="Calibri" w:eastAsia="Times New Roman" w:hAnsi="Calibri" w:cs="Times New Roman"/>
                <w:sz w:val="18"/>
                <w:szCs w:val="18"/>
              </w:rPr>
              <w:t>2013</w:t>
            </w:r>
          </w:p>
        </w:tc>
        <w:tc>
          <w:tcPr>
            <w:tcW w:w="1220" w:type="dxa"/>
            <w:tcBorders>
              <w:top w:val="nil"/>
              <w:left w:val="nil"/>
              <w:bottom w:val="single" w:sz="4" w:space="0" w:color="808080"/>
              <w:right w:val="single" w:sz="4" w:space="0" w:color="808080"/>
            </w:tcBorders>
            <w:shd w:val="clear" w:color="auto" w:fill="auto"/>
            <w:vAlign w:val="center"/>
            <w:hideMark/>
          </w:tcPr>
          <w:p w14:paraId="7F13C510"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42.1%</w:t>
            </w:r>
          </w:p>
        </w:tc>
        <w:tc>
          <w:tcPr>
            <w:tcW w:w="660" w:type="dxa"/>
            <w:tcBorders>
              <w:top w:val="nil"/>
              <w:left w:val="nil"/>
              <w:bottom w:val="single" w:sz="4" w:space="0" w:color="808080"/>
              <w:right w:val="single" w:sz="4" w:space="0" w:color="808080"/>
            </w:tcBorders>
            <w:shd w:val="clear" w:color="auto" w:fill="auto"/>
            <w:vAlign w:val="center"/>
            <w:hideMark/>
          </w:tcPr>
          <w:p w14:paraId="347BE09D" w14:textId="77777777" w:rsidR="00F20380" w:rsidRPr="00F20380" w:rsidRDefault="00F20380" w:rsidP="00F20380">
            <w:pPr>
              <w:spacing w:after="0" w:line="240" w:lineRule="auto"/>
              <w:jc w:val="center"/>
              <w:rPr>
                <w:rFonts w:ascii="Calibri" w:eastAsia="Times New Roman" w:hAnsi="Calibri" w:cs="Times New Roman"/>
                <w:color w:val="000000"/>
                <w:sz w:val="20"/>
                <w:szCs w:val="20"/>
              </w:rPr>
            </w:pPr>
            <w:r w:rsidRPr="00F20380">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F64ACCC"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2445C5B5" w14:textId="77777777" w:rsidR="00F20380" w:rsidRPr="00F20380" w:rsidRDefault="00F20380" w:rsidP="00F20380">
            <w:pPr>
              <w:spacing w:after="0" w:line="240" w:lineRule="auto"/>
              <w:jc w:val="center"/>
              <w:rPr>
                <w:rFonts w:ascii="Calibri" w:eastAsia="Times New Roman" w:hAnsi="Calibri" w:cs="Times New Roman"/>
                <w:sz w:val="20"/>
                <w:szCs w:val="20"/>
              </w:rPr>
            </w:pPr>
            <w:r w:rsidRPr="00F20380">
              <w:rPr>
                <w:rFonts w:ascii="Calibri" w:eastAsia="Times New Roman" w:hAnsi="Calibri" w:cs="Times New Roman"/>
                <w:sz w:val="20"/>
                <w:szCs w:val="20"/>
              </w:rPr>
              <w:t>NA</w:t>
            </w:r>
          </w:p>
        </w:tc>
      </w:tr>
    </w:tbl>
    <w:p w14:paraId="37277EE8" w14:textId="77777777" w:rsidR="00F11ED4" w:rsidRDefault="00F11ED4" w:rsidP="002F6031">
      <w:pPr>
        <w:pStyle w:val="TOCTableHeading"/>
      </w:pPr>
    </w:p>
    <w:p w14:paraId="013C57FC" w14:textId="77777777" w:rsidR="00B017BC" w:rsidRDefault="00B017BC" w:rsidP="002F6031">
      <w:pPr>
        <w:pStyle w:val="TOCTableHeading"/>
      </w:pPr>
    </w:p>
    <w:p w14:paraId="03081FE3" w14:textId="77777777" w:rsidR="00D85E01" w:rsidRDefault="00D85E01" w:rsidP="002F6031">
      <w:pPr>
        <w:pStyle w:val="TOCTableHeading"/>
      </w:pPr>
    </w:p>
    <w:p w14:paraId="69BC09ED" w14:textId="77777777" w:rsidR="00B017BC" w:rsidRDefault="00B017BC" w:rsidP="002F6031">
      <w:pPr>
        <w:pStyle w:val="TOCTableHeading"/>
      </w:pPr>
    </w:p>
    <w:p w14:paraId="6DD5B2DB" w14:textId="77777777" w:rsidR="002F6031" w:rsidRPr="002F6031" w:rsidRDefault="002F6031" w:rsidP="002F6031">
      <w:pPr>
        <w:pStyle w:val="TOCTableHeading"/>
        <w:sectPr w:rsidR="002F6031" w:rsidRPr="002F6031" w:rsidSect="009469FF">
          <w:footerReference w:type="default" r:id="rId44"/>
          <w:type w:val="continuous"/>
          <w:pgSz w:w="12240" w:h="15840"/>
          <w:pgMar w:top="1440" w:right="1440" w:bottom="1440" w:left="1440" w:header="720" w:footer="720" w:gutter="0"/>
          <w:cols w:space="720"/>
          <w:docGrid w:linePitch="360"/>
        </w:sectPr>
      </w:pPr>
    </w:p>
    <w:p w14:paraId="3A3B606A" w14:textId="77777777" w:rsidR="00F11ED4" w:rsidRDefault="00F11ED4">
      <w:pPr>
        <w:rPr>
          <w:rFonts w:ascii="Times New Roman" w:hAnsi="Times New Roman" w:cs="Times New Roman"/>
          <w:b/>
          <w:szCs w:val="24"/>
        </w:rPr>
      </w:pPr>
      <w:r>
        <w:lastRenderedPageBreak/>
        <w:br w:type="page"/>
      </w:r>
    </w:p>
    <w:p w14:paraId="12EE88DE" w14:textId="77777777" w:rsidR="00052A2D" w:rsidRPr="00945D3B" w:rsidRDefault="00395C4B" w:rsidP="00D93ED6">
      <w:pPr>
        <w:pStyle w:val="TOCTableHeading"/>
      </w:pPr>
      <w:bookmarkStart w:id="83" w:name="_Toc432584489"/>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83"/>
    </w:p>
    <w:tbl>
      <w:tblPr>
        <w:tblW w:w="9558" w:type="dxa"/>
        <w:tblLayout w:type="fixed"/>
        <w:tblLook w:val="04A0" w:firstRow="1" w:lastRow="0" w:firstColumn="1" w:lastColumn="0" w:noHBand="0" w:noVBand="1"/>
      </w:tblPr>
      <w:tblGrid>
        <w:gridCol w:w="2785"/>
        <w:gridCol w:w="1463"/>
        <w:gridCol w:w="1080"/>
        <w:gridCol w:w="4230"/>
      </w:tblGrid>
      <w:tr w:rsidR="00437735" w:rsidRPr="00F20829" w14:paraId="4ED55C9E" w14:textId="77777777" w:rsidTr="00437735">
        <w:trPr>
          <w:trHeight w:val="20"/>
          <w:tblHeader/>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407E782E" w14:textId="77777777" w:rsidR="00437735" w:rsidRPr="00F20829" w:rsidRDefault="00437735" w:rsidP="00437735">
            <w:pPr>
              <w:spacing w:after="0" w:line="240" w:lineRule="auto"/>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437735" w:rsidRPr="00F20829" w14:paraId="0DA0ACD6" w14:textId="77777777" w:rsidTr="00437735">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6A4F066B" w14:textId="77777777" w:rsidR="00437735" w:rsidRPr="00F20829" w:rsidRDefault="00437735" w:rsidP="00437735">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74B61BB9" w14:textId="77777777" w:rsidR="00437735" w:rsidRPr="00F20829" w:rsidRDefault="00437735" w:rsidP="00437735">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80" w:type="dxa"/>
            <w:tcBorders>
              <w:top w:val="nil"/>
              <w:left w:val="nil"/>
              <w:bottom w:val="single" w:sz="4" w:space="0" w:color="808080"/>
              <w:right w:val="single" w:sz="4" w:space="0" w:color="808080"/>
            </w:tcBorders>
            <w:shd w:val="clear" w:color="000000" w:fill="003F77"/>
            <w:vAlign w:val="center"/>
            <w:hideMark/>
          </w:tcPr>
          <w:p w14:paraId="095274C8" w14:textId="77777777" w:rsidR="00437735" w:rsidRPr="00F20829" w:rsidRDefault="00437735" w:rsidP="00437735">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14:paraId="3B56D7C6" w14:textId="77777777" w:rsidR="00437735" w:rsidRPr="00F20829" w:rsidRDefault="00437735" w:rsidP="00437735">
            <w:pPr>
              <w:spacing w:after="0" w:line="240" w:lineRule="auto"/>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437735" w:rsidRPr="00F20829" w14:paraId="45E7D0F2"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813426A"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437735" w:rsidRPr="00F20829" w14:paraId="2E18C90F"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47B81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7F6E44E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44578B5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D88A46D"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437735" w:rsidRPr="00F20829" w14:paraId="43266C6A"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E607D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1EC6755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3E90DFC7"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6E5A63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437735" w:rsidRPr="00F20829" w14:paraId="24917030"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19EF9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6208EF2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0BCADA8C"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14:paraId="002EF59E"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437735" w:rsidRPr="00F20829" w14:paraId="0DE5D541"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A89A758"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437735" w:rsidRPr="00F20829" w14:paraId="54758721"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532E2DF" w14:textId="7749D07C" w:rsidR="00437735" w:rsidRPr="00F20829" w:rsidRDefault="00EF2723" w:rsidP="003535B8">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4C36710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5F9C2370"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4087B7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437735" w:rsidRPr="00F20829" w14:paraId="3C3C7C66"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CDE35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64975F1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1E27D11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88C5F9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437735" w:rsidRPr="00F20829" w14:paraId="757B0040"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7D2CCB"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182C5C7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80" w:type="dxa"/>
            <w:tcBorders>
              <w:top w:val="nil"/>
              <w:left w:val="nil"/>
              <w:bottom w:val="single" w:sz="4" w:space="0" w:color="808080"/>
              <w:right w:val="single" w:sz="4" w:space="0" w:color="808080"/>
            </w:tcBorders>
            <w:shd w:val="clear" w:color="auto" w:fill="auto"/>
            <w:vAlign w:val="center"/>
            <w:hideMark/>
          </w:tcPr>
          <w:p w14:paraId="78E4DAE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14:paraId="7EAE082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437735" w:rsidRPr="00F20829" w14:paraId="4B7BDC69"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C599DB"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59AC0AB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38253753"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6C8414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437735" w:rsidRPr="00F20829" w14:paraId="43589D54" w14:textId="77777777" w:rsidTr="00CE5BF3">
        <w:trPr>
          <w:trHeight w:val="104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C38FC5"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0E6F5A6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60ECC39D"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76194AD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437735" w:rsidRPr="00F20829" w14:paraId="63323B91"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98722A"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2860762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17A14ED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2599EE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437735" w:rsidRPr="00F20829" w14:paraId="615BF078"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240B3C"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16CFC34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80" w:type="dxa"/>
            <w:tcBorders>
              <w:top w:val="nil"/>
              <w:left w:val="nil"/>
              <w:bottom w:val="single" w:sz="4" w:space="0" w:color="808080"/>
              <w:right w:val="single" w:sz="4" w:space="0" w:color="808080"/>
            </w:tcBorders>
            <w:shd w:val="clear" w:color="auto" w:fill="auto"/>
            <w:vAlign w:val="center"/>
            <w:hideMark/>
          </w:tcPr>
          <w:p w14:paraId="3B845E41"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020B21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437735" w:rsidRPr="00F20829" w14:paraId="71E890F7"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251193"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6C1FF00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2048C651"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2ECCFB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437735" w:rsidRPr="00F20829" w14:paraId="77F3A962"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20E4181"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437735" w:rsidRPr="00F20829" w14:paraId="0CDC85F3"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9B6054B"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36F6065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75EB16B"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6C91FFA"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437735" w:rsidRPr="00F20829" w14:paraId="4A3768E1"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0B83BD"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6BC98F9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E95D0CC"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477FD2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437735" w:rsidRPr="00F20829" w14:paraId="12CB159A"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BF63EB"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2B69029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6953AFC"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604D779"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437735" w:rsidRPr="00F20829" w14:paraId="2C61B15D"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0863DA"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20EB70C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3530A58"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23C0895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437735" w:rsidRPr="00F20829" w14:paraId="7519A9AA"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ADE16B3"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437735" w:rsidRPr="00F20829" w14:paraId="0EF90853"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48EDA63"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275CFD1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80" w:type="dxa"/>
            <w:tcBorders>
              <w:top w:val="nil"/>
              <w:left w:val="nil"/>
              <w:bottom w:val="single" w:sz="4" w:space="0" w:color="808080"/>
              <w:right w:val="single" w:sz="4" w:space="0" w:color="808080"/>
            </w:tcBorders>
            <w:shd w:val="clear" w:color="auto" w:fill="auto"/>
            <w:vAlign w:val="center"/>
            <w:hideMark/>
          </w:tcPr>
          <w:p w14:paraId="3565BE8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1B4A5DB1"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437735" w:rsidRPr="00F20829" w14:paraId="73317A9B"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C1146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4438420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80" w:type="dxa"/>
            <w:tcBorders>
              <w:top w:val="nil"/>
              <w:left w:val="nil"/>
              <w:bottom w:val="single" w:sz="4" w:space="0" w:color="808080"/>
              <w:right w:val="single" w:sz="4" w:space="0" w:color="808080"/>
            </w:tcBorders>
            <w:shd w:val="clear" w:color="auto" w:fill="auto"/>
            <w:vAlign w:val="center"/>
            <w:hideMark/>
          </w:tcPr>
          <w:p w14:paraId="3D49F07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89BFC78"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437735" w:rsidRPr="00F20829" w14:paraId="3AE31DBD"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39858B"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5C4FB7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80" w:type="dxa"/>
            <w:tcBorders>
              <w:top w:val="nil"/>
              <w:left w:val="nil"/>
              <w:bottom w:val="single" w:sz="4" w:space="0" w:color="808080"/>
              <w:right w:val="single" w:sz="4" w:space="0" w:color="808080"/>
            </w:tcBorders>
            <w:shd w:val="clear" w:color="auto" w:fill="auto"/>
            <w:vAlign w:val="center"/>
            <w:hideMark/>
          </w:tcPr>
          <w:p w14:paraId="00EEDEA5"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6E0031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437735" w:rsidRPr="00F20829" w14:paraId="1FA5B4B4"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5F8AA30"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437735" w:rsidRPr="00F20829" w14:paraId="36D76A6C"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1218E3"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5851787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887F37B"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29485A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437735" w:rsidRPr="00F20829" w14:paraId="249A63F9"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11A9185"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734D5E73"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A2D5863"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8A4C80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437735" w:rsidRPr="00F20829" w14:paraId="5785D0C2"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FA2079"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03BC93B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80" w:type="dxa"/>
            <w:tcBorders>
              <w:top w:val="nil"/>
              <w:left w:val="nil"/>
              <w:bottom w:val="single" w:sz="4" w:space="0" w:color="808080"/>
              <w:right w:val="single" w:sz="4" w:space="0" w:color="808080"/>
            </w:tcBorders>
            <w:shd w:val="clear" w:color="auto" w:fill="auto"/>
            <w:vAlign w:val="center"/>
            <w:hideMark/>
          </w:tcPr>
          <w:p w14:paraId="747B40B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376FCFD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437735" w:rsidRPr="00F20829" w14:paraId="4A3E3076"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3A69844"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692C30D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80" w:type="dxa"/>
            <w:tcBorders>
              <w:top w:val="nil"/>
              <w:left w:val="nil"/>
              <w:bottom w:val="single" w:sz="4" w:space="0" w:color="808080"/>
              <w:right w:val="single" w:sz="4" w:space="0" w:color="808080"/>
            </w:tcBorders>
            <w:shd w:val="clear" w:color="auto" w:fill="auto"/>
            <w:vAlign w:val="center"/>
            <w:hideMark/>
          </w:tcPr>
          <w:p w14:paraId="5F5B3EB0"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4A80CCD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437735" w:rsidRPr="00F20829" w14:paraId="6CB50D8D"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D60418"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0367F5C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80" w:type="dxa"/>
            <w:tcBorders>
              <w:top w:val="nil"/>
              <w:left w:val="nil"/>
              <w:bottom w:val="single" w:sz="4" w:space="0" w:color="808080"/>
              <w:right w:val="single" w:sz="4" w:space="0" w:color="808080"/>
            </w:tcBorders>
            <w:shd w:val="clear" w:color="auto" w:fill="auto"/>
            <w:vAlign w:val="center"/>
            <w:hideMark/>
          </w:tcPr>
          <w:p w14:paraId="464C535E"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9271DF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437735" w:rsidRPr="00F20829" w14:paraId="3F295958"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8D5DA6C"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Health Care Quality</w:t>
            </w:r>
          </w:p>
        </w:tc>
      </w:tr>
      <w:tr w:rsidR="00437735" w:rsidRPr="00F20829" w14:paraId="5FD6072A"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55656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71FF17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7F8036C7"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4C25F7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437735" w:rsidRPr="00F20829" w14:paraId="176CA8F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DDBE7C"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5E167E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735CB08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5EC5B0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437735" w:rsidRPr="00F20829" w14:paraId="491AA858"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E9A8630"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437735" w:rsidRPr="00F20829" w14:paraId="36248EE1"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B907B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3B68F55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4988429"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2A130145"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437735" w:rsidRPr="00F20829" w14:paraId="5E4B1A91"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8A2D4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56F7A09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80" w:type="dxa"/>
            <w:tcBorders>
              <w:top w:val="nil"/>
              <w:left w:val="nil"/>
              <w:bottom w:val="single" w:sz="4" w:space="0" w:color="808080"/>
              <w:right w:val="single" w:sz="4" w:space="0" w:color="808080"/>
            </w:tcBorders>
            <w:shd w:val="clear" w:color="auto" w:fill="auto"/>
            <w:vAlign w:val="center"/>
            <w:hideMark/>
          </w:tcPr>
          <w:p w14:paraId="74D953C4"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06F70E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437735" w:rsidRPr="00F20829" w14:paraId="7E86316F"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24725EA"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437735" w:rsidRPr="00F20829" w14:paraId="05AF5433"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236EB4"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35AD83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5F259450"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3FB7B53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437735" w:rsidRPr="00F20829" w14:paraId="62134F04"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3DE6DE"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0BCEB14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37400C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44FBD0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437735" w:rsidRPr="00F20829" w14:paraId="6E3D2A19"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CB435E"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5E42AB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3D487A57"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08A21B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437735" w:rsidRPr="00F20829" w14:paraId="5545D7E7"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84E423"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7430F1A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4B34C77"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D893F1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437735" w:rsidRPr="00F20829" w14:paraId="269EC42A"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78997F"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74A5A28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1583B5B"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0E9DBB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437735" w:rsidRPr="00F20829" w14:paraId="0993E76F"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D83A14"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938E6C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66FAF3EA"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46C4B5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437735" w:rsidRPr="00F20829" w14:paraId="2587A994"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224D18"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0F434E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139F9CE7"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D5308D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437735" w:rsidRPr="00F20829" w14:paraId="5DA0E577"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0815B85"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437735" w:rsidRPr="00F20829" w14:paraId="1479AC5B"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8FF28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D57046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7E50861C"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235C95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437735" w:rsidRPr="00F20829" w14:paraId="7EAB1AF2"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D5D6E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8A15BF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0150FD1A"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B0A8C0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437735" w:rsidRPr="00F20829" w14:paraId="0C13D822"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535ADEA"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75DACC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5FB9D556"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73A2113"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437735" w:rsidRPr="00F20829" w14:paraId="0AE690FF"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0573823"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D1181D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03AFCB8A"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A200ED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437735" w:rsidRPr="00F20829" w14:paraId="124B12E0"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554B45"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5357E9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80" w:type="dxa"/>
            <w:tcBorders>
              <w:top w:val="nil"/>
              <w:left w:val="nil"/>
              <w:bottom w:val="single" w:sz="4" w:space="0" w:color="808080"/>
              <w:right w:val="single" w:sz="4" w:space="0" w:color="808080"/>
            </w:tcBorders>
            <w:shd w:val="clear" w:color="auto" w:fill="auto"/>
            <w:vAlign w:val="center"/>
            <w:hideMark/>
          </w:tcPr>
          <w:p w14:paraId="30464F9B"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468C49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437735" w:rsidRPr="00F20829" w14:paraId="31D9D5B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1FE76D"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3FE287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1862942E"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8DB585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437735" w:rsidRPr="00F20829" w14:paraId="73F3C121"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E84624"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45D78E3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976FA10"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464393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437735" w:rsidRPr="00F20829" w14:paraId="317EA66C"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44FA2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63CE0F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388F2BD0"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7909A5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437735" w:rsidRPr="00F20829" w14:paraId="5F30117A"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2C33F65"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763EE7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4FBF3C57"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67AC6F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437735" w:rsidRPr="00F20829" w14:paraId="620B5ABF"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1B590D"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E34187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2F9C92A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4B22A3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437735" w:rsidRPr="00F20829" w14:paraId="5B61829A" w14:textId="77777777" w:rsidTr="00CE5BF3">
        <w:trPr>
          <w:trHeight w:val="127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A54380"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271B77D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63D153FC"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708FE56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437735" w:rsidRPr="00F20829" w14:paraId="723C8165" w14:textId="77777777" w:rsidTr="00CE5BF3">
        <w:trPr>
          <w:trHeight w:val="53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DC3F7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7B72D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3CF0E424"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06D0A9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437735" w:rsidRPr="00F20829" w14:paraId="0BD8BF48"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63CFC8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CB0773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58DA97AD"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4F9BD1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437735" w:rsidRPr="00F20829" w14:paraId="03AD8AF8"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52ED40C"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0898E4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7823086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3078CB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437735" w:rsidRPr="00F20829" w14:paraId="0C3ADB48"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3B8FAC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5A795DF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D178780"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AB63C7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437735" w:rsidRPr="00F20829" w14:paraId="7B04B089"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FB0D28"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234939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160FF74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D8F3C2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437735" w:rsidRPr="00F20829" w14:paraId="7080B01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F57379"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C5BE4F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7C6BA2E1"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854990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437735" w:rsidRPr="00F20829" w14:paraId="14FC4D7E"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F01B74"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D59F47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7F05B7A6"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96363E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437735" w:rsidRPr="00F20829" w14:paraId="24E4EC26"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E35939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86B15B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80" w:type="dxa"/>
            <w:tcBorders>
              <w:top w:val="nil"/>
              <w:left w:val="nil"/>
              <w:bottom w:val="single" w:sz="4" w:space="0" w:color="808080"/>
              <w:right w:val="single" w:sz="4" w:space="0" w:color="808080"/>
            </w:tcBorders>
            <w:shd w:val="clear" w:color="auto" w:fill="auto"/>
            <w:vAlign w:val="center"/>
            <w:hideMark/>
          </w:tcPr>
          <w:p w14:paraId="1F2DDB5D"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D45413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437735" w:rsidRPr="00F20829" w14:paraId="3CA33776"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D44349C"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437735" w:rsidRPr="00F20829" w14:paraId="77D67020"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938E3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3C2F65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09707FA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3BDF128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437735" w:rsidRPr="00F20829" w14:paraId="46F2F8E9"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986678"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9A00AB3"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5BC7274E"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23BB09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437735" w:rsidRPr="00F20829" w14:paraId="605C823F"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43CAE0"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2DCAE81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5C377A5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575E868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437735" w:rsidRPr="00F20829" w14:paraId="1940D749"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FD9F79"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7DBD713"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07D6BFE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48BFB9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437735" w:rsidRPr="00F20829" w14:paraId="56B8B937"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8FBACC"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FFE158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218D9C37"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50AEA33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437735" w:rsidRPr="00F20829" w14:paraId="7BD64490"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A6685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15FCD68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FBDB5A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4BEDC61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437735" w:rsidRPr="00F20829" w14:paraId="3FDAF9F8"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6113615"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3D54A18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2C50F47"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0CE81E3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437735" w:rsidRPr="00F20829" w14:paraId="17D5C8E3"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B4737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BBE63E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520CC18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E68717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437735" w:rsidRPr="00F20829" w14:paraId="26E2FAAC"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885A18"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CF53C5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57178AA0"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3D2DF37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437735" w:rsidRPr="00F20829" w14:paraId="2B156229"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B7606A"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1FAAAB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1874BB40"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1404EA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437735" w:rsidRPr="00F20829" w14:paraId="7E0114CD"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E639968"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437735" w:rsidRPr="00F20829" w14:paraId="66F99B91"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87FD94"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1E17C90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1888045"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CAD7F4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437735" w:rsidRPr="00F20829" w14:paraId="3964E8A7"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D1E76A"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5FA789E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396225D4" w14:textId="17F9CE12" w:rsidR="00437735" w:rsidRPr="00F20829" w:rsidRDefault="00B80D9F" w:rsidP="003535B8">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437735"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55217B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437735" w:rsidRPr="00F20829" w14:paraId="0848BEBF"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3E1D5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3CF8882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58CB350"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1C7C7C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437735" w:rsidRPr="00F20829" w14:paraId="64BCF63D"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CA4C7F"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10E59D4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53D03B6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684EE7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437735" w:rsidRPr="00F20829" w14:paraId="1784D4E2"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03F6631"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5B402C1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7E80A01"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BD4A32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437735" w:rsidRPr="00F20829" w14:paraId="2C72E15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E7AC4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1BC9194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CDA96F4"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8DDB4E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437735" w:rsidRPr="00F20829" w14:paraId="0A8541FF"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3B4FAC"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46C528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5AA5CA3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54CB33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437735" w:rsidRPr="00F20829" w14:paraId="655653D8"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541796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BDB2CE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125559A8"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6F5D320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437735" w:rsidRPr="00F20829" w14:paraId="0E393AC9"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DB82F9"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6F3C6DC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7C4D98DA"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7EDF0B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437735" w:rsidRPr="00F20829" w14:paraId="43A2FB9B"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90E65E"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5E28A9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5EEB0EDB"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AA5BF2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437735" w:rsidRPr="00F20829" w14:paraId="06A24C83"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E9B4B3D"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437735" w:rsidRPr="00F20829" w14:paraId="270A9607"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5DFFE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002F113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80" w:type="dxa"/>
            <w:tcBorders>
              <w:top w:val="nil"/>
              <w:left w:val="nil"/>
              <w:bottom w:val="single" w:sz="4" w:space="0" w:color="808080"/>
              <w:right w:val="single" w:sz="4" w:space="0" w:color="808080"/>
            </w:tcBorders>
            <w:shd w:val="clear" w:color="auto" w:fill="auto"/>
            <w:vAlign w:val="center"/>
            <w:hideMark/>
          </w:tcPr>
          <w:p w14:paraId="28B54693"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D61411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437735" w:rsidRPr="00F20829" w14:paraId="4C4C762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2A4463"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5C8E6C7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80" w:type="dxa"/>
            <w:tcBorders>
              <w:top w:val="nil"/>
              <w:left w:val="nil"/>
              <w:bottom w:val="single" w:sz="4" w:space="0" w:color="808080"/>
              <w:right w:val="single" w:sz="4" w:space="0" w:color="808080"/>
            </w:tcBorders>
            <w:shd w:val="clear" w:color="auto" w:fill="auto"/>
            <w:vAlign w:val="center"/>
            <w:hideMark/>
          </w:tcPr>
          <w:p w14:paraId="5EE51881"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5E9FAF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437735" w:rsidRPr="00F20829" w14:paraId="76837986"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5D42AF"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10D3F3D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E3F3948"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14:paraId="4A854A6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437735" w:rsidRPr="00F20829" w14:paraId="016D2B70"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DA0769"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435B193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80" w:type="dxa"/>
            <w:tcBorders>
              <w:top w:val="nil"/>
              <w:left w:val="nil"/>
              <w:bottom w:val="single" w:sz="4" w:space="0" w:color="808080"/>
              <w:right w:val="single" w:sz="4" w:space="0" w:color="808080"/>
            </w:tcBorders>
            <w:shd w:val="clear" w:color="auto" w:fill="auto"/>
            <w:vAlign w:val="center"/>
            <w:hideMark/>
          </w:tcPr>
          <w:p w14:paraId="18E242AC"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3B247A1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437735" w:rsidRPr="00F20829" w14:paraId="2C23113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28220E"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22AF600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80" w:type="dxa"/>
            <w:tcBorders>
              <w:top w:val="nil"/>
              <w:left w:val="nil"/>
              <w:bottom w:val="single" w:sz="4" w:space="0" w:color="808080"/>
              <w:right w:val="single" w:sz="4" w:space="0" w:color="808080"/>
            </w:tcBorders>
            <w:shd w:val="clear" w:color="auto" w:fill="auto"/>
            <w:vAlign w:val="center"/>
            <w:hideMark/>
          </w:tcPr>
          <w:p w14:paraId="3D03FC4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5CF1324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437735" w:rsidRPr="00F20829" w14:paraId="40379504"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857ED4D"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Immunization</w:t>
            </w:r>
          </w:p>
        </w:tc>
      </w:tr>
      <w:tr w:rsidR="00437735" w:rsidRPr="00F20829" w14:paraId="0EC9AC5A"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5C7F7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0A92B6E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397E5D28"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FC8A0B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437735" w:rsidRPr="00F20829" w14:paraId="20283936"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E5AA7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2AC8C8A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3C5B3E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294C3C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437735" w:rsidRPr="00F20829" w14:paraId="188CA3D9"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2786C4"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0169D5E3"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80" w:type="dxa"/>
            <w:tcBorders>
              <w:top w:val="nil"/>
              <w:left w:val="nil"/>
              <w:bottom w:val="single" w:sz="4" w:space="0" w:color="808080"/>
              <w:right w:val="single" w:sz="4" w:space="0" w:color="808080"/>
            </w:tcBorders>
            <w:shd w:val="clear" w:color="auto" w:fill="auto"/>
            <w:vAlign w:val="center"/>
            <w:hideMark/>
          </w:tcPr>
          <w:p w14:paraId="543F2048"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14C65A8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437735" w:rsidRPr="00F20829" w14:paraId="4E70A732"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6768064"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6B285DE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80" w:type="dxa"/>
            <w:tcBorders>
              <w:top w:val="nil"/>
              <w:left w:val="nil"/>
              <w:bottom w:val="single" w:sz="4" w:space="0" w:color="808080"/>
              <w:right w:val="single" w:sz="4" w:space="0" w:color="808080"/>
            </w:tcBorders>
            <w:shd w:val="clear" w:color="auto" w:fill="auto"/>
            <w:vAlign w:val="center"/>
            <w:hideMark/>
          </w:tcPr>
          <w:p w14:paraId="06A693FA"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3F878E73"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437735" w:rsidRPr="00F20829" w14:paraId="51A68A61"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2CB05B3"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437735" w:rsidRPr="00F20829" w14:paraId="5E8728E7"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1789B8"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B0B59E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80" w:type="dxa"/>
            <w:tcBorders>
              <w:top w:val="nil"/>
              <w:left w:val="nil"/>
              <w:bottom w:val="single" w:sz="4" w:space="0" w:color="808080"/>
              <w:right w:val="single" w:sz="4" w:space="0" w:color="808080"/>
            </w:tcBorders>
            <w:shd w:val="clear" w:color="auto" w:fill="auto"/>
            <w:vAlign w:val="center"/>
            <w:hideMark/>
          </w:tcPr>
          <w:p w14:paraId="4D8572CC"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391E19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437735" w:rsidRPr="00F20829" w14:paraId="67282D36"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2390CB9"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1A9D0C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4ABB2548"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892147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437735" w:rsidRPr="00F20829" w14:paraId="72100410"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B5B66DC"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C85AB2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3F04284C"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D8AD4B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437735" w:rsidRPr="00F20829" w14:paraId="0DA89A1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78DCDC"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6BDD84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0C1F45C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6C5CF2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437735" w:rsidRPr="00F20829" w14:paraId="64CC156A"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82BD0BA"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3F332C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03EFF9E0"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851CA5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437735" w:rsidRPr="00F20829" w14:paraId="0EE6708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5E6AFD"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53B197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374CD4DB"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98E9B3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437735" w:rsidRPr="00F20829" w14:paraId="2C751FA9"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774D5F"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0E0120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1F213CB7"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922F09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437735" w:rsidRPr="00F20829" w14:paraId="6142ACBF"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4C567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F9DABF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80" w:type="dxa"/>
            <w:tcBorders>
              <w:top w:val="nil"/>
              <w:left w:val="nil"/>
              <w:bottom w:val="single" w:sz="4" w:space="0" w:color="808080"/>
              <w:right w:val="single" w:sz="4" w:space="0" w:color="808080"/>
            </w:tcBorders>
            <w:shd w:val="clear" w:color="auto" w:fill="auto"/>
            <w:vAlign w:val="center"/>
            <w:hideMark/>
          </w:tcPr>
          <w:p w14:paraId="7EDAAD97"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642870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437735" w:rsidRPr="00F20829" w14:paraId="0DC488FA"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5EA04BC"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437735" w:rsidRPr="00F20829" w14:paraId="4BD47AF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C788C8"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CD72FB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80" w:type="dxa"/>
            <w:tcBorders>
              <w:top w:val="nil"/>
              <w:left w:val="nil"/>
              <w:bottom w:val="single" w:sz="4" w:space="0" w:color="808080"/>
              <w:right w:val="single" w:sz="4" w:space="0" w:color="808080"/>
            </w:tcBorders>
            <w:shd w:val="clear" w:color="auto" w:fill="auto"/>
            <w:vAlign w:val="center"/>
            <w:hideMark/>
          </w:tcPr>
          <w:p w14:paraId="764DFE6E"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926AD5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437735" w:rsidRPr="00F20829" w14:paraId="260DB664"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7DE41E"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5A527F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80" w:type="dxa"/>
            <w:tcBorders>
              <w:top w:val="nil"/>
              <w:left w:val="nil"/>
              <w:bottom w:val="single" w:sz="4" w:space="0" w:color="808080"/>
              <w:right w:val="single" w:sz="4" w:space="0" w:color="808080"/>
            </w:tcBorders>
            <w:shd w:val="clear" w:color="auto" w:fill="auto"/>
            <w:vAlign w:val="center"/>
            <w:hideMark/>
          </w:tcPr>
          <w:p w14:paraId="6BFA289B"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6F4BD43"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437735" w:rsidRPr="00F20829" w14:paraId="412E0681"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1AE853"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E4FBBB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80" w:type="dxa"/>
            <w:tcBorders>
              <w:top w:val="nil"/>
              <w:left w:val="nil"/>
              <w:bottom w:val="single" w:sz="4" w:space="0" w:color="808080"/>
              <w:right w:val="single" w:sz="4" w:space="0" w:color="808080"/>
            </w:tcBorders>
            <w:shd w:val="clear" w:color="auto" w:fill="auto"/>
            <w:vAlign w:val="center"/>
            <w:hideMark/>
          </w:tcPr>
          <w:p w14:paraId="33E1A6E9"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2CD186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437735" w:rsidRPr="00F20829" w14:paraId="6D52B9EC"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DBC49AC"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B6317E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80" w:type="dxa"/>
            <w:tcBorders>
              <w:top w:val="nil"/>
              <w:left w:val="nil"/>
              <w:bottom w:val="single" w:sz="4" w:space="0" w:color="808080"/>
              <w:right w:val="single" w:sz="4" w:space="0" w:color="808080"/>
            </w:tcBorders>
            <w:shd w:val="clear" w:color="auto" w:fill="auto"/>
            <w:vAlign w:val="center"/>
            <w:hideMark/>
          </w:tcPr>
          <w:p w14:paraId="039929FA"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5EC179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437735" w:rsidRPr="00F20829" w14:paraId="0CC997D1"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9B39569"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977AE9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1F71C1B5"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A20F0F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437735" w:rsidRPr="00F20829" w14:paraId="6DB0EF8D"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CD1DD1B"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1C26C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80" w:type="dxa"/>
            <w:tcBorders>
              <w:top w:val="nil"/>
              <w:left w:val="nil"/>
              <w:bottom w:val="single" w:sz="4" w:space="0" w:color="808080"/>
              <w:right w:val="single" w:sz="4" w:space="0" w:color="808080"/>
            </w:tcBorders>
            <w:shd w:val="clear" w:color="auto" w:fill="auto"/>
            <w:vAlign w:val="center"/>
            <w:hideMark/>
          </w:tcPr>
          <w:p w14:paraId="7508958E"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55E4CB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437735" w:rsidRPr="00F20829" w14:paraId="14979BA9"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7E2D87A"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437735" w:rsidRPr="00F20829" w14:paraId="1BC7032B"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3B65FC"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CC421E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80" w:type="dxa"/>
            <w:tcBorders>
              <w:top w:val="nil"/>
              <w:left w:val="nil"/>
              <w:bottom w:val="single" w:sz="4" w:space="0" w:color="808080"/>
              <w:right w:val="single" w:sz="4" w:space="0" w:color="808080"/>
            </w:tcBorders>
            <w:shd w:val="clear" w:color="auto" w:fill="auto"/>
            <w:vAlign w:val="center"/>
            <w:hideMark/>
          </w:tcPr>
          <w:p w14:paraId="6B548A74"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5507C8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437735" w:rsidRPr="00F20829" w14:paraId="65E7A7AE"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D1493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3F2661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4544945E"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2FCC39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437735" w:rsidRPr="00F20829" w14:paraId="68BF731D"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318B0EE"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6548517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2269DBC9"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221762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437735" w:rsidRPr="00F20829" w14:paraId="5DA6E847"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B0066A"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62F2D30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897323A"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7B6E9DC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437735" w:rsidRPr="00F20829" w14:paraId="4C41EAA4"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29CCAC"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99DDD5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80" w:type="dxa"/>
            <w:tcBorders>
              <w:top w:val="nil"/>
              <w:left w:val="nil"/>
              <w:bottom w:val="single" w:sz="4" w:space="0" w:color="808080"/>
              <w:right w:val="single" w:sz="4" w:space="0" w:color="808080"/>
            </w:tcBorders>
            <w:shd w:val="clear" w:color="auto" w:fill="auto"/>
            <w:vAlign w:val="center"/>
            <w:hideMark/>
          </w:tcPr>
          <w:p w14:paraId="484234CB"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EF01AD3"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437735" w:rsidRPr="00F20829" w14:paraId="4F071977"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D37530"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643839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80" w:type="dxa"/>
            <w:tcBorders>
              <w:top w:val="nil"/>
              <w:left w:val="nil"/>
              <w:bottom w:val="single" w:sz="4" w:space="0" w:color="808080"/>
              <w:right w:val="single" w:sz="4" w:space="0" w:color="808080"/>
            </w:tcBorders>
            <w:shd w:val="clear" w:color="auto" w:fill="auto"/>
            <w:vAlign w:val="center"/>
            <w:hideMark/>
          </w:tcPr>
          <w:p w14:paraId="071BE078"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37F204D"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437735" w:rsidRPr="00F20829" w14:paraId="507BA479" w14:textId="77777777" w:rsidTr="00CE5BF3">
        <w:trPr>
          <w:trHeight w:val="602"/>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68CEDC"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5D4A59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79E1594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52A3D3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437735" w:rsidRPr="00F20829" w14:paraId="6714C8FC"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619DF5"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65F59E5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AC83D6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EE7A0E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437735" w:rsidRPr="00F20829" w14:paraId="212F8103"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6F4A2F"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F7DB05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80" w:type="dxa"/>
            <w:tcBorders>
              <w:top w:val="nil"/>
              <w:left w:val="nil"/>
              <w:bottom w:val="single" w:sz="4" w:space="0" w:color="808080"/>
              <w:right w:val="single" w:sz="4" w:space="0" w:color="808080"/>
            </w:tcBorders>
            <w:shd w:val="clear" w:color="auto" w:fill="auto"/>
            <w:vAlign w:val="center"/>
            <w:hideMark/>
          </w:tcPr>
          <w:p w14:paraId="13E3979C"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D3BFB9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437735" w:rsidRPr="00F20829" w14:paraId="42FC9900"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6750990"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437735" w:rsidRPr="00F20829" w14:paraId="6CF73DC3"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867DF9"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159BA5A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F2EDC9A"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3D1A6C3"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437735" w:rsidRPr="00F20829" w14:paraId="037E73B1"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409412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2152A7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110A1083"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A2834C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437735" w:rsidRPr="00F20829" w14:paraId="4CB71757"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291143"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388078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0495141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62FA41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437735" w:rsidRPr="00F20829" w14:paraId="694A966F"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70750A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EADEDA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518341D0"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380A51A" w14:textId="1FCBEF11" w:rsidR="00437735" w:rsidRPr="00F20829" w:rsidRDefault="006326B8" w:rsidP="003535B8">
            <w:pPr>
              <w:spacing w:after="0"/>
              <w:rPr>
                <w:rFonts w:ascii="Calibri" w:eastAsia="Times New Roman" w:hAnsi="Calibri" w:cs="Times New Roman"/>
                <w:sz w:val="18"/>
                <w:szCs w:val="18"/>
              </w:rPr>
            </w:pPr>
            <w:r>
              <w:rPr>
                <w:rFonts w:ascii="Calibri" w:eastAsia="Times New Roman" w:hAnsi="Calibri" w:cs="Times New Roman"/>
                <w:sz w:val="18"/>
                <w:szCs w:val="18"/>
              </w:rPr>
              <w:t>D</w:t>
            </w:r>
            <w:r w:rsidR="00437735" w:rsidRPr="00F20829">
              <w:rPr>
                <w:rFonts w:ascii="Calibri" w:eastAsia="Times New Roman" w:hAnsi="Calibri" w:cs="Times New Roman"/>
                <w:sz w:val="18"/>
                <w:szCs w:val="18"/>
              </w:rPr>
              <w:t>eaths of Maine residents for which the underlying cause of death is ICD-10 X40-X49 or Y10-Y19.</w:t>
            </w:r>
          </w:p>
        </w:tc>
      </w:tr>
      <w:tr w:rsidR="00437735" w:rsidRPr="00F20829" w14:paraId="79C779BB"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79FECE"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C3126E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04AE9F13"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A195B1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437735" w:rsidRPr="00F20829" w14:paraId="64676AE8"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49603F9"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A23703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7C944165"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E9DBCF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437735" w:rsidRPr="00F20829" w14:paraId="713AF979"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7D26F0"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24BAB2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3BF24C57"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967768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437735" w:rsidRPr="00F20829" w14:paraId="4B4080D9"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E818E64"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437735" w:rsidRPr="00F20829" w14:paraId="5C8AA65C"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9BDBAE"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6A47435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80" w:type="dxa"/>
            <w:tcBorders>
              <w:top w:val="nil"/>
              <w:left w:val="nil"/>
              <w:bottom w:val="single" w:sz="4" w:space="0" w:color="808080"/>
              <w:right w:val="single" w:sz="4" w:space="0" w:color="808080"/>
            </w:tcBorders>
            <w:shd w:val="clear" w:color="auto" w:fill="auto"/>
            <w:vAlign w:val="center"/>
            <w:hideMark/>
          </w:tcPr>
          <w:p w14:paraId="4AEED24B"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7066CD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437735" w:rsidRPr="00F20829" w14:paraId="3E7C3BB8"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E1CF5FB"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481580D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80" w:type="dxa"/>
            <w:tcBorders>
              <w:top w:val="nil"/>
              <w:left w:val="nil"/>
              <w:bottom w:val="single" w:sz="4" w:space="0" w:color="808080"/>
              <w:right w:val="single" w:sz="4" w:space="0" w:color="808080"/>
            </w:tcBorders>
            <w:shd w:val="clear" w:color="auto" w:fill="auto"/>
            <w:vAlign w:val="center"/>
            <w:hideMark/>
          </w:tcPr>
          <w:p w14:paraId="7BFD8096"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73B06A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437735" w:rsidRPr="00F20829" w14:paraId="44DDBB69"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F0BDB02"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437735" w:rsidRPr="00F20829" w14:paraId="38AFAAB0"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96B8344"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7C976C3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581E7F3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5048003"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437735" w:rsidRPr="00F20829" w14:paraId="6BD2053F"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633F33C"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520721B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76A4FF95"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2EDE75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437735" w:rsidRPr="00F20829" w14:paraId="5695EEC2" w14:textId="77777777" w:rsidTr="00CE5BF3">
        <w:trPr>
          <w:trHeight w:val="59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2024A4"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332A910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3099CB9"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2CE120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437735" w:rsidRPr="00F20829" w14:paraId="759AF9BD"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F5680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71A4054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3C6AFB2A"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F323EA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437735" w:rsidRPr="00F20829" w14:paraId="0B2C32B8"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6BBCC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2135CE2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8334A73"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52BBD6C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437735" w:rsidRPr="00F20829" w14:paraId="70F3D30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9A271D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7F548E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07F98D13"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0BA5C143"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437735" w:rsidRPr="00F20829" w14:paraId="6BEA76A0"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F3630C"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82BA37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5D2BF456"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A495FB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437735" w:rsidRPr="00F20829" w14:paraId="439E60B8"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CD5D555"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5265E56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2A1FBF13"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EF1F70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437735" w:rsidRPr="00F20829" w14:paraId="1D45A52E"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DF14DE2"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Physical Activity, Nutrition and Weight</w:t>
            </w:r>
          </w:p>
        </w:tc>
      </w:tr>
      <w:tr w:rsidR="00437735" w:rsidRPr="00F20829" w14:paraId="32E8B7F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DE938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CCE7643"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779BC878"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E66A585"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437735" w:rsidRPr="00F20829" w14:paraId="6194909B"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E6074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7B1D70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6C93162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1C51A73"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437735" w:rsidRPr="00F20829" w14:paraId="02C8E70F"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7C7A8E"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117650D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306EA06"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B4C8CF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437735" w:rsidRPr="00F20829" w14:paraId="687EEB98"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054D03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00C4967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0CC29F8"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372DC6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437735" w:rsidRPr="00F20829" w14:paraId="349A93D4"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8210BEF"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6D3AC9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1190CB64"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AD76715"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437735" w:rsidRPr="00F20829" w14:paraId="6F31C1D2"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2607F4"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330BF09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6C1A69C2"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C58368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437735" w:rsidRPr="00F20829" w14:paraId="33753654"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2E58621"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A578F1C"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2C19E6F6"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8BE314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437735" w:rsidRPr="00F20829" w14:paraId="5B9F1134"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B1FD9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7159A7B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78359D1"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5196E0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437735" w:rsidRPr="00F20829" w14:paraId="69A763F9" w14:textId="77777777" w:rsidTr="00CE5BF3">
        <w:trPr>
          <w:trHeight w:val="30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63F21A"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154B8CB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0E62F878"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5E2D23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437735" w:rsidRPr="00F20829" w14:paraId="6A32D407"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B32B3E"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58EC92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61C6EE7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7B8737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437735" w:rsidRPr="00F20829" w14:paraId="33F03859" w14:textId="77777777" w:rsidTr="00CE5BF3">
        <w:trPr>
          <w:trHeight w:val="32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FD0009"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16F73DE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60E7839"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426EA1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437735" w:rsidRPr="00F20829" w14:paraId="4F9ECBEC"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AE71B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C4C787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5CB5DC38"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7CE47A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437735" w:rsidRPr="00F20829" w14:paraId="570CE634"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A01EDCF"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437735" w:rsidRPr="00F20829" w14:paraId="4C447A46"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E8481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7E223CBE"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80" w:type="dxa"/>
            <w:tcBorders>
              <w:top w:val="nil"/>
              <w:left w:val="nil"/>
              <w:bottom w:val="single" w:sz="4" w:space="0" w:color="808080"/>
              <w:right w:val="single" w:sz="4" w:space="0" w:color="808080"/>
            </w:tcBorders>
            <w:shd w:val="clear" w:color="auto" w:fill="auto"/>
            <w:vAlign w:val="center"/>
            <w:hideMark/>
          </w:tcPr>
          <w:p w14:paraId="0281538B" w14:textId="77777777" w:rsidR="00437735" w:rsidRPr="00F20829" w:rsidRDefault="00437735" w:rsidP="003535B8">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14:paraId="366E9B3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437735" w:rsidRPr="00F20829" w14:paraId="31EBF5F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13A73E"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5F03F13A"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354A3A14"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14:paraId="7BA2DC5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437735" w:rsidRPr="00F20829" w14:paraId="1671E6D3"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4797B0"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0993130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6A4ECAF0"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6BCC44A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437735" w:rsidRPr="00F20829" w14:paraId="3589EF99"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B0FCC1"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2DD324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5ADDE604"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0DCE11B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437735" w:rsidRPr="00F20829" w14:paraId="20BB3A24"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B985D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734F767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4A80C7BD"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497B781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437735" w:rsidRPr="00F20829" w14:paraId="53D512B9"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9B22F80"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437735" w:rsidRPr="00F20829" w14:paraId="1FEC1A4F"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03C192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C9DADC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80" w:type="dxa"/>
            <w:tcBorders>
              <w:top w:val="nil"/>
              <w:left w:val="nil"/>
              <w:bottom w:val="single" w:sz="4" w:space="0" w:color="808080"/>
              <w:right w:val="single" w:sz="4" w:space="0" w:color="808080"/>
            </w:tcBorders>
            <w:shd w:val="clear" w:color="auto" w:fill="auto"/>
            <w:vAlign w:val="center"/>
            <w:hideMark/>
          </w:tcPr>
          <w:p w14:paraId="181FB4FC"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36EE24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437735" w:rsidRPr="00F20829" w14:paraId="58961AD0"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BA11FB"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050966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0EA62364"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6A87B7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437735" w:rsidRPr="00F20829" w14:paraId="79319CFD"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8F8471"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49D8A59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175550B9"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F068BE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437735" w:rsidRPr="00F20829" w14:paraId="5B692E94"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609D14"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3876FC2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7B54A8D"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0F9D4E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437735" w:rsidRPr="00F20829" w14:paraId="779A17BB"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2CD85A"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6C74E6C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80" w:type="dxa"/>
            <w:tcBorders>
              <w:top w:val="nil"/>
              <w:left w:val="nil"/>
              <w:bottom w:val="single" w:sz="4" w:space="0" w:color="808080"/>
              <w:right w:val="single" w:sz="4" w:space="0" w:color="808080"/>
            </w:tcBorders>
            <w:shd w:val="clear" w:color="auto" w:fill="auto"/>
            <w:vAlign w:val="center"/>
            <w:hideMark/>
          </w:tcPr>
          <w:p w14:paraId="5BC7859D"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05DBFF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437735" w:rsidRPr="00F20829" w14:paraId="23AF3E41"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8D5931"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2A39B2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80" w:type="dxa"/>
            <w:tcBorders>
              <w:top w:val="nil"/>
              <w:left w:val="nil"/>
              <w:bottom w:val="single" w:sz="4" w:space="0" w:color="808080"/>
              <w:right w:val="single" w:sz="4" w:space="0" w:color="808080"/>
            </w:tcBorders>
            <w:shd w:val="clear" w:color="auto" w:fill="auto"/>
            <w:vAlign w:val="center"/>
            <w:hideMark/>
          </w:tcPr>
          <w:p w14:paraId="3984AFE4"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25C8D8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437735" w:rsidRPr="00F20829" w14:paraId="79FE7317"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F409E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12C7E9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80" w:type="dxa"/>
            <w:tcBorders>
              <w:top w:val="nil"/>
              <w:left w:val="nil"/>
              <w:bottom w:val="single" w:sz="4" w:space="0" w:color="808080"/>
              <w:right w:val="single" w:sz="4" w:space="0" w:color="808080"/>
            </w:tcBorders>
            <w:shd w:val="clear" w:color="auto" w:fill="auto"/>
            <w:vAlign w:val="center"/>
            <w:hideMark/>
          </w:tcPr>
          <w:p w14:paraId="53005B7D"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FC2A9F1"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437735" w:rsidRPr="00F20829" w14:paraId="7DFE6E6F"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9232D1"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0B44056"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2E14F6DD"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754F4B0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437735" w:rsidRPr="00F20829" w14:paraId="3DBB5974"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DF9455"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04A4C09"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2D53AFDD"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7E8E8CC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437735" w:rsidRPr="00F20829" w14:paraId="343121C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7638298"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F95D7B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528045F1"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E080193"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437735" w:rsidRPr="00F20829" w14:paraId="6D00CBF4"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E95356"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12F031B"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2396D5C3"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C93611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437735" w:rsidRPr="00F20829" w14:paraId="2A164C9E"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9D41C1"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75F07B8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5BFD1E5"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AE40EB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437735" w:rsidRPr="00F20829" w14:paraId="0DBACDE1"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8608B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5091A9E"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194ED37A"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013AC0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437735" w:rsidRPr="00F20829" w14:paraId="467A8B26"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278DB99"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018D602F"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27AFA60B"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1881CBF7"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437735" w:rsidRPr="00F20829" w14:paraId="22903452"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6390CC7"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5AC19E4"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80" w:type="dxa"/>
            <w:tcBorders>
              <w:top w:val="nil"/>
              <w:left w:val="nil"/>
              <w:bottom w:val="single" w:sz="4" w:space="0" w:color="808080"/>
              <w:right w:val="single" w:sz="4" w:space="0" w:color="808080"/>
            </w:tcBorders>
            <w:shd w:val="clear" w:color="auto" w:fill="auto"/>
            <w:vAlign w:val="center"/>
            <w:hideMark/>
          </w:tcPr>
          <w:p w14:paraId="266A1360"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E7611A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437735" w:rsidRPr="00F20829" w14:paraId="55EB4FF7"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3402E9"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1360655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80" w:type="dxa"/>
            <w:tcBorders>
              <w:top w:val="nil"/>
              <w:left w:val="nil"/>
              <w:bottom w:val="single" w:sz="4" w:space="0" w:color="808080"/>
              <w:right w:val="single" w:sz="4" w:space="0" w:color="808080"/>
            </w:tcBorders>
            <w:shd w:val="clear" w:color="auto" w:fill="auto"/>
            <w:vAlign w:val="center"/>
            <w:hideMark/>
          </w:tcPr>
          <w:p w14:paraId="741B582B"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14:paraId="58126CF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437735" w:rsidRPr="00F20829" w14:paraId="54079752"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67A9D2"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6EAB72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80" w:type="dxa"/>
            <w:tcBorders>
              <w:top w:val="nil"/>
              <w:left w:val="nil"/>
              <w:bottom w:val="single" w:sz="4" w:space="0" w:color="808080"/>
              <w:right w:val="single" w:sz="4" w:space="0" w:color="808080"/>
            </w:tcBorders>
            <w:shd w:val="clear" w:color="auto" w:fill="auto"/>
            <w:vAlign w:val="center"/>
            <w:hideMark/>
          </w:tcPr>
          <w:p w14:paraId="75803EA8"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3F0B2C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437735" w:rsidRPr="00F20829" w14:paraId="6AD82472" w14:textId="77777777" w:rsidTr="00437735">
        <w:trPr>
          <w:trHeight w:val="20"/>
        </w:trPr>
        <w:tc>
          <w:tcPr>
            <w:tcW w:w="9558"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244F783" w14:textId="77777777" w:rsidR="00437735" w:rsidRPr="00F20829" w:rsidRDefault="00437735" w:rsidP="003535B8">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437735" w:rsidRPr="00F20829" w14:paraId="24B4D3EA"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FB0AAD"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39D539A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80" w:type="dxa"/>
            <w:tcBorders>
              <w:top w:val="nil"/>
              <w:left w:val="nil"/>
              <w:bottom w:val="single" w:sz="4" w:space="0" w:color="808080"/>
              <w:right w:val="single" w:sz="4" w:space="0" w:color="808080"/>
            </w:tcBorders>
            <w:shd w:val="clear" w:color="auto" w:fill="auto"/>
            <w:vAlign w:val="center"/>
            <w:hideMark/>
          </w:tcPr>
          <w:p w14:paraId="4410CAD4"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341F730"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437735" w:rsidRPr="00F20829" w14:paraId="5E4939B5"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328BED"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62EEDB8"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80" w:type="dxa"/>
            <w:tcBorders>
              <w:top w:val="nil"/>
              <w:left w:val="nil"/>
              <w:bottom w:val="single" w:sz="4" w:space="0" w:color="808080"/>
              <w:right w:val="single" w:sz="4" w:space="0" w:color="808080"/>
            </w:tcBorders>
            <w:shd w:val="clear" w:color="auto" w:fill="auto"/>
            <w:vAlign w:val="center"/>
            <w:hideMark/>
          </w:tcPr>
          <w:p w14:paraId="616297E3"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E69DCD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437735" w:rsidRPr="00F20829" w14:paraId="5CA74A13"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A37B14B"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5994A3D"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80" w:type="dxa"/>
            <w:tcBorders>
              <w:top w:val="nil"/>
              <w:left w:val="nil"/>
              <w:bottom w:val="single" w:sz="4" w:space="0" w:color="808080"/>
              <w:right w:val="single" w:sz="4" w:space="0" w:color="808080"/>
            </w:tcBorders>
            <w:shd w:val="clear" w:color="auto" w:fill="auto"/>
            <w:vAlign w:val="center"/>
            <w:hideMark/>
          </w:tcPr>
          <w:p w14:paraId="64C1BE48"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7ADABDE" w14:textId="77777777" w:rsidR="00437735" w:rsidRPr="00F20829" w:rsidRDefault="00437735" w:rsidP="003535B8">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437735" w:rsidRPr="00F20829" w14:paraId="070A6D62" w14:textId="77777777" w:rsidTr="00437735">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8D1A06F" w14:textId="77777777" w:rsidR="00437735" w:rsidRPr="00F20829" w:rsidRDefault="00437735" w:rsidP="003535B8">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3D047A85"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80" w:type="dxa"/>
            <w:tcBorders>
              <w:top w:val="nil"/>
              <w:left w:val="nil"/>
              <w:bottom w:val="single" w:sz="4" w:space="0" w:color="808080"/>
              <w:right w:val="single" w:sz="4" w:space="0" w:color="808080"/>
            </w:tcBorders>
            <w:shd w:val="clear" w:color="auto" w:fill="auto"/>
            <w:vAlign w:val="center"/>
            <w:hideMark/>
          </w:tcPr>
          <w:p w14:paraId="6FDD22FF" w14:textId="77777777" w:rsidR="00437735" w:rsidRPr="00F20829" w:rsidRDefault="00437735" w:rsidP="003535B8">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19472F2" w14:textId="77777777" w:rsidR="00437735" w:rsidRPr="00F20829" w:rsidRDefault="00437735" w:rsidP="003535B8">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3612F64F" w14:textId="77777777" w:rsidR="00855C8F" w:rsidRDefault="00855C8F" w:rsidP="00C159B7">
      <w:pPr>
        <w:spacing w:after="0"/>
        <w:rPr>
          <w:rFonts w:asciiTheme="minorHAnsi" w:hAnsiTheme="minorHAnsi" w:cs="Times New Roman"/>
          <w:sz w:val="20"/>
        </w:rPr>
        <w:sectPr w:rsidR="00855C8F" w:rsidSect="00247AAC">
          <w:footerReference w:type="default" r:id="rId45"/>
          <w:type w:val="continuous"/>
          <w:pgSz w:w="12240" w:h="15840"/>
          <w:pgMar w:top="1440" w:right="1080" w:bottom="1440" w:left="1440" w:header="720" w:footer="720" w:gutter="0"/>
          <w:cols w:space="720"/>
          <w:docGrid w:linePitch="360"/>
        </w:sectPr>
      </w:pPr>
    </w:p>
    <w:p w14:paraId="108006E6" w14:textId="77777777" w:rsidR="000C4596" w:rsidRDefault="000C4596" w:rsidP="00C159B7">
      <w:pPr>
        <w:spacing w:after="0"/>
        <w:rPr>
          <w:rFonts w:asciiTheme="minorHAnsi" w:hAnsiTheme="minorHAnsi" w:cs="Times New Roman"/>
          <w:sz w:val="20"/>
        </w:rPr>
      </w:pPr>
    </w:p>
    <w:p w14:paraId="1A956300" w14:textId="77777777" w:rsidR="004D0873" w:rsidRPr="00862E5E" w:rsidRDefault="004D0873">
      <w:pPr>
        <w:rPr>
          <w:rFonts w:ascii="Times New Roman" w:hAnsi="Times New Roman" w:cs="Times New Roman"/>
          <w:b/>
          <w:szCs w:val="24"/>
        </w:rPr>
      </w:pPr>
      <w:r w:rsidRPr="00862E5E">
        <w:rPr>
          <w:rFonts w:ascii="Times New Roman" w:hAnsi="Times New Roman" w:cs="Times New Roman"/>
          <w:b/>
          <w:szCs w:val="24"/>
        </w:rPr>
        <w:br w:type="page"/>
      </w:r>
    </w:p>
    <w:p w14:paraId="7003A860" w14:textId="77777777" w:rsidR="003E2C0B" w:rsidRPr="003E2C0B" w:rsidRDefault="003E2C0B" w:rsidP="003E2C0B">
      <w:pPr>
        <w:spacing w:after="0" w:line="240" w:lineRule="auto"/>
        <w:jc w:val="center"/>
        <w:rPr>
          <w:rFonts w:ascii="Times New Roman" w:hAnsi="Times New Roman" w:cs="Times New Roman"/>
          <w:b/>
          <w:szCs w:val="24"/>
        </w:rPr>
      </w:pPr>
      <w:r w:rsidRPr="003E2C0B">
        <w:rPr>
          <w:rFonts w:ascii="Times New Roman" w:hAnsi="Times New Roman" w:cs="Times New Roman"/>
          <w:b/>
          <w:szCs w:val="24"/>
        </w:rPr>
        <w:lastRenderedPageBreak/>
        <w:t xml:space="preserve">We wish to thank many people who provided input to this report. </w:t>
      </w:r>
    </w:p>
    <w:p w14:paraId="575F5F9D" w14:textId="77777777" w:rsidR="003E2C0B" w:rsidRPr="003E2C0B" w:rsidRDefault="003E2C0B" w:rsidP="003E2C0B">
      <w:pPr>
        <w:spacing w:after="0" w:line="240" w:lineRule="auto"/>
        <w:rPr>
          <w:rFonts w:ascii="Times New Roman" w:hAnsi="Times New Roman" w:cs="Times New Roman"/>
        </w:rPr>
      </w:pPr>
    </w:p>
    <w:p w14:paraId="00E3E3E1" w14:textId="77777777" w:rsidR="003E2C0B" w:rsidRPr="003E2C0B" w:rsidRDefault="003E2C0B" w:rsidP="003E2C0B">
      <w:pPr>
        <w:spacing w:after="0" w:line="240" w:lineRule="auto"/>
        <w:rPr>
          <w:rFonts w:ascii="Times New Roman" w:hAnsi="Times New Roman" w:cs="Times New Roman"/>
        </w:rPr>
      </w:pPr>
      <w:r w:rsidRPr="003E2C0B">
        <w:rPr>
          <w:rFonts w:ascii="Times New Roman" w:hAnsi="Times New Roman" w:cs="Times New Roman"/>
        </w:rPr>
        <w:t>Funding Partners:</w:t>
      </w:r>
    </w:p>
    <w:p w14:paraId="41A9DA0C" w14:textId="77777777" w:rsidR="003E2C0B" w:rsidRPr="003E2C0B" w:rsidRDefault="003E2C0B" w:rsidP="003E2C0B">
      <w:pPr>
        <w:spacing w:after="0" w:line="240" w:lineRule="auto"/>
        <w:ind w:firstLine="720"/>
        <w:rPr>
          <w:rFonts w:ascii="Times New Roman" w:hAnsi="Times New Roman" w:cs="Times New Roman"/>
        </w:rPr>
      </w:pPr>
      <w:r w:rsidRPr="003E2C0B">
        <w:rPr>
          <w:rFonts w:ascii="Times New Roman" w:hAnsi="Times New Roman" w:cs="Times New Roman"/>
        </w:rPr>
        <w:t>Peter E. Chalke, Central Maine HealthCare, President and CEO</w:t>
      </w:r>
      <w:r w:rsidRPr="003E2C0B">
        <w:rPr>
          <w:rFonts w:ascii="Times New Roman" w:hAnsi="Times New Roman" w:cs="Times New Roman"/>
        </w:rPr>
        <w:tab/>
      </w:r>
    </w:p>
    <w:p w14:paraId="2C1ED7C0" w14:textId="77777777" w:rsidR="003E2C0B" w:rsidRPr="003E2C0B" w:rsidRDefault="003E2C0B" w:rsidP="003E2C0B">
      <w:pPr>
        <w:spacing w:after="0" w:line="240" w:lineRule="auto"/>
        <w:ind w:firstLine="720"/>
        <w:rPr>
          <w:rFonts w:ascii="Times New Roman" w:hAnsi="Times New Roman" w:cs="Times New Roman"/>
        </w:rPr>
      </w:pPr>
      <w:r w:rsidRPr="003E2C0B">
        <w:rPr>
          <w:rFonts w:ascii="Times New Roman" w:hAnsi="Times New Roman" w:cs="Times New Roman"/>
        </w:rPr>
        <w:t>M. Michelle Hood, FACHE, EMHS President and CEO</w:t>
      </w:r>
    </w:p>
    <w:p w14:paraId="3647BA71" w14:textId="77777777" w:rsidR="003E2C0B" w:rsidRPr="003E2C0B" w:rsidRDefault="003E2C0B" w:rsidP="003E2C0B">
      <w:pPr>
        <w:spacing w:after="0" w:line="240" w:lineRule="auto"/>
        <w:ind w:firstLine="720"/>
        <w:rPr>
          <w:rFonts w:ascii="Times New Roman" w:hAnsi="Times New Roman" w:cs="Times New Roman"/>
        </w:rPr>
      </w:pPr>
      <w:r w:rsidRPr="003E2C0B">
        <w:rPr>
          <w:rFonts w:ascii="Times New Roman" w:hAnsi="Times New Roman" w:cs="Times New Roman"/>
        </w:rPr>
        <w:t xml:space="preserve">Chuck Hays, </w:t>
      </w:r>
      <w:proofErr w:type="spellStart"/>
      <w:r w:rsidRPr="003E2C0B">
        <w:rPr>
          <w:rFonts w:ascii="Times New Roman" w:hAnsi="Times New Roman" w:cs="Times New Roman"/>
        </w:rPr>
        <w:t>MaineGeneral</w:t>
      </w:r>
      <w:proofErr w:type="spellEnd"/>
      <w:r w:rsidRPr="003E2C0B">
        <w:rPr>
          <w:rFonts w:ascii="Times New Roman" w:hAnsi="Times New Roman" w:cs="Times New Roman"/>
        </w:rPr>
        <w:t xml:space="preserve"> Health, CEO and President </w:t>
      </w:r>
    </w:p>
    <w:p w14:paraId="78C844C8" w14:textId="77777777" w:rsidR="003E2C0B" w:rsidRPr="003E2C0B" w:rsidRDefault="003E2C0B" w:rsidP="003E2C0B">
      <w:pPr>
        <w:spacing w:after="0" w:line="240" w:lineRule="auto"/>
        <w:ind w:firstLine="720"/>
        <w:rPr>
          <w:rFonts w:ascii="Times New Roman" w:hAnsi="Times New Roman" w:cs="Times New Roman"/>
        </w:rPr>
      </w:pPr>
      <w:r w:rsidRPr="003E2C0B">
        <w:rPr>
          <w:rFonts w:ascii="Times New Roman" w:hAnsi="Times New Roman" w:cs="Times New Roman"/>
        </w:rPr>
        <w:t>William L. Caron, Jr., MaineHealth, President</w:t>
      </w:r>
    </w:p>
    <w:p w14:paraId="3603B4A7" w14:textId="77777777" w:rsidR="003E2C0B" w:rsidRPr="003E2C0B" w:rsidRDefault="003E2C0B" w:rsidP="003E2C0B">
      <w:pPr>
        <w:spacing w:after="0" w:line="240" w:lineRule="auto"/>
        <w:rPr>
          <w:rFonts w:ascii="Times New Roman" w:hAnsi="Times New Roman" w:cs="Times New Roman"/>
        </w:rPr>
      </w:pPr>
      <w:r w:rsidRPr="003E2C0B">
        <w:rPr>
          <w:rFonts w:ascii="Times New Roman" w:hAnsi="Times New Roman" w:cs="Times New Roman"/>
        </w:rPr>
        <w:tab/>
        <w:t>Mary C. Mayhew, Maine DHHS, Commissioner</w:t>
      </w:r>
    </w:p>
    <w:p w14:paraId="47363838" w14:textId="77777777" w:rsidR="003E2C0B" w:rsidRPr="003E2C0B" w:rsidRDefault="003E2C0B" w:rsidP="003E2C0B">
      <w:pPr>
        <w:spacing w:after="0" w:line="240" w:lineRule="auto"/>
        <w:rPr>
          <w:rFonts w:ascii="Times New Roman" w:hAnsi="Times New Roman" w:cs="Times New Roman"/>
        </w:rPr>
      </w:pPr>
    </w:p>
    <w:p w14:paraId="0617961D" w14:textId="77777777" w:rsidR="003E2C0B" w:rsidRPr="003E2C0B" w:rsidRDefault="003E2C0B" w:rsidP="003E2C0B">
      <w:pPr>
        <w:spacing w:after="0" w:line="240" w:lineRule="auto"/>
        <w:rPr>
          <w:rFonts w:ascii="Times New Roman" w:hAnsi="Times New Roman" w:cs="Times New Roman"/>
        </w:rPr>
      </w:pPr>
      <w:r w:rsidRPr="003E2C0B">
        <w:rPr>
          <w:rFonts w:ascii="Times New Roman" w:hAnsi="Times New Roman" w:cs="Times New Roman"/>
        </w:rPr>
        <w:t>Market Decisions/Hart Consulting, Inc. Research Team:</w:t>
      </w:r>
    </w:p>
    <w:p w14:paraId="51E67AE0"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Patrick Madden, MBA</w:t>
      </w:r>
    </w:p>
    <w:p w14:paraId="1204C0E3"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Patricia Hart, MS, GC-PH</w:t>
      </w:r>
    </w:p>
    <w:p w14:paraId="5B689250" w14:textId="77777777" w:rsid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John Charles</w:t>
      </w:r>
    </w:p>
    <w:p w14:paraId="610DE10B" w14:textId="39B7BD71" w:rsidR="000C66C8" w:rsidRPr="003E2C0B" w:rsidRDefault="000C66C8" w:rsidP="003E2C0B">
      <w:pPr>
        <w:spacing w:after="0" w:line="240" w:lineRule="auto"/>
        <w:ind w:left="720"/>
        <w:rPr>
          <w:rFonts w:ascii="Times New Roman" w:hAnsi="Times New Roman" w:cs="Times New Roman"/>
        </w:rPr>
      </w:pPr>
      <w:r>
        <w:rPr>
          <w:rFonts w:ascii="Times New Roman" w:hAnsi="Times New Roman" w:cs="Times New Roman"/>
        </w:rPr>
        <w:t>Jennifer MacBride</w:t>
      </w:r>
    </w:p>
    <w:p w14:paraId="55C1FCB3"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Bethany Porter</w:t>
      </w:r>
    </w:p>
    <w:p w14:paraId="0E083F9D"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 xml:space="preserve">Kelly </w:t>
      </w:r>
      <w:proofErr w:type="spellStart"/>
      <w:r w:rsidRPr="003E2C0B">
        <w:rPr>
          <w:rFonts w:ascii="Times New Roman" w:hAnsi="Times New Roman" w:cs="Times New Roman"/>
        </w:rPr>
        <w:t>MacGuirl</w:t>
      </w:r>
      <w:proofErr w:type="spellEnd"/>
      <w:r w:rsidRPr="003E2C0B">
        <w:rPr>
          <w:rFonts w:ascii="Times New Roman" w:hAnsi="Times New Roman" w:cs="Times New Roman"/>
        </w:rPr>
        <w:t>, MSc</w:t>
      </w:r>
    </w:p>
    <w:p w14:paraId="6D7D22AE" w14:textId="77777777" w:rsidR="003E2C0B" w:rsidRPr="003E2C0B" w:rsidRDefault="003E2C0B" w:rsidP="003E2C0B">
      <w:pPr>
        <w:spacing w:after="0" w:line="240" w:lineRule="auto"/>
        <w:rPr>
          <w:rFonts w:ascii="Times New Roman" w:hAnsi="Times New Roman" w:cs="Times New Roman"/>
        </w:rPr>
      </w:pPr>
    </w:p>
    <w:p w14:paraId="74A85356" w14:textId="77777777" w:rsidR="003E2C0B" w:rsidRPr="003E2C0B" w:rsidRDefault="003E2C0B" w:rsidP="003E2C0B">
      <w:pPr>
        <w:shd w:val="clear" w:color="auto" w:fill="FFFFFF"/>
        <w:spacing w:after="0" w:line="240" w:lineRule="auto"/>
        <w:rPr>
          <w:rFonts w:ascii="Times New Roman" w:eastAsia="Times New Roman" w:hAnsi="Times New Roman" w:cs="Times New Roman"/>
          <w:szCs w:val="24"/>
        </w:rPr>
      </w:pPr>
      <w:r w:rsidRPr="003E2C0B">
        <w:rPr>
          <w:rFonts w:ascii="Times New Roman" w:eastAsia="Times New Roman" w:hAnsi="Times New Roman" w:cs="Times New Roman"/>
          <w:szCs w:val="24"/>
        </w:rPr>
        <w:t xml:space="preserve">University of Southern Maine, Muskie School of Public Service, Epidemiologist Team: </w:t>
      </w:r>
    </w:p>
    <w:p w14:paraId="7891FA42"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Crystal Cushman</w:t>
      </w:r>
    </w:p>
    <w:p w14:paraId="133AA519"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hAnsi="Times New Roman" w:cs="Times New Roman"/>
        </w:rPr>
        <w:t xml:space="preserve">Zachariah </w:t>
      </w:r>
      <w:proofErr w:type="spellStart"/>
      <w:r w:rsidRPr="003E2C0B">
        <w:rPr>
          <w:rFonts w:ascii="Times New Roman" w:hAnsi="Times New Roman" w:cs="Times New Roman"/>
        </w:rPr>
        <w:t>Croll</w:t>
      </w:r>
      <w:proofErr w:type="spellEnd"/>
      <w:r w:rsidRPr="003E2C0B">
        <w:rPr>
          <w:rFonts w:ascii="Times New Roman" w:eastAsia="Times New Roman" w:hAnsi="Times New Roman" w:cs="Times New Roman"/>
          <w:szCs w:val="24"/>
        </w:rPr>
        <w:t xml:space="preserve"> </w:t>
      </w:r>
    </w:p>
    <w:p w14:paraId="4BDC71F2"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Kathy Decker</w:t>
      </w:r>
    </w:p>
    <w:p w14:paraId="630C1DCA"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Pamela Foster Albert</w:t>
      </w:r>
    </w:p>
    <w:p w14:paraId="62DFB628"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Alison Green-Parsons</w:t>
      </w:r>
    </w:p>
    <w:p w14:paraId="3B5C0C53"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Sara Huston</w:t>
      </w:r>
    </w:p>
    <w:p w14:paraId="5551A64A"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hAnsi="Times New Roman" w:cs="Times New Roman"/>
        </w:rPr>
        <w:t xml:space="preserve">Jennifer </w:t>
      </w:r>
      <w:proofErr w:type="spellStart"/>
      <w:r w:rsidRPr="003E2C0B">
        <w:rPr>
          <w:rFonts w:ascii="Times New Roman" w:hAnsi="Times New Roman" w:cs="Times New Roman"/>
        </w:rPr>
        <w:t>Lenardson</w:t>
      </w:r>
      <w:proofErr w:type="spellEnd"/>
    </w:p>
    <w:p w14:paraId="3865526E"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Erika Lichter</w:t>
      </w:r>
    </w:p>
    <w:p w14:paraId="22180EDE"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Cindy Mervis</w:t>
      </w:r>
    </w:p>
    <w:p w14:paraId="0FFF2A60"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Alexandra Nesbitt</w:t>
      </w:r>
    </w:p>
    <w:p w14:paraId="4B09628A"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hAnsi="Times New Roman" w:cs="Times New Roman"/>
        </w:rPr>
        <w:t xml:space="preserve">Donald </w:t>
      </w:r>
      <w:proofErr w:type="spellStart"/>
      <w:r w:rsidRPr="003E2C0B">
        <w:rPr>
          <w:rFonts w:ascii="Times New Roman" w:hAnsi="Times New Roman" w:cs="Times New Roman"/>
        </w:rPr>
        <w:t>Szlosek</w:t>
      </w:r>
      <w:proofErr w:type="spellEnd"/>
    </w:p>
    <w:p w14:paraId="421634C7"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Finn Teach</w:t>
      </w:r>
    </w:p>
    <w:p w14:paraId="68F39EAA"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Denise Yob</w:t>
      </w:r>
    </w:p>
    <w:p w14:paraId="651AE0EF"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 xml:space="preserve">Erika </w:t>
      </w:r>
      <w:proofErr w:type="spellStart"/>
      <w:r w:rsidRPr="003E2C0B">
        <w:rPr>
          <w:rFonts w:ascii="Times New Roman" w:eastAsia="Times New Roman" w:hAnsi="Times New Roman" w:cs="Times New Roman"/>
          <w:szCs w:val="24"/>
        </w:rPr>
        <w:t>Ziller</w:t>
      </w:r>
      <w:proofErr w:type="spellEnd"/>
    </w:p>
    <w:p w14:paraId="5334105B" w14:textId="77777777" w:rsidR="003E2C0B" w:rsidRPr="003E2C0B" w:rsidRDefault="003E2C0B" w:rsidP="003E2C0B">
      <w:pPr>
        <w:spacing w:after="0" w:line="240" w:lineRule="auto"/>
        <w:rPr>
          <w:rFonts w:ascii="Times New Roman" w:hAnsi="Times New Roman" w:cs="Times New Roman"/>
        </w:rPr>
      </w:pPr>
    </w:p>
    <w:p w14:paraId="0F64639B" w14:textId="77777777" w:rsidR="003E2C0B" w:rsidRPr="003E2C0B" w:rsidRDefault="003E2C0B" w:rsidP="003E2C0B">
      <w:pPr>
        <w:spacing w:after="0" w:line="240" w:lineRule="auto"/>
        <w:rPr>
          <w:rFonts w:ascii="Times New Roman" w:hAnsi="Times New Roman" w:cs="Times New Roman"/>
        </w:rPr>
      </w:pPr>
      <w:r w:rsidRPr="003E2C0B">
        <w:rPr>
          <w:rFonts w:ascii="Times New Roman" w:hAnsi="Times New Roman" w:cs="Times New Roman"/>
        </w:rPr>
        <w:t>Maine SHNAPP Steering Committee:</w:t>
      </w:r>
    </w:p>
    <w:p w14:paraId="194DDE0B"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Nancy Birkhimer - Director, Performance Improvement, Maine CDC, Maine DHHS</w:t>
      </w:r>
    </w:p>
    <w:p w14:paraId="5B4C1054"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 xml:space="preserve">Deborah </w:t>
      </w:r>
      <w:proofErr w:type="spellStart"/>
      <w:r w:rsidRPr="003E2C0B">
        <w:rPr>
          <w:rFonts w:ascii="Times New Roman" w:hAnsi="Times New Roman" w:cs="Times New Roman"/>
        </w:rPr>
        <w:t>Deatrick</w:t>
      </w:r>
      <w:proofErr w:type="spellEnd"/>
      <w:r w:rsidRPr="003E2C0B">
        <w:rPr>
          <w:rFonts w:ascii="Times New Roman" w:hAnsi="Times New Roman" w:cs="Times New Roman"/>
        </w:rPr>
        <w:t xml:space="preserve"> - Senior Vice President, Community Health Improvement, MaineHealth </w:t>
      </w:r>
    </w:p>
    <w:p w14:paraId="101B5989"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 xml:space="preserve">Doug Michael - Chief Community Health &amp; Grants Officer, </w:t>
      </w:r>
    </w:p>
    <w:p w14:paraId="04468948"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Eastern Maine Healthcare Systems</w:t>
      </w:r>
    </w:p>
    <w:p w14:paraId="210D3E97"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 xml:space="preserve">Natalie Morse - Director of the Center for Prevention and Healthy Living, </w:t>
      </w:r>
      <w:proofErr w:type="spellStart"/>
      <w:r w:rsidRPr="003E2C0B">
        <w:rPr>
          <w:rFonts w:ascii="Times New Roman" w:hAnsi="Times New Roman" w:cs="Times New Roman"/>
        </w:rPr>
        <w:t>MaineGeneral</w:t>
      </w:r>
      <w:proofErr w:type="spellEnd"/>
      <w:r w:rsidRPr="003E2C0B">
        <w:rPr>
          <w:rFonts w:ascii="Times New Roman" w:hAnsi="Times New Roman" w:cs="Times New Roman"/>
        </w:rPr>
        <w:t xml:space="preserve"> </w:t>
      </w:r>
    </w:p>
    <w:p w14:paraId="1426D983" w14:textId="77777777" w:rsidR="003E2C0B" w:rsidRPr="003E2C0B" w:rsidRDefault="003E2C0B" w:rsidP="003E2C0B">
      <w:pPr>
        <w:spacing w:after="0" w:line="240" w:lineRule="auto"/>
        <w:ind w:left="720"/>
        <w:rPr>
          <w:rFonts w:ascii="Times New Roman" w:hAnsi="Times New Roman" w:cs="Times New Roman"/>
        </w:rPr>
      </w:pPr>
      <w:proofErr w:type="spellStart"/>
      <w:r w:rsidRPr="003E2C0B">
        <w:rPr>
          <w:rFonts w:ascii="Times New Roman" w:hAnsi="Times New Roman" w:cs="Times New Roman"/>
        </w:rPr>
        <w:t>Cindie</w:t>
      </w:r>
      <w:proofErr w:type="spellEnd"/>
      <w:r w:rsidRPr="003E2C0B">
        <w:rPr>
          <w:rFonts w:ascii="Times New Roman" w:hAnsi="Times New Roman" w:cs="Times New Roman"/>
        </w:rPr>
        <w:t xml:space="preserve"> Rice - Director of Community Health, Wellness and Cardiopulmonary Rehab, </w:t>
      </w:r>
    </w:p>
    <w:p w14:paraId="317321F9"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Central Maine Medical Center</w:t>
      </w:r>
    </w:p>
    <w:p w14:paraId="28EB2DD1" w14:textId="77777777" w:rsidR="003E2C0B" w:rsidRPr="003E2C0B" w:rsidRDefault="003E2C0B" w:rsidP="003E2C0B">
      <w:pPr>
        <w:spacing w:after="0" w:line="240" w:lineRule="auto"/>
        <w:ind w:left="450"/>
        <w:contextualSpacing/>
        <w:rPr>
          <w:rFonts w:ascii="Times New Roman" w:hAnsi="Times New Roman" w:cs="Times New Roman"/>
        </w:rPr>
      </w:pPr>
    </w:p>
    <w:p w14:paraId="2510A7F4" w14:textId="77777777" w:rsidR="00AF1BE5" w:rsidRDefault="00AF1BE5">
      <w:pPr>
        <w:rPr>
          <w:rFonts w:ascii="Times New Roman" w:hAnsi="Times New Roman" w:cs="Times New Roman"/>
        </w:rPr>
      </w:pPr>
      <w:r>
        <w:rPr>
          <w:rFonts w:ascii="Times New Roman" w:hAnsi="Times New Roman" w:cs="Times New Roman"/>
        </w:rPr>
        <w:br w:type="page"/>
      </w:r>
    </w:p>
    <w:p w14:paraId="61497507" w14:textId="068E8854" w:rsidR="003E2C0B" w:rsidRPr="003E2C0B" w:rsidRDefault="003E2C0B" w:rsidP="003E2C0B">
      <w:pPr>
        <w:spacing w:after="0" w:line="240" w:lineRule="auto"/>
        <w:rPr>
          <w:rFonts w:ascii="Times New Roman" w:hAnsi="Times New Roman" w:cs="Times New Roman"/>
        </w:rPr>
      </w:pPr>
      <w:r w:rsidRPr="003E2C0B">
        <w:rPr>
          <w:rFonts w:ascii="Times New Roman" w:hAnsi="Times New Roman" w:cs="Times New Roman"/>
        </w:rPr>
        <w:lastRenderedPageBreak/>
        <w:t>Maine SHNAPP Metrics Subcommittee:</w:t>
      </w:r>
    </w:p>
    <w:p w14:paraId="5A1B8008"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Nancy Birkhimer, Maine CDC, Maine DHHS</w:t>
      </w:r>
    </w:p>
    <w:p w14:paraId="6C0BA1B9"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 xml:space="preserve">Sean </w:t>
      </w:r>
      <w:proofErr w:type="spellStart"/>
      <w:r w:rsidRPr="003E2C0B">
        <w:rPr>
          <w:rFonts w:ascii="Times New Roman" w:hAnsi="Times New Roman" w:cs="Times New Roman"/>
        </w:rPr>
        <w:t>Cheetham</w:t>
      </w:r>
      <w:proofErr w:type="spellEnd"/>
      <w:r w:rsidRPr="003E2C0B">
        <w:rPr>
          <w:rFonts w:ascii="Times New Roman" w:hAnsi="Times New Roman" w:cs="Times New Roman"/>
        </w:rPr>
        <w:t xml:space="preserve">, Central Maine Medical Center </w:t>
      </w:r>
    </w:p>
    <w:p w14:paraId="154828DA"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Tim Cowan, MaineHealth</w:t>
      </w:r>
    </w:p>
    <w:p w14:paraId="0C53E361"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 xml:space="preserve">Ron </w:t>
      </w:r>
      <w:proofErr w:type="spellStart"/>
      <w:r w:rsidRPr="003E2C0B">
        <w:rPr>
          <w:rFonts w:ascii="Times New Roman" w:hAnsi="Times New Roman" w:cs="Times New Roman"/>
        </w:rPr>
        <w:t>Deprez</w:t>
      </w:r>
      <w:proofErr w:type="spellEnd"/>
      <w:r w:rsidRPr="003E2C0B">
        <w:rPr>
          <w:rFonts w:ascii="Times New Roman" w:hAnsi="Times New Roman" w:cs="Times New Roman"/>
        </w:rPr>
        <w:t>, University of New England</w:t>
      </w:r>
    </w:p>
    <w:p w14:paraId="0946ABDA"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Brent Dubois, Eastern Maine Healthcare Systems</w:t>
      </w:r>
    </w:p>
    <w:p w14:paraId="773B72BA"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Charles Dwyer, Maine Health Access Foundation</w:t>
      </w:r>
    </w:p>
    <w:p w14:paraId="3EAD540A"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Jayne Harper, SHNAPP Staff (</w:t>
      </w:r>
      <w:proofErr w:type="spellStart"/>
      <w:r w:rsidRPr="003E2C0B">
        <w:rPr>
          <w:rFonts w:ascii="Times New Roman" w:hAnsi="Times New Roman" w:cs="Times New Roman"/>
        </w:rPr>
        <w:t>MaineGeneral</w:t>
      </w:r>
      <w:proofErr w:type="spellEnd"/>
      <w:r w:rsidRPr="003E2C0B">
        <w:rPr>
          <w:rFonts w:ascii="Times New Roman" w:hAnsi="Times New Roman" w:cs="Times New Roman"/>
        </w:rPr>
        <w:t xml:space="preserve"> Health)</w:t>
      </w:r>
    </w:p>
    <w:p w14:paraId="1A7DD0E3"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 xml:space="preserve">Rebecca Kingsbury, </w:t>
      </w:r>
      <w:proofErr w:type="spellStart"/>
      <w:r w:rsidRPr="003E2C0B">
        <w:rPr>
          <w:rFonts w:ascii="Times New Roman" w:hAnsi="Times New Roman" w:cs="Times New Roman"/>
        </w:rPr>
        <w:t>MaineGeneral</w:t>
      </w:r>
      <w:proofErr w:type="spellEnd"/>
      <w:r w:rsidRPr="003E2C0B">
        <w:rPr>
          <w:rFonts w:ascii="Times New Roman" w:hAnsi="Times New Roman" w:cs="Times New Roman"/>
        </w:rPr>
        <w:t xml:space="preserve"> Health</w:t>
      </w:r>
    </w:p>
    <w:p w14:paraId="67C3525A"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Jean Mellett, Eastern Maine Healthcare Systems</w:t>
      </w:r>
    </w:p>
    <w:p w14:paraId="4B3B483F"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 xml:space="preserve">Natalie Morse, </w:t>
      </w:r>
      <w:proofErr w:type="spellStart"/>
      <w:r w:rsidRPr="003E2C0B">
        <w:rPr>
          <w:rFonts w:ascii="Times New Roman" w:hAnsi="Times New Roman" w:cs="Times New Roman"/>
        </w:rPr>
        <w:t>MaineGeneral</w:t>
      </w:r>
      <w:proofErr w:type="spellEnd"/>
      <w:r w:rsidRPr="003E2C0B">
        <w:rPr>
          <w:rFonts w:ascii="Times New Roman" w:hAnsi="Times New Roman" w:cs="Times New Roman"/>
        </w:rPr>
        <w:t xml:space="preserve"> Health</w:t>
      </w:r>
    </w:p>
    <w:p w14:paraId="3C4F74E6"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Jeb Murphy, Maine Primary Care Association</w:t>
      </w:r>
    </w:p>
    <w:p w14:paraId="4F44777E"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Lisa Nolan, Maine Health Management Coalition</w:t>
      </w:r>
    </w:p>
    <w:p w14:paraId="10A8F1BF"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Rebecca Parent, Eastern Maine Healthcare Systems</w:t>
      </w:r>
    </w:p>
    <w:p w14:paraId="3C4EDF1D"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Sandra Parker, Maine Hospital Association</w:t>
      </w:r>
    </w:p>
    <w:p w14:paraId="38D23440" w14:textId="77777777" w:rsidR="003E2C0B" w:rsidRPr="003E2C0B" w:rsidRDefault="003E2C0B" w:rsidP="003E2C0B">
      <w:pPr>
        <w:spacing w:after="0" w:line="240" w:lineRule="auto"/>
        <w:ind w:left="720"/>
        <w:rPr>
          <w:rFonts w:ascii="Times New Roman" w:hAnsi="Times New Roman" w:cs="Times New Roman"/>
        </w:rPr>
      </w:pPr>
      <w:proofErr w:type="spellStart"/>
      <w:r w:rsidRPr="003E2C0B">
        <w:rPr>
          <w:rFonts w:ascii="Times New Roman" w:hAnsi="Times New Roman" w:cs="Times New Roman"/>
        </w:rPr>
        <w:t>Cindie</w:t>
      </w:r>
      <w:proofErr w:type="spellEnd"/>
      <w:r w:rsidRPr="003E2C0B">
        <w:rPr>
          <w:rFonts w:ascii="Times New Roman" w:hAnsi="Times New Roman" w:cs="Times New Roman"/>
        </w:rPr>
        <w:t xml:space="preserve"> Rice, Central Maine Medical Center</w:t>
      </w:r>
    </w:p>
    <w:p w14:paraId="732B577C"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Toho Soma, Portland Public Health Division</w:t>
      </w:r>
    </w:p>
    <w:p w14:paraId="60C820E3"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 xml:space="preserve">Jenn Yurges, </w:t>
      </w:r>
      <w:proofErr w:type="spellStart"/>
      <w:r w:rsidRPr="003E2C0B">
        <w:rPr>
          <w:rFonts w:ascii="Times New Roman" w:hAnsi="Times New Roman" w:cs="Times New Roman"/>
        </w:rPr>
        <w:t>MaineGeneral</w:t>
      </w:r>
      <w:proofErr w:type="spellEnd"/>
      <w:r w:rsidRPr="003E2C0B">
        <w:rPr>
          <w:rFonts w:ascii="Times New Roman" w:hAnsi="Times New Roman" w:cs="Times New Roman"/>
        </w:rPr>
        <w:t xml:space="preserve"> Health</w:t>
      </w:r>
    </w:p>
    <w:p w14:paraId="78A29395" w14:textId="77777777" w:rsidR="003E2C0B" w:rsidRPr="003E2C0B" w:rsidRDefault="003E2C0B" w:rsidP="003E2C0B">
      <w:pPr>
        <w:spacing w:after="0" w:line="240" w:lineRule="auto"/>
        <w:rPr>
          <w:rFonts w:ascii="Times New Roman" w:hAnsi="Times New Roman" w:cs="Times New Roman"/>
        </w:rPr>
      </w:pPr>
    </w:p>
    <w:p w14:paraId="1004A348" w14:textId="77777777" w:rsidR="003E2C0B" w:rsidRPr="003E2C0B" w:rsidRDefault="003E2C0B" w:rsidP="003E2C0B">
      <w:pPr>
        <w:spacing w:after="0" w:line="240" w:lineRule="auto"/>
        <w:rPr>
          <w:rFonts w:ascii="Times New Roman" w:hAnsi="Times New Roman" w:cs="Times New Roman"/>
        </w:rPr>
      </w:pPr>
      <w:r w:rsidRPr="003E2C0B">
        <w:rPr>
          <w:rFonts w:ascii="Times New Roman" w:hAnsi="Times New Roman" w:cs="Times New Roman"/>
        </w:rPr>
        <w:t>Maine SHNAPP Community Engagement Subcommittee:</w:t>
      </w:r>
    </w:p>
    <w:p w14:paraId="1CF8C737"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Nancy Birkhimer, Maine CDC, Maine DHHS</w:t>
      </w:r>
    </w:p>
    <w:p w14:paraId="0EFF5C74" w14:textId="77777777" w:rsidR="003E2C0B" w:rsidRPr="003E2C0B" w:rsidRDefault="003E2C0B" w:rsidP="003E2C0B">
      <w:pPr>
        <w:spacing w:after="0" w:line="240" w:lineRule="auto"/>
        <w:ind w:left="1080" w:hanging="360"/>
        <w:rPr>
          <w:rFonts w:ascii="Times New Roman" w:hAnsi="Times New Roman" w:cs="Times New Roman"/>
        </w:rPr>
      </w:pPr>
      <w:r w:rsidRPr="003E2C0B">
        <w:rPr>
          <w:rFonts w:ascii="Times New Roman" w:hAnsi="Times New Roman" w:cs="Times New Roman"/>
        </w:rPr>
        <w:t>Andy Coburn, University of Southern Maine,</w:t>
      </w:r>
      <w:r w:rsidRPr="003E2C0B">
        <w:rPr>
          <w:rFonts w:ascii="Times New Roman" w:hAnsi="Times New Roman" w:cs="Times New Roman"/>
          <w:szCs w:val="24"/>
        </w:rPr>
        <w:t xml:space="preserve"> </w:t>
      </w:r>
      <w:r w:rsidRPr="003E2C0B">
        <w:rPr>
          <w:rFonts w:ascii="Times New Roman" w:eastAsia="Times New Roman" w:hAnsi="Times New Roman" w:cs="Times New Roman"/>
          <w:szCs w:val="24"/>
        </w:rPr>
        <w:t>Muskie School</w:t>
      </w:r>
    </w:p>
    <w:p w14:paraId="758A8EF3"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Charles Dwyer, Maine Health Access Foundation</w:t>
      </w:r>
    </w:p>
    <w:p w14:paraId="5F9B050C"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Deb Erickson-Irons, York Hospital</w:t>
      </w:r>
    </w:p>
    <w:p w14:paraId="591D9877"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Joanne Fortin, Northern Maine Medical Center</w:t>
      </w:r>
    </w:p>
    <w:p w14:paraId="5F6EF7C7"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Nicole Hammar, Eastern Maine Healthcare Systems</w:t>
      </w:r>
    </w:p>
    <w:p w14:paraId="3F24725F"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Jayne Harper, SHNAPP Staff (</w:t>
      </w:r>
      <w:proofErr w:type="spellStart"/>
      <w:r w:rsidRPr="003E2C0B">
        <w:rPr>
          <w:rFonts w:ascii="Times New Roman" w:hAnsi="Times New Roman" w:cs="Times New Roman"/>
        </w:rPr>
        <w:t>MaineGeneral</w:t>
      </w:r>
      <w:proofErr w:type="spellEnd"/>
      <w:r w:rsidRPr="003E2C0B">
        <w:rPr>
          <w:rFonts w:ascii="Times New Roman" w:hAnsi="Times New Roman" w:cs="Times New Roman"/>
        </w:rPr>
        <w:t xml:space="preserve"> Health)</w:t>
      </w:r>
    </w:p>
    <w:p w14:paraId="7444819F"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Elizabeth Keene, St. Mary's Regional Medical Center</w:t>
      </w:r>
    </w:p>
    <w:p w14:paraId="032DAC2C"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Celine Kuhn, MaineHealth</w:t>
      </w:r>
    </w:p>
    <w:p w14:paraId="0A32CDC2"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 xml:space="preserve">Joy Leach, </w:t>
      </w:r>
      <w:proofErr w:type="spellStart"/>
      <w:r w:rsidRPr="003E2C0B">
        <w:rPr>
          <w:rFonts w:ascii="Times New Roman" w:hAnsi="Times New Roman" w:cs="Times New Roman"/>
        </w:rPr>
        <w:t>MaineGeneral</w:t>
      </w:r>
      <w:proofErr w:type="spellEnd"/>
      <w:r w:rsidRPr="003E2C0B">
        <w:rPr>
          <w:rFonts w:ascii="Times New Roman" w:hAnsi="Times New Roman" w:cs="Times New Roman"/>
        </w:rPr>
        <w:t xml:space="preserve"> Health</w:t>
      </w:r>
    </w:p>
    <w:p w14:paraId="5A0C40AD"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Christine Lyman, Maine CDC, Maine DHHS</w:t>
      </w:r>
    </w:p>
    <w:p w14:paraId="30DFE443" w14:textId="1844AB5E" w:rsidR="00F753D1" w:rsidRDefault="00F753D1" w:rsidP="003E2C0B">
      <w:pPr>
        <w:spacing w:after="0" w:line="240" w:lineRule="auto"/>
        <w:ind w:left="720"/>
        <w:rPr>
          <w:rFonts w:ascii="Times New Roman" w:hAnsi="Times New Roman" w:cs="Times New Roman"/>
        </w:rPr>
      </w:pPr>
      <w:r w:rsidRPr="003E2C0B">
        <w:rPr>
          <w:rFonts w:ascii="Times New Roman" w:hAnsi="Times New Roman" w:cs="Times New Roman"/>
        </w:rPr>
        <w:t>Becca Matusovich, formerly Maine CDC, Maine DHHS</w:t>
      </w:r>
    </w:p>
    <w:p w14:paraId="231A1C55"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Doug Michael, Eastern Maine Healthcare Systems</w:t>
      </w:r>
    </w:p>
    <w:p w14:paraId="3BBDBE39"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 xml:space="preserve">Natalie Morse, </w:t>
      </w:r>
      <w:proofErr w:type="spellStart"/>
      <w:r w:rsidRPr="003E2C0B">
        <w:rPr>
          <w:rFonts w:ascii="Times New Roman" w:hAnsi="Times New Roman" w:cs="Times New Roman"/>
        </w:rPr>
        <w:t>MaineGeneral</w:t>
      </w:r>
      <w:proofErr w:type="spellEnd"/>
      <w:r w:rsidRPr="003E2C0B">
        <w:rPr>
          <w:rFonts w:ascii="Times New Roman" w:hAnsi="Times New Roman" w:cs="Times New Roman"/>
        </w:rPr>
        <w:t xml:space="preserve"> Health</w:t>
      </w:r>
    </w:p>
    <w:p w14:paraId="79376646"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Jeb Murphy, Maine Primary Care Association</w:t>
      </w:r>
    </w:p>
    <w:p w14:paraId="5D5B75E7" w14:textId="77777777" w:rsidR="003E2C0B" w:rsidRPr="003E2C0B" w:rsidRDefault="003E2C0B" w:rsidP="003E2C0B">
      <w:pPr>
        <w:spacing w:after="0" w:line="240" w:lineRule="auto"/>
        <w:ind w:left="720"/>
        <w:rPr>
          <w:rFonts w:ascii="Times New Roman" w:hAnsi="Times New Roman" w:cs="Times New Roman"/>
        </w:rPr>
      </w:pPr>
      <w:proofErr w:type="spellStart"/>
      <w:r w:rsidRPr="003E2C0B">
        <w:rPr>
          <w:rFonts w:ascii="Times New Roman" w:hAnsi="Times New Roman" w:cs="Times New Roman"/>
        </w:rPr>
        <w:t>Cindie</w:t>
      </w:r>
      <w:proofErr w:type="spellEnd"/>
      <w:r w:rsidRPr="003E2C0B">
        <w:rPr>
          <w:rFonts w:ascii="Times New Roman" w:hAnsi="Times New Roman" w:cs="Times New Roman"/>
        </w:rPr>
        <w:t xml:space="preserve"> Rice, Central Maine Medical Center</w:t>
      </w:r>
    </w:p>
    <w:p w14:paraId="18C6FD1B"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Toho Soma, Portland Public Health Division</w:t>
      </w:r>
    </w:p>
    <w:p w14:paraId="24E8B4A6"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Paula Thomson, Maine CDC, Maine DHHS</w:t>
      </w:r>
    </w:p>
    <w:p w14:paraId="0E6714DB" w14:textId="77777777" w:rsidR="003E2C0B" w:rsidRPr="003E2C0B" w:rsidRDefault="003E2C0B" w:rsidP="003E2C0B">
      <w:pPr>
        <w:spacing w:after="0" w:line="240" w:lineRule="auto"/>
        <w:rPr>
          <w:rFonts w:ascii="Times New Roman" w:hAnsi="Times New Roman" w:cs="Times New Roman"/>
        </w:rPr>
      </w:pPr>
    </w:p>
    <w:p w14:paraId="2397D327" w14:textId="77777777" w:rsidR="003E2C0B" w:rsidRPr="003E2C0B" w:rsidRDefault="003E2C0B" w:rsidP="003E2C0B">
      <w:pPr>
        <w:spacing w:after="0" w:line="240" w:lineRule="auto"/>
        <w:rPr>
          <w:rFonts w:ascii="Times New Roman" w:hAnsi="Times New Roman" w:cs="Times New Roman"/>
        </w:rPr>
      </w:pPr>
      <w:r w:rsidRPr="003E2C0B">
        <w:rPr>
          <w:rFonts w:ascii="Times New Roman" w:hAnsi="Times New Roman" w:cs="Times New Roman"/>
        </w:rPr>
        <w:t>Collaborating Organizations for SHNAPP Implementation:</w:t>
      </w:r>
    </w:p>
    <w:p w14:paraId="128C3E7C"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 xml:space="preserve">Bangor Public Health and Community Services </w:t>
      </w:r>
    </w:p>
    <w:p w14:paraId="2945E12E"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Maine Health Access Foundation</w:t>
      </w:r>
    </w:p>
    <w:p w14:paraId="78DC7C25"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Maine Health Management Coalition</w:t>
      </w:r>
    </w:p>
    <w:p w14:paraId="3D93A0DC"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Maine Hospital Association</w:t>
      </w:r>
    </w:p>
    <w:p w14:paraId="638EF6DB"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Maine Office of Substance Abuse and Mental Health Services</w:t>
      </w:r>
    </w:p>
    <w:p w14:paraId="7EA10EB7"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Maine Primary Care Association</w:t>
      </w:r>
    </w:p>
    <w:p w14:paraId="03BE768C"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lastRenderedPageBreak/>
        <w:t>Portland Public Health Division</w:t>
      </w:r>
    </w:p>
    <w:p w14:paraId="3CD69A46"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St. Mary’s Regional Medical Center</w:t>
      </w:r>
    </w:p>
    <w:p w14:paraId="0FE938DD"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Statewide Coordinating Council for Public Health</w:t>
      </w:r>
    </w:p>
    <w:p w14:paraId="01372A11"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University of New England</w:t>
      </w:r>
    </w:p>
    <w:p w14:paraId="3C556EFF"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 xml:space="preserve">University of Southern Maine, </w:t>
      </w:r>
      <w:r w:rsidRPr="003E2C0B">
        <w:rPr>
          <w:rFonts w:ascii="Times New Roman" w:eastAsia="Times New Roman" w:hAnsi="Times New Roman" w:cs="Times New Roman"/>
          <w:szCs w:val="24"/>
        </w:rPr>
        <w:t>Maine Public Health Institute at the Muskie School</w:t>
      </w:r>
    </w:p>
    <w:p w14:paraId="348FF58B" w14:textId="77777777" w:rsidR="003E2C0B" w:rsidRPr="003E2C0B" w:rsidRDefault="003E2C0B" w:rsidP="003E2C0B">
      <w:pPr>
        <w:spacing w:after="0" w:line="240" w:lineRule="auto"/>
        <w:rPr>
          <w:rFonts w:ascii="Times New Roman" w:hAnsi="Times New Roman" w:cs="Times New Roman"/>
        </w:rPr>
      </w:pPr>
    </w:p>
    <w:p w14:paraId="11CBB0B0" w14:textId="77777777" w:rsidR="003E2C0B" w:rsidRPr="003E2C0B" w:rsidRDefault="003E2C0B" w:rsidP="003E2C0B">
      <w:pPr>
        <w:spacing w:after="0" w:line="240" w:lineRule="auto"/>
        <w:rPr>
          <w:rFonts w:ascii="Times New Roman" w:hAnsi="Times New Roman" w:cs="Times New Roman"/>
        </w:rPr>
      </w:pPr>
      <w:r w:rsidRPr="003E2C0B">
        <w:rPr>
          <w:rFonts w:ascii="Times New Roman" w:hAnsi="Times New Roman" w:cs="Times New Roman"/>
        </w:rPr>
        <w:t>Maine Department of Health and Human Services Review Team:</w:t>
      </w:r>
    </w:p>
    <w:p w14:paraId="4E460596"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Ken Albert, Maine CDC Director and Chief Operating Officer</w:t>
      </w:r>
    </w:p>
    <w:p w14:paraId="6F51276D"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Sheryl Peavey, DHHS, Strategic Reform Coordinator</w:t>
      </w:r>
    </w:p>
    <w:p w14:paraId="17627BEF" w14:textId="77777777" w:rsidR="003E2C0B" w:rsidRPr="003E2C0B" w:rsidRDefault="003E2C0B" w:rsidP="003E2C0B">
      <w:pPr>
        <w:shd w:val="clear" w:color="auto" w:fill="FFFFFF"/>
        <w:spacing w:after="0" w:line="240" w:lineRule="auto"/>
        <w:ind w:left="720"/>
        <w:rPr>
          <w:rFonts w:ascii="Times New Roman" w:eastAsia="Times New Roman" w:hAnsi="Times New Roman" w:cs="Times New Roman"/>
          <w:szCs w:val="24"/>
        </w:rPr>
      </w:pPr>
      <w:r w:rsidRPr="003E2C0B">
        <w:rPr>
          <w:rFonts w:ascii="Times New Roman" w:eastAsia="Times New Roman" w:hAnsi="Times New Roman" w:cs="Times New Roman"/>
          <w:szCs w:val="24"/>
        </w:rPr>
        <w:t>Jay Yoe, Director, DHHS Office of Continuous Quality Improvement</w:t>
      </w:r>
    </w:p>
    <w:p w14:paraId="383932B4" w14:textId="77777777" w:rsidR="003E2C0B" w:rsidRPr="003E2C0B" w:rsidRDefault="003E2C0B" w:rsidP="003E2C0B">
      <w:pPr>
        <w:spacing w:after="0" w:line="240" w:lineRule="auto"/>
        <w:rPr>
          <w:rFonts w:ascii="Times New Roman" w:hAnsi="Times New Roman" w:cs="Times New Roman"/>
        </w:rPr>
      </w:pPr>
    </w:p>
    <w:p w14:paraId="055AE3AF" w14:textId="77777777" w:rsidR="003E2C0B" w:rsidRPr="003E2C0B" w:rsidRDefault="003E2C0B" w:rsidP="003E2C0B">
      <w:pPr>
        <w:spacing w:after="0" w:line="240" w:lineRule="auto"/>
        <w:rPr>
          <w:rFonts w:ascii="Times New Roman" w:hAnsi="Times New Roman" w:cs="Times New Roman"/>
        </w:rPr>
      </w:pPr>
      <w:r w:rsidRPr="003E2C0B">
        <w:rPr>
          <w:rFonts w:ascii="Times New Roman" w:hAnsi="Times New Roman" w:cs="Times New Roman"/>
        </w:rPr>
        <w:t>District Public Health Liaisons:</w:t>
      </w:r>
    </w:p>
    <w:p w14:paraId="0ADD5E36"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Aroostook: Stacy Boucher</w:t>
      </w:r>
    </w:p>
    <w:p w14:paraId="6973E27B"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Central: Paula Thomson</w:t>
      </w:r>
    </w:p>
    <w:p w14:paraId="1DC4709D"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Cumberland: Becca Matusovich, formerly Maine CDC, Maine DHHS</w:t>
      </w:r>
    </w:p>
    <w:p w14:paraId="1420E80B"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Cumberland: Adam Hartwig, acting</w:t>
      </w:r>
    </w:p>
    <w:p w14:paraId="4D729987" w14:textId="77777777" w:rsidR="003E2C0B" w:rsidRPr="003E2C0B" w:rsidRDefault="003E2C0B" w:rsidP="003E2C0B">
      <w:pPr>
        <w:spacing w:after="0" w:line="240" w:lineRule="auto"/>
        <w:ind w:left="720"/>
        <w:rPr>
          <w:rFonts w:ascii="Times New Roman" w:hAnsi="Times New Roman" w:cs="Times New Roman"/>
        </w:rPr>
      </w:pPr>
      <w:proofErr w:type="spellStart"/>
      <w:r w:rsidRPr="003E2C0B">
        <w:rPr>
          <w:rFonts w:ascii="Times New Roman" w:hAnsi="Times New Roman" w:cs="Times New Roman"/>
        </w:rPr>
        <w:t>Downeast</w:t>
      </w:r>
      <w:proofErr w:type="spellEnd"/>
      <w:r w:rsidRPr="003E2C0B">
        <w:rPr>
          <w:rFonts w:ascii="Times New Roman" w:hAnsi="Times New Roman" w:cs="Times New Roman"/>
        </w:rPr>
        <w:t>: Alfred May</w:t>
      </w:r>
    </w:p>
    <w:p w14:paraId="4078BE56" w14:textId="77777777" w:rsidR="003E2C0B" w:rsidRPr="003E2C0B" w:rsidRDefault="003E2C0B" w:rsidP="003E2C0B">
      <w:pPr>
        <w:spacing w:after="0" w:line="240" w:lineRule="auto"/>
        <w:ind w:left="720"/>
        <w:rPr>
          <w:rFonts w:ascii="Times New Roman" w:hAnsi="Times New Roman" w:cs="Times New Roman"/>
        </w:rPr>
      </w:pPr>
      <w:proofErr w:type="spellStart"/>
      <w:r w:rsidRPr="003E2C0B">
        <w:rPr>
          <w:rFonts w:ascii="Times New Roman" w:hAnsi="Times New Roman" w:cs="Times New Roman"/>
        </w:rPr>
        <w:t>MidCoast</w:t>
      </w:r>
      <w:proofErr w:type="spellEnd"/>
      <w:r w:rsidRPr="003E2C0B">
        <w:rPr>
          <w:rFonts w:ascii="Times New Roman" w:hAnsi="Times New Roman" w:cs="Times New Roman"/>
        </w:rPr>
        <w:t>: Carrie McFadden</w:t>
      </w:r>
    </w:p>
    <w:p w14:paraId="732AD177" w14:textId="77777777" w:rsidR="003E2C0B" w:rsidRPr="003E2C0B" w:rsidRDefault="003E2C0B" w:rsidP="003E2C0B">
      <w:pPr>
        <w:spacing w:after="0" w:line="240" w:lineRule="auto"/>
        <w:ind w:left="720"/>
        <w:rPr>
          <w:rFonts w:ascii="Times New Roman" w:hAnsi="Times New Roman" w:cs="Times New Roman"/>
        </w:rPr>
      </w:pPr>
      <w:proofErr w:type="spellStart"/>
      <w:r w:rsidRPr="003E2C0B">
        <w:rPr>
          <w:rFonts w:ascii="Times New Roman" w:hAnsi="Times New Roman" w:cs="Times New Roman"/>
        </w:rPr>
        <w:t>Penquis</w:t>
      </w:r>
      <w:proofErr w:type="spellEnd"/>
      <w:r w:rsidRPr="003E2C0B">
        <w:rPr>
          <w:rFonts w:ascii="Times New Roman" w:hAnsi="Times New Roman" w:cs="Times New Roman"/>
        </w:rPr>
        <w:t>: Jessica Fogg</w:t>
      </w:r>
    </w:p>
    <w:p w14:paraId="4CB2B578" w14:textId="77777777" w:rsidR="003E2C0B" w:rsidRPr="003E2C0B" w:rsidRDefault="003E2C0B" w:rsidP="003E2C0B">
      <w:pPr>
        <w:spacing w:after="0" w:line="240" w:lineRule="auto"/>
        <w:ind w:left="720"/>
        <w:rPr>
          <w:rFonts w:ascii="Times New Roman" w:hAnsi="Times New Roman" w:cs="Times New Roman"/>
        </w:rPr>
      </w:pPr>
      <w:proofErr w:type="spellStart"/>
      <w:r w:rsidRPr="003E2C0B">
        <w:rPr>
          <w:rFonts w:ascii="Times New Roman" w:hAnsi="Times New Roman" w:cs="Times New Roman"/>
        </w:rPr>
        <w:t>Wabanaki</w:t>
      </w:r>
      <w:proofErr w:type="spellEnd"/>
      <w:r w:rsidRPr="003E2C0B">
        <w:rPr>
          <w:rFonts w:ascii="Times New Roman" w:hAnsi="Times New Roman" w:cs="Times New Roman"/>
        </w:rPr>
        <w:t xml:space="preserve">: Kristi Ricker and Sandra </w:t>
      </w:r>
      <w:proofErr w:type="spellStart"/>
      <w:r w:rsidRPr="003E2C0B">
        <w:rPr>
          <w:rFonts w:ascii="Times New Roman" w:hAnsi="Times New Roman" w:cs="Times New Roman"/>
        </w:rPr>
        <w:t>Yarmal</w:t>
      </w:r>
      <w:proofErr w:type="spellEnd"/>
    </w:p>
    <w:p w14:paraId="7EE8A484"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Western: Jamie Paul</w:t>
      </w:r>
    </w:p>
    <w:p w14:paraId="3DFC59AF" w14:textId="77777777" w:rsidR="003E2C0B" w:rsidRPr="003E2C0B" w:rsidRDefault="003E2C0B" w:rsidP="003E2C0B">
      <w:pPr>
        <w:spacing w:after="0" w:line="240" w:lineRule="auto"/>
        <w:ind w:left="720"/>
        <w:rPr>
          <w:rFonts w:ascii="Times New Roman" w:hAnsi="Times New Roman" w:cs="Times New Roman"/>
        </w:rPr>
      </w:pPr>
      <w:r w:rsidRPr="003E2C0B">
        <w:rPr>
          <w:rFonts w:ascii="Times New Roman" w:hAnsi="Times New Roman" w:cs="Times New Roman"/>
        </w:rPr>
        <w:t>York: Adam Hartwig</w:t>
      </w:r>
    </w:p>
    <w:sectPr w:rsidR="003E2C0B" w:rsidRPr="003E2C0B" w:rsidSect="009469FF">
      <w:footerReference w:type="default" r:id="rId4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C787F" w14:textId="77777777" w:rsidR="00007957" w:rsidRDefault="00007957" w:rsidP="008855ED">
      <w:pPr>
        <w:spacing w:after="0" w:line="240" w:lineRule="auto"/>
      </w:pPr>
      <w:r>
        <w:separator/>
      </w:r>
    </w:p>
  </w:endnote>
  <w:endnote w:type="continuationSeparator" w:id="0">
    <w:p w14:paraId="09690160" w14:textId="77777777" w:rsidR="00007957" w:rsidRDefault="00007957" w:rsidP="008855ED">
      <w:pPr>
        <w:spacing w:after="0" w:line="240" w:lineRule="auto"/>
      </w:pPr>
      <w:r>
        <w:continuationSeparator/>
      </w:r>
    </w:p>
  </w:endnote>
  <w:endnote w:type="continuationNotice" w:id="1">
    <w:p w14:paraId="229A8767" w14:textId="77777777" w:rsidR="00007957" w:rsidRDefault="000079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FB801" w14:textId="77777777" w:rsidR="00977636" w:rsidRDefault="009776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C37C3" w14:textId="77777777" w:rsidR="000C66C8" w:rsidRDefault="000C66C8">
    <w:pPr>
      <w:pStyle w:val="Footer"/>
      <w:jc w:val="right"/>
    </w:pPr>
  </w:p>
  <w:p w14:paraId="6EB3EC1C" w14:textId="77777777" w:rsidR="000C66C8" w:rsidRDefault="000C66C8"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9FD09" w14:textId="77777777" w:rsidR="00977636" w:rsidRDefault="009776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571A0" w14:textId="3438BA67" w:rsidR="000C66C8" w:rsidRPr="00CB5D62" w:rsidRDefault="000C66C8" w:rsidP="00977636">
    <w:pPr>
      <w:pStyle w:val="Footer"/>
      <w:tabs>
        <w:tab w:val="clear" w:pos="4680"/>
        <w:tab w:val="clear" w:pos="9360"/>
        <w:tab w:val="center" w:pos="5040"/>
        <w:tab w:val="right" w:pos="9720"/>
      </w:tabs>
      <w:ind w:left="-450"/>
      <w:rPr>
        <w:rFonts w:asciiTheme="minorHAnsi" w:hAnsiTheme="minorHAnsi"/>
        <w:sz w:val="22"/>
      </w:rPr>
    </w:pPr>
    <w:r w:rsidRPr="00CB5D62">
      <w:rPr>
        <w:rFonts w:cs="Times New Roman"/>
        <w:sz w:val="22"/>
      </w:rPr>
      <w:t>Maine Shared Communi</w:t>
    </w:r>
    <w:r w:rsidR="00247AAC">
      <w:rPr>
        <w:rFonts w:cs="Times New Roman"/>
        <w:sz w:val="22"/>
      </w:rPr>
      <w:t>ty Health Needs Assessment, 2016</w:t>
    </w:r>
    <w:r w:rsidR="00247AAC">
      <w:tab/>
      <w:t xml:space="preserve">page </w:t>
    </w:r>
    <w:r>
      <w:fldChar w:fldCharType="begin"/>
    </w:r>
    <w:r>
      <w:instrText xml:space="preserve"> PAGE   \* MERGEFORMAT </w:instrText>
    </w:r>
    <w:r>
      <w:fldChar w:fldCharType="separate"/>
    </w:r>
    <w:r w:rsidR="00977636">
      <w:rPr>
        <w:noProof/>
      </w:rPr>
      <w:t>iv</w:t>
    </w:r>
    <w:r>
      <w:rPr>
        <w:noProof/>
      </w:rPr>
      <w:fldChar w:fldCharType="end"/>
    </w:r>
    <w:r w:rsidR="00247AAC">
      <w:rPr>
        <w:noProof/>
      </w:rPr>
      <w:tab/>
      <w:t>www.maine.gov/SHNAPP/</w:t>
    </w:r>
    <w:r w:rsidR="00247AAC"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86A3A" w14:textId="4BA18D38" w:rsidR="000C66C8" w:rsidRPr="00CB5D62" w:rsidRDefault="000C66C8" w:rsidP="00977636">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247AAC">
      <w:rPr>
        <w:rFonts w:cs="Times New Roman"/>
        <w:sz w:val="22"/>
      </w:rPr>
      <w:t>ty Health Needs Assessment, 2016</w:t>
    </w:r>
    <w:r w:rsidR="00247AAC">
      <w:tab/>
      <w:t xml:space="preserve">page </w:t>
    </w:r>
    <w:r>
      <w:fldChar w:fldCharType="begin"/>
    </w:r>
    <w:r>
      <w:instrText xml:space="preserve"> PAGE   \* MERGEFORMAT </w:instrText>
    </w:r>
    <w:r>
      <w:fldChar w:fldCharType="separate"/>
    </w:r>
    <w:r w:rsidR="00977636">
      <w:rPr>
        <w:noProof/>
      </w:rPr>
      <w:t>vi</w:t>
    </w:r>
    <w:r>
      <w:rPr>
        <w:noProof/>
      </w:rPr>
      <w:fldChar w:fldCharType="end"/>
    </w:r>
    <w:r w:rsidR="00247AAC">
      <w:rPr>
        <w:noProof/>
      </w:rPr>
      <w:tab/>
    </w:r>
    <w:r w:rsidR="00247AAC">
      <w:rPr>
        <w:noProof/>
      </w:rPr>
      <w:t>www.maine.gov/SHNAPP/</w:t>
    </w:r>
    <w:r w:rsidR="00247AAC" w:rsidRPr="00247AAC">
      <w:rPr>
        <w:noProof/>
      </w:rPr>
      <w:t>county-reports.shtml</w:t>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D27C8" w14:textId="77777777" w:rsidR="000C66C8" w:rsidRDefault="000C66C8" w:rsidP="00977636">
    <w:pPr>
      <w:pStyle w:val="Footer"/>
      <w:tabs>
        <w:tab w:val="clear" w:pos="4680"/>
        <w:tab w:val="clear" w:pos="9360"/>
        <w:tab w:val="center" w:pos="5040"/>
        <w:tab w:val="right" w:pos="9720"/>
      </w:tabs>
      <w:ind w:left="-450" w:right="-360"/>
      <w:rPr>
        <w:rFonts w:cs="Times New Roman"/>
        <w:sz w:val="22"/>
      </w:rPr>
    </w:pPr>
  </w:p>
  <w:p w14:paraId="694BE6F1" w14:textId="6D2F0C63" w:rsidR="000C66C8" w:rsidRPr="00CB5D62" w:rsidRDefault="000C66C8" w:rsidP="00247AAC">
    <w:pPr>
      <w:pStyle w:val="Footer"/>
      <w:tabs>
        <w:tab w:val="clear" w:pos="4680"/>
        <w:tab w:val="clear" w:pos="9360"/>
        <w:tab w:val="center" w:pos="5130"/>
        <w:tab w:val="right" w:pos="9720"/>
      </w:tabs>
      <w:ind w:left="-360" w:right="-360"/>
      <w:rPr>
        <w:rFonts w:asciiTheme="minorHAnsi" w:hAnsiTheme="minorHAnsi"/>
        <w:sz w:val="22"/>
      </w:rPr>
    </w:pPr>
    <w:r w:rsidRPr="00CB5D62">
      <w:rPr>
        <w:rFonts w:cs="Times New Roman"/>
        <w:sz w:val="22"/>
      </w:rPr>
      <w:t>Maine Shared Communi</w:t>
    </w:r>
    <w:r w:rsidR="00247AAC">
      <w:rPr>
        <w:rFonts w:cs="Times New Roman"/>
        <w:sz w:val="22"/>
      </w:rPr>
      <w:t>ty Health Needs Assessment, 2016</w:t>
    </w:r>
    <w:r w:rsidR="00247AAC">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977636">
      <w:rPr>
        <w:noProof/>
        <w:sz w:val="22"/>
      </w:rPr>
      <w:t>40</w:t>
    </w:r>
    <w:r w:rsidRPr="00CB5D62">
      <w:rPr>
        <w:noProof/>
        <w:sz w:val="22"/>
      </w:rPr>
      <w:fldChar w:fldCharType="end"/>
    </w:r>
    <w:r w:rsidR="00247AAC">
      <w:rPr>
        <w:noProof/>
        <w:sz w:val="22"/>
      </w:rPr>
      <w:tab/>
    </w:r>
    <w:r w:rsidR="00247AAC">
      <w:rPr>
        <w:noProof/>
      </w:rPr>
      <w:t>www.maine.gov/SHNAPP/</w:t>
    </w:r>
    <w:r w:rsidR="00247AAC" w:rsidRPr="00247AAC">
      <w:rPr>
        <w:noProof/>
      </w:rPr>
      <w:t>county-reports.shtml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BD781" w14:textId="77777777" w:rsidR="000C66C8" w:rsidRPr="00F30D17" w:rsidRDefault="000C66C8" w:rsidP="00F11ED4">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7216" behindDoc="0" locked="0" layoutInCell="1" allowOverlap="1" wp14:anchorId="448541C2" wp14:editId="473890A9">
              <wp:simplePos x="0" y="0"/>
              <wp:positionH relativeFrom="column">
                <wp:posOffset>19050</wp:posOffset>
              </wp:positionH>
              <wp:positionV relativeFrom="paragraph">
                <wp:posOffset>-10795</wp:posOffset>
              </wp:positionV>
              <wp:extent cx="447675" cy="1619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C2656E" id="Rectangle 15" o:spid="_x0000_s1026" style="position:absolute;margin-left:1.5pt;margin-top:-.85pt;width:35.25pt;height: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45A71A0C" w14:textId="77777777" w:rsidR="000C66C8" w:rsidRPr="00F30D17" w:rsidRDefault="000C66C8" w:rsidP="00F11ED4">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6192" behindDoc="0" locked="0" layoutInCell="1" allowOverlap="1" wp14:anchorId="60126D6C" wp14:editId="3DFCB3C2">
              <wp:simplePos x="0" y="0"/>
              <wp:positionH relativeFrom="column">
                <wp:posOffset>19050</wp:posOffset>
              </wp:positionH>
              <wp:positionV relativeFrom="paragraph">
                <wp:posOffset>7620</wp:posOffset>
              </wp:positionV>
              <wp:extent cx="447675" cy="1619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24E8B8" id="Rectangle 20" o:spid="_x0000_s1026" style="position:absolute;margin-left:1.5pt;margin-top:.6pt;width:35.2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369F2251" w14:textId="77777777" w:rsidR="000C66C8" w:rsidRDefault="000C66C8" w:rsidP="00CB5D62">
    <w:pPr>
      <w:pStyle w:val="Footer"/>
      <w:tabs>
        <w:tab w:val="clear" w:pos="4680"/>
        <w:tab w:val="center" w:pos="5130"/>
      </w:tabs>
      <w:rPr>
        <w:rFonts w:cs="Times New Roman"/>
        <w:sz w:val="22"/>
      </w:rPr>
    </w:pPr>
  </w:p>
  <w:p w14:paraId="11F43CBE" w14:textId="35C830C0" w:rsidR="000C66C8" w:rsidRPr="00CB5D62" w:rsidRDefault="000C66C8" w:rsidP="00977636">
    <w:pPr>
      <w:pStyle w:val="Footer"/>
      <w:tabs>
        <w:tab w:val="clear" w:pos="4680"/>
        <w:tab w:val="clear" w:pos="9360"/>
        <w:tab w:val="center" w:pos="5040"/>
        <w:tab w:val="right" w:pos="9720"/>
      </w:tabs>
      <w:ind w:left="-360" w:right="-450"/>
      <w:rPr>
        <w:rFonts w:asciiTheme="minorHAnsi" w:hAnsiTheme="minorHAnsi"/>
        <w:sz w:val="22"/>
      </w:rPr>
    </w:pPr>
    <w:r w:rsidRPr="00CB5D62">
      <w:rPr>
        <w:rFonts w:cs="Times New Roman"/>
        <w:sz w:val="22"/>
      </w:rPr>
      <w:t>Maine Shared Communi</w:t>
    </w:r>
    <w:r w:rsidR="00247AAC">
      <w:rPr>
        <w:rFonts w:cs="Times New Roman"/>
        <w:sz w:val="22"/>
      </w:rPr>
      <w:t>ty Health Needs Assessment, 2016</w:t>
    </w:r>
    <w:r w:rsidR="00247AAC">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977636">
      <w:rPr>
        <w:noProof/>
        <w:sz w:val="22"/>
      </w:rPr>
      <w:t>46</w:t>
    </w:r>
    <w:r w:rsidRPr="00CB5D62">
      <w:rPr>
        <w:noProof/>
        <w:sz w:val="22"/>
      </w:rPr>
      <w:fldChar w:fldCharType="end"/>
    </w:r>
    <w:r w:rsidR="00247AAC">
      <w:rPr>
        <w:noProof/>
        <w:sz w:val="22"/>
      </w:rPr>
      <w:tab/>
    </w:r>
    <w:r w:rsidR="00247AAC">
      <w:rPr>
        <w:noProof/>
      </w:rPr>
      <w:t>www.maine.gov/SHNAPP/</w:t>
    </w:r>
    <w:r w:rsidR="00247AAC" w:rsidRPr="00247AAC">
      <w:rPr>
        <w:noProof/>
      </w:rPr>
      <w:t>county-reports.shtml</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7D7F8" w14:textId="77777777" w:rsidR="000C66C8" w:rsidRDefault="000C66C8" w:rsidP="00977636">
    <w:pPr>
      <w:pStyle w:val="Footer"/>
      <w:tabs>
        <w:tab w:val="clear" w:pos="4680"/>
        <w:tab w:val="center" w:pos="5040"/>
      </w:tabs>
      <w:rPr>
        <w:rFonts w:cs="Times New Roman"/>
        <w:sz w:val="22"/>
      </w:rPr>
    </w:pPr>
  </w:p>
  <w:p w14:paraId="21A52827" w14:textId="43408704" w:rsidR="000C66C8" w:rsidRPr="00CB5D62" w:rsidRDefault="000C66C8" w:rsidP="00247AAC">
    <w:pPr>
      <w:pStyle w:val="Footer"/>
      <w:tabs>
        <w:tab w:val="clear" w:pos="4680"/>
        <w:tab w:val="clear" w:pos="9360"/>
        <w:tab w:val="center" w:pos="5130"/>
        <w:tab w:val="right" w:pos="9720"/>
      </w:tabs>
      <w:ind w:left="-360"/>
      <w:rPr>
        <w:rFonts w:asciiTheme="minorHAnsi" w:hAnsiTheme="minorHAnsi"/>
        <w:sz w:val="22"/>
      </w:rPr>
    </w:pPr>
    <w:r w:rsidRPr="00CB5D62">
      <w:rPr>
        <w:rFonts w:cs="Times New Roman"/>
        <w:sz w:val="22"/>
      </w:rPr>
      <w:t>Maine Shared Communi</w:t>
    </w:r>
    <w:r w:rsidR="00247AAC">
      <w:rPr>
        <w:rFonts w:cs="Times New Roman"/>
        <w:sz w:val="22"/>
      </w:rPr>
      <w:t>ty Health Needs Assessment, 2016</w:t>
    </w:r>
    <w:r>
      <w:tab/>
    </w:r>
    <w:r w:rsidR="00247AAC">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977636">
      <w:rPr>
        <w:noProof/>
        <w:sz w:val="22"/>
      </w:rPr>
      <w:t>58</w:t>
    </w:r>
    <w:r w:rsidRPr="00CB5D62">
      <w:rPr>
        <w:noProof/>
        <w:sz w:val="22"/>
      </w:rPr>
      <w:fldChar w:fldCharType="end"/>
    </w:r>
    <w:r w:rsidR="00247AAC">
      <w:rPr>
        <w:noProof/>
        <w:sz w:val="22"/>
      </w:rPr>
      <w:tab/>
    </w:r>
    <w:r w:rsidR="00247AAC">
      <w:rPr>
        <w:noProof/>
      </w:rPr>
      <w:t>www.maine.gov/SHNAPP/</w:t>
    </w:r>
    <w:r w:rsidR="00247AAC" w:rsidRPr="00247AAC">
      <w:rPr>
        <w:noProof/>
      </w:rPr>
      <w:t>county-reports.shtml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62A13" w14:textId="68D9CFBE" w:rsidR="000C66C8" w:rsidRPr="00CB5D62" w:rsidRDefault="000C66C8" w:rsidP="00977636">
    <w:pPr>
      <w:pStyle w:val="Footer"/>
      <w:tabs>
        <w:tab w:val="clear" w:pos="4680"/>
        <w:tab w:val="clear" w:pos="9360"/>
        <w:tab w:val="center" w:pos="5040"/>
        <w:tab w:val="right" w:pos="9720"/>
      </w:tabs>
      <w:ind w:left="-360" w:right="-360"/>
      <w:rPr>
        <w:rFonts w:asciiTheme="minorHAnsi" w:hAnsiTheme="minorHAnsi"/>
        <w:sz w:val="22"/>
      </w:rPr>
    </w:pPr>
    <w:bookmarkStart w:id="84" w:name="_GoBack"/>
    <w:bookmarkEnd w:id="84"/>
    <w:r w:rsidRPr="00CB5D62">
      <w:rPr>
        <w:rFonts w:cs="Times New Roman"/>
        <w:sz w:val="22"/>
      </w:rPr>
      <w:t>Maine Shared Communi</w:t>
    </w:r>
    <w:r w:rsidR="00247AAC">
      <w:rPr>
        <w:rFonts w:cs="Times New Roman"/>
        <w:sz w:val="22"/>
      </w:rPr>
      <w:t xml:space="preserve">ty Health Needs Assessment, 2016 </w:t>
    </w:r>
    <w:r>
      <w:tab/>
    </w:r>
    <w:r w:rsidR="00247AAC">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977636">
      <w:rPr>
        <w:noProof/>
        <w:sz w:val="22"/>
      </w:rPr>
      <w:t>59</w:t>
    </w:r>
    <w:r w:rsidRPr="00CB5D62">
      <w:rPr>
        <w:noProof/>
        <w:sz w:val="22"/>
      </w:rPr>
      <w:fldChar w:fldCharType="end"/>
    </w:r>
    <w:r w:rsidR="00247AAC">
      <w:rPr>
        <w:noProof/>
        <w:sz w:val="22"/>
      </w:rPr>
      <w:tab/>
    </w:r>
    <w:r w:rsidR="00247AAC">
      <w:rPr>
        <w:noProof/>
      </w:rPr>
      <w:t>www.maine.gov/SHNAPP/</w:t>
    </w:r>
    <w:r w:rsidR="00247AAC" w:rsidRPr="00247AAC">
      <w:rPr>
        <w:noProof/>
      </w:rPr>
      <w:t>county-reports.shtml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298779" w14:textId="77777777" w:rsidR="00007957" w:rsidRDefault="00007957" w:rsidP="008855ED">
      <w:pPr>
        <w:spacing w:after="0" w:line="240" w:lineRule="auto"/>
      </w:pPr>
      <w:r>
        <w:separator/>
      </w:r>
    </w:p>
  </w:footnote>
  <w:footnote w:type="continuationSeparator" w:id="0">
    <w:p w14:paraId="3C5C0D20" w14:textId="77777777" w:rsidR="00007957" w:rsidRDefault="00007957" w:rsidP="008855ED">
      <w:pPr>
        <w:spacing w:after="0" w:line="240" w:lineRule="auto"/>
      </w:pPr>
      <w:r>
        <w:continuationSeparator/>
      </w:r>
    </w:p>
  </w:footnote>
  <w:footnote w:type="continuationNotice" w:id="1">
    <w:p w14:paraId="1C9704E3" w14:textId="77777777" w:rsidR="00007957" w:rsidRDefault="00007957">
      <w:pPr>
        <w:spacing w:after="0" w:line="240" w:lineRule="auto"/>
      </w:pPr>
    </w:p>
  </w:footnote>
  <w:footnote w:id="2">
    <w:p w14:paraId="2288E60E" w14:textId="77777777" w:rsidR="000C66C8" w:rsidRDefault="000C66C8" w:rsidP="006C4FD9">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14:paraId="5F7C42D0" w14:textId="660F8135" w:rsidR="000C66C8" w:rsidRDefault="000C66C8" w:rsidP="000A3A44">
      <w:pPr>
        <w:pStyle w:val="FootnoteText"/>
      </w:pPr>
      <w:r w:rsidRPr="00D05FED">
        <w:rPr>
          <w:rStyle w:val="FootnoteReference"/>
        </w:rPr>
        <w:footnoteRef/>
      </w:r>
      <w:r w:rsidRPr="00D05FED">
        <w:t xml:space="preserve"> 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p w14:paraId="1A5D7E46" w14:textId="204F26C4" w:rsidR="000C66C8" w:rsidRDefault="000C66C8">
      <w:pPr>
        <w:pStyle w:val="FootnoteText"/>
      </w:pPr>
    </w:p>
  </w:footnote>
  <w:footnote w:id="4">
    <w:p w14:paraId="0173A298" w14:textId="0D3E5F59" w:rsidR="000C66C8" w:rsidRPr="00D05FED" w:rsidRDefault="000C66C8" w:rsidP="007E2FB7">
      <w:pPr>
        <w:pStyle w:val="NormalWeb"/>
        <w:shd w:val="clear" w:color="auto" w:fill="FFFFFF"/>
        <w:spacing w:before="0" w:beforeAutospacing="0" w:after="0" w:afterAutospacing="0"/>
        <w:rPr>
          <w:rFonts w:asciiTheme="minorHAnsi" w:eastAsia="Times New Roman" w:hAnsiTheme="minorHAnsi"/>
          <w:color w:val="000000"/>
          <w:sz w:val="20"/>
          <w:szCs w:val="20"/>
        </w:rPr>
      </w:pPr>
      <w:r w:rsidRPr="00D05FED">
        <w:rPr>
          <w:rStyle w:val="FootnoteReference"/>
          <w:rFonts w:asciiTheme="minorHAnsi" w:hAnsiTheme="minorHAnsi"/>
          <w:sz w:val="20"/>
          <w:szCs w:val="20"/>
        </w:rPr>
        <w:footnoteRef/>
      </w:r>
      <w:r w:rsidRPr="00D05FED">
        <w:rPr>
          <w:rFonts w:asciiTheme="minorHAnsi" w:hAnsiTheme="minorHAnsi"/>
          <w:sz w:val="20"/>
          <w:szCs w:val="20"/>
        </w:rPr>
        <w:t xml:space="preserve"> </w:t>
      </w:r>
      <w:r w:rsidRPr="00D05FED">
        <w:rPr>
          <w:rFonts w:asciiTheme="minorHAnsi" w:eastAsia="Times New Roman"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14:paraId="4C31506C" w14:textId="77777777" w:rsidR="000C66C8" w:rsidRPr="00266D25" w:rsidRDefault="000C66C8" w:rsidP="00E403ED">
      <w:pPr>
        <w:pStyle w:val="FootnoteText"/>
        <w:rPr>
          <w:szCs w:val="18"/>
        </w:rPr>
      </w:pPr>
      <w:r w:rsidRPr="00266D25">
        <w:rPr>
          <w:rStyle w:val="FootnoteReference"/>
          <w:szCs w:val="18"/>
        </w:rPr>
        <w:footnoteRef/>
      </w:r>
      <w:r w:rsidRPr="00266D25">
        <w:rPr>
          <w:szCs w:val="18"/>
        </w:rPr>
        <w:t xml:space="preserve"> </w:t>
      </w:r>
      <w:proofErr w:type="gramStart"/>
      <w:r w:rsidRPr="00266D25">
        <w:rPr>
          <w:szCs w:val="18"/>
        </w:rPr>
        <w:t>The Institute of Medicine.</w:t>
      </w:r>
      <w:proofErr w:type="gramEnd"/>
      <w:r w:rsidRPr="00266D25">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6">
    <w:p w14:paraId="1AE729B6" w14:textId="77777777" w:rsidR="000C66C8" w:rsidRPr="00266D25" w:rsidRDefault="000C66C8" w:rsidP="00E403ED">
      <w:pPr>
        <w:pStyle w:val="FootnoteText"/>
        <w:rPr>
          <w:sz w:val="22"/>
        </w:rPr>
      </w:pPr>
      <w:r w:rsidRPr="00266D25">
        <w:rPr>
          <w:rStyle w:val="FootnoteReference"/>
          <w:szCs w:val="18"/>
        </w:rPr>
        <w:footnoteRef/>
      </w:r>
      <w:r w:rsidRPr="00266D25">
        <w:rPr>
          <w:szCs w:val="18"/>
        </w:rPr>
        <w:t xml:space="preserve"> </w:t>
      </w:r>
      <w:proofErr w:type="gramStart"/>
      <w:r w:rsidRPr="00266D25">
        <w:rPr>
          <w:szCs w:val="18"/>
        </w:rPr>
        <w:t>Healthy People 2020, Office of Disease Prevention and Health Promotion.</w:t>
      </w:r>
      <w:proofErr w:type="gramEnd"/>
      <w:r w:rsidRPr="00266D25">
        <w:rPr>
          <w:szCs w:val="18"/>
        </w:rPr>
        <w:t xml:space="preserve"> Available from: http://www.healthypeople.gov/2020/topics-objectives/topic/Access-to-Health-Services</w:t>
      </w:r>
    </w:p>
  </w:footnote>
  <w:footnote w:id="7">
    <w:p w14:paraId="3137EE54" w14:textId="77777777" w:rsidR="000C66C8" w:rsidRPr="00266D25" w:rsidRDefault="000C66C8" w:rsidP="00E403ED">
      <w:pPr>
        <w:pStyle w:val="FootnoteText"/>
        <w:rPr>
          <w:szCs w:val="18"/>
        </w:rPr>
      </w:pPr>
      <w:r w:rsidRPr="00266D25">
        <w:rPr>
          <w:rStyle w:val="FootnoteReference"/>
          <w:szCs w:val="18"/>
        </w:rPr>
        <w:footnoteRef/>
      </w:r>
      <w:r w:rsidRPr="00266D25">
        <w:rPr>
          <w:szCs w:val="18"/>
        </w:rPr>
        <w:t xml:space="preserve"> Agency for Healthcare Research and Quality, Prevention Quality Indicators Technical Specifications - Version 5.0, March 2015, available at: http://www.qualityindicators.ahrq.gov/Modules/PQI_TechSpec.aspx</w:t>
      </w:r>
    </w:p>
  </w:footnote>
  <w:footnote w:id="8">
    <w:p w14:paraId="49BEE3BB" w14:textId="77777777" w:rsidR="000C66C8" w:rsidRPr="00266D25" w:rsidRDefault="000C66C8" w:rsidP="00E403ED">
      <w:pPr>
        <w:pStyle w:val="FootnoteText"/>
        <w:rPr>
          <w:szCs w:val="18"/>
        </w:rPr>
      </w:pPr>
      <w:r w:rsidRPr="00266D25">
        <w:rPr>
          <w:rStyle w:val="FootnoteReference"/>
          <w:szCs w:val="18"/>
        </w:rPr>
        <w:footnoteRef/>
      </w:r>
      <w:r w:rsidRPr="00266D25">
        <w:rPr>
          <w:szCs w:val="18"/>
        </w:rPr>
        <w:t xml:space="preserve"> National Center for Chronic Disease Prevention and Health Promotion, http://www.cdc.gov/chronicdisease/</w:t>
      </w:r>
    </w:p>
  </w:footnote>
  <w:footnote w:id="9">
    <w:p w14:paraId="3B336742" w14:textId="77777777" w:rsidR="000C66C8" w:rsidRPr="00266D25" w:rsidRDefault="000C66C8" w:rsidP="00E403ED">
      <w:pPr>
        <w:pStyle w:val="FootnoteText"/>
        <w:rPr>
          <w:sz w:val="22"/>
        </w:rPr>
      </w:pPr>
      <w:r w:rsidRPr="00266D25">
        <w:rPr>
          <w:rStyle w:val="FootnoteReference"/>
          <w:szCs w:val="18"/>
        </w:rPr>
        <w:footnoteRef/>
      </w:r>
      <w:r w:rsidRPr="00266D25">
        <w:rPr>
          <w:szCs w:val="18"/>
        </w:rPr>
        <w:t xml:space="preserve"> </w:t>
      </w:r>
      <w:proofErr w:type="gramStart"/>
      <w:r w:rsidRPr="00266D25">
        <w:rPr>
          <w:szCs w:val="18"/>
        </w:rPr>
        <w:t>Maine Center for Disease Control and Prevention.</w:t>
      </w:r>
      <w:proofErr w:type="gramEnd"/>
      <w:r w:rsidRPr="00266D25">
        <w:rPr>
          <w:szCs w:val="18"/>
        </w:rPr>
        <w:t xml:space="preserve"> </w:t>
      </w:r>
      <w:proofErr w:type="gramStart"/>
      <w:r w:rsidRPr="00266D25">
        <w:rPr>
          <w:szCs w:val="18"/>
        </w:rPr>
        <w:t>Healthy Maine 2020.</w:t>
      </w:r>
      <w:proofErr w:type="gramEnd"/>
      <w:r w:rsidRPr="00266D25">
        <w:rPr>
          <w:szCs w:val="18"/>
        </w:rPr>
        <w:t xml:space="preserve"> Available from: http://www.maine.gov/dhhs/mecdc/healthy-maine/index.shtml</w:t>
      </w:r>
    </w:p>
  </w:footnote>
  <w:footnote w:id="10">
    <w:p w14:paraId="3E0D1F26" w14:textId="77777777" w:rsidR="000C66C8" w:rsidRPr="00266D25" w:rsidRDefault="000C66C8" w:rsidP="00E403ED">
      <w:pPr>
        <w:pStyle w:val="FootnoteText"/>
        <w:rPr>
          <w:sz w:val="22"/>
        </w:rPr>
      </w:pPr>
      <w:r w:rsidRPr="00266D25">
        <w:rPr>
          <w:rStyle w:val="FootnoteReference"/>
        </w:rPr>
        <w:footnoteRef/>
      </w:r>
      <w:r w:rsidRPr="00266D25">
        <w:t xml:space="preserve"> Signs and Symptoms of Untreated Lyme Disease, Centers for Disease Control and Prevention (CDC), Available from: http://www.cdc.gov/lyme/signs_symptoms/</w:t>
      </w:r>
    </w:p>
  </w:footnote>
  <w:footnote w:id="11">
    <w:p w14:paraId="1870DC49" w14:textId="77777777" w:rsidR="000C66C8" w:rsidRPr="006F0471" w:rsidRDefault="000C66C8" w:rsidP="00E403ED">
      <w:pPr>
        <w:pStyle w:val="FootnoteText"/>
        <w:rPr>
          <w:sz w:val="22"/>
        </w:rPr>
      </w:pPr>
      <w:r w:rsidRPr="006F0471">
        <w:rPr>
          <w:rStyle w:val="FootnoteReference"/>
        </w:rPr>
        <w:footnoteRef/>
      </w:r>
      <w:r w:rsidRPr="006F0471">
        <w:t xml:space="preserve"> Guide to Community Preventive Services. Improving mental health and addressing mental illness. www.thecommunityguide.org/mentalhealth/index.html.</w:t>
      </w:r>
    </w:p>
  </w:footnote>
  <w:footnote w:id="12">
    <w:p w14:paraId="3CBF8A14" w14:textId="77777777" w:rsidR="000C66C8" w:rsidRPr="006F0471" w:rsidRDefault="000C66C8" w:rsidP="00E403ED">
      <w:pPr>
        <w:pStyle w:val="FootnoteText"/>
        <w:rPr>
          <w:szCs w:val="18"/>
        </w:rPr>
      </w:pPr>
      <w:r w:rsidRPr="006F0471">
        <w:rPr>
          <w:rStyle w:val="FootnoteReference"/>
          <w:szCs w:val="18"/>
        </w:rPr>
        <w:footnoteRef/>
      </w:r>
      <w:r w:rsidRPr="006F0471">
        <w:rPr>
          <w:szCs w:val="18"/>
        </w:rPr>
        <w:t xml:space="preserve"> </w:t>
      </w:r>
      <w:proofErr w:type="gramStart"/>
      <w:r w:rsidRPr="006F0471">
        <w:rPr>
          <w:szCs w:val="18"/>
        </w:rPr>
        <w:t>US Department of Health and Human Services.</w:t>
      </w:r>
      <w:proofErr w:type="gramEnd"/>
      <w:r w:rsidRPr="006F0471">
        <w:rPr>
          <w:szCs w:val="18"/>
        </w:rPr>
        <w:t xml:space="preserve"> Health People 2020: Mental Health and Mental Disorders. 2012 Available from:  www.healthypeople.gov/2020/topicsobjectives2020/overview.aspx?topicid=28.</w:t>
      </w:r>
    </w:p>
  </w:footnote>
  <w:footnote w:id="13">
    <w:p w14:paraId="1B20E587" w14:textId="77777777" w:rsidR="000C66C8" w:rsidRPr="00266D25" w:rsidRDefault="000C66C8" w:rsidP="00E403ED">
      <w:pPr>
        <w:pStyle w:val="FootnoteText"/>
        <w:rPr>
          <w:szCs w:val="18"/>
        </w:rPr>
      </w:pPr>
      <w:r w:rsidRPr="00266D25">
        <w:rPr>
          <w:rStyle w:val="FootnoteReference"/>
          <w:szCs w:val="18"/>
        </w:rPr>
        <w:footnoteRef/>
      </w:r>
      <w:r w:rsidRPr="00266D25">
        <w:rPr>
          <w:szCs w:val="18"/>
        </w:rPr>
        <w:t xml:space="preserve"> Physical Activity Guidelines for Americans, U.S. Department of Health and Human Services, 2008, http://health.gov/Paguidelines/guidelines/</w:t>
      </w:r>
    </w:p>
  </w:footnote>
  <w:footnote w:id="14">
    <w:p w14:paraId="581231BA" w14:textId="77777777" w:rsidR="000C66C8" w:rsidRPr="00266D25" w:rsidRDefault="000C66C8" w:rsidP="00E403ED">
      <w:pPr>
        <w:pStyle w:val="FootnoteText"/>
        <w:rPr>
          <w:sz w:val="22"/>
        </w:rPr>
      </w:pPr>
      <w:r w:rsidRPr="00266D25">
        <w:rPr>
          <w:rStyle w:val="FootnoteReference"/>
        </w:rPr>
        <w:footnoteRef/>
      </w:r>
      <w:r w:rsidRPr="00266D25">
        <w:t xml:space="preserve"> </w:t>
      </w:r>
      <w:proofErr w:type="gramStart"/>
      <w:r w:rsidRPr="00266D25">
        <w:t>Healthy People 2020.</w:t>
      </w:r>
      <w:proofErr w:type="gramEnd"/>
      <w:r w:rsidRPr="00266D25">
        <w:t xml:space="preserve"> Maternal, infant, and child health: overview. Available from: http://www.healthypeople.gov/2020/topics-objectives/topic/maternal-infant-and-child-health</w:t>
      </w:r>
    </w:p>
  </w:footnote>
  <w:footnote w:id="15">
    <w:p w14:paraId="4D0A8390" w14:textId="77777777" w:rsidR="000C66C8" w:rsidRPr="00266D25" w:rsidRDefault="000C66C8" w:rsidP="00E403ED">
      <w:pPr>
        <w:pStyle w:val="FootnoteText"/>
      </w:pPr>
      <w:r w:rsidRPr="00266D25">
        <w:rPr>
          <w:rStyle w:val="FootnoteReference"/>
        </w:rPr>
        <w:footnoteRef/>
      </w:r>
      <w:r w:rsidRPr="00266D25">
        <w:t xml:space="preserve"> </w:t>
      </w:r>
      <w:proofErr w:type="gramStart"/>
      <w:r w:rsidRPr="00266D25">
        <w:t>National Institute on Drug Abuse.</w:t>
      </w:r>
      <w:proofErr w:type="gramEnd"/>
      <w:r w:rsidRPr="00266D25">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6">
    <w:p w14:paraId="276600BC" w14:textId="77777777" w:rsidR="000C66C8" w:rsidRPr="00266D25" w:rsidRDefault="000C66C8" w:rsidP="00E403ED">
      <w:pPr>
        <w:pStyle w:val="FootnoteText"/>
      </w:pPr>
      <w:r w:rsidRPr="00266D25">
        <w:rPr>
          <w:rStyle w:val="FootnoteReference"/>
        </w:rPr>
        <w:footnoteRef/>
      </w:r>
      <w:r w:rsidRPr="00266D25">
        <w:t xml:space="preserve"> </w:t>
      </w:r>
      <w:proofErr w:type="gramStart"/>
      <w:r w:rsidRPr="00266D25">
        <w:t>The Cost of Alcohol and Drug Abuse in Maine, 2010.</w:t>
      </w:r>
      <w:proofErr w:type="gramEnd"/>
      <w:r w:rsidRPr="00266D25">
        <w:t xml:space="preserve"> </w:t>
      </w:r>
      <w:proofErr w:type="gramStart"/>
      <w:r w:rsidRPr="00266D25">
        <w:t>Office of Substance Abuse and Mental Health Services, Department of Health and Human Services, 2013.</w:t>
      </w:r>
      <w:proofErr w:type="gramEnd"/>
      <w:r w:rsidRPr="00266D25">
        <w:t xml:space="preserve"> Available at: http://www.maine.gov/dhhs/samhs/osa/pubs/data/2013/Cost2010-final%20Apr%2010%2013.pdf</w:t>
      </w:r>
    </w:p>
  </w:footnote>
  <w:footnote w:id="17">
    <w:p w14:paraId="0F36E279" w14:textId="77777777" w:rsidR="000C66C8" w:rsidRPr="00266D25" w:rsidRDefault="000C66C8" w:rsidP="00E403ED">
      <w:pPr>
        <w:pStyle w:val="FootnoteText"/>
      </w:pPr>
      <w:r w:rsidRPr="00266D25">
        <w:rPr>
          <w:rStyle w:val="FootnoteReference"/>
        </w:rPr>
        <w:footnoteRef/>
      </w:r>
      <w:r w:rsidRPr="00266D25">
        <w:t xml:space="preserve"> Jones CM, Logan J, Gladden M, Vital Signs: Demographic and Substance Use Trends Among Heroin Users — United States, 2002–2013, Morbidity and Mortality Weekly Report (MMWR), 2015. Available from: http://www.cdc.gov/mmwr/preview/mmwrhtml/mm6426a3.htm</w:t>
      </w:r>
    </w:p>
  </w:footnote>
  <w:footnote w:id="18">
    <w:p w14:paraId="479AFBF2" w14:textId="77777777" w:rsidR="000C66C8" w:rsidRPr="00266D25" w:rsidRDefault="000C66C8" w:rsidP="00E403ED">
      <w:pPr>
        <w:pStyle w:val="FootnoteText"/>
      </w:pPr>
      <w:r w:rsidRPr="00266D25">
        <w:rPr>
          <w:rStyle w:val="FootnoteReference"/>
        </w:rPr>
        <w:footnoteRef/>
      </w:r>
      <w:r w:rsidRPr="00266D25">
        <w:t xml:space="preserve"> </w:t>
      </w:r>
      <w:proofErr w:type="gramStart"/>
      <w:r w:rsidRPr="00266D25">
        <w:t>Heroin in New England, More Abundant and Deadly.</w:t>
      </w:r>
      <w:proofErr w:type="gramEnd"/>
      <w:r w:rsidRPr="00266D25">
        <w:t xml:space="preserve"> </w:t>
      </w:r>
      <w:proofErr w:type="gramStart"/>
      <w:r w:rsidRPr="00266D25">
        <w:t>The New York Times.</w:t>
      </w:r>
      <w:proofErr w:type="gramEnd"/>
      <w:r w:rsidRPr="00266D25">
        <w:t xml:space="preserve"> July 18, 2013.  http://www.nytimes.com/2013/07/19/us/heroin-in-new-england-more-abundant-and-deadly.html</w:t>
      </w:r>
    </w:p>
  </w:footnote>
  <w:footnote w:id="19">
    <w:p w14:paraId="1FC05167" w14:textId="77777777" w:rsidR="000C66C8" w:rsidRPr="00266D25" w:rsidRDefault="000C66C8" w:rsidP="00E403ED">
      <w:pPr>
        <w:pStyle w:val="FootnoteText"/>
      </w:pPr>
      <w:r w:rsidRPr="00266D25">
        <w:rPr>
          <w:rStyle w:val="FootnoteReference"/>
        </w:rPr>
        <w:footnoteRef/>
      </w:r>
      <w:r w:rsidRPr="00266D25">
        <w:t xml:space="preserve"> Heroin Deaths in Maine Jump – Record Level of Overdose Deaths in 2014.  May 15, 2015.  </w:t>
      </w:r>
      <w:proofErr w:type="gramStart"/>
      <w:r w:rsidRPr="00266D25">
        <w:t>Office of the Chief Medical Examiner (OCME) of the Office of the Maine Attorney General.</w:t>
      </w:r>
      <w:proofErr w:type="gramEnd"/>
      <w:r w:rsidRPr="00266D25">
        <w:t xml:space="preserve">  Available at:  http://www.maine.gov/ag/news/article.shtml?id=644190</w:t>
      </w:r>
    </w:p>
  </w:footnote>
  <w:footnote w:id="20">
    <w:p w14:paraId="2FFF91C5" w14:textId="77777777" w:rsidR="000C66C8" w:rsidRPr="00266D25" w:rsidRDefault="000C66C8" w:rsidP="00E403ED">
      <w:pPr>
        <w:pStyle w:val="FootnoteText"/>
      </w:pPr>
      <w:r w:rsidRPr="00266D25">
        <w:rPr>
          <w:rStyle w:val="FootnoteReference"/>
        </w:rPr>
        <w:footnoteRef/>
      </w:r>
      <w:r w:rsidRPr="00266D25">
        <w:t xml:space="preserve"> First half of 2015 shows pace of drug deaths </w:t>
      </w:r>
      <w:proofErr w:type="gramStart"/>
      <w:r w:rsidRPr="00266D25">
        <w:t>has</w:t>
      </w:r>
      <w:proofErr w:type="gramEnd"/>
      <w:r w:rsidRPr="00266D25">
        <w:t xml:space="preserve"> not slowed – Heroin, Fentanyl deaths continue to surge. August 20, 2015.  </w:t>
      </w:r>
      <w:proofErr w:type="gramStart"/>
      <w:r w:rsidRPr="00266D25">
        <w:t>Office of the Chief Medical Examiner (OCME) of the Office of the Maine Attorney General.</w:t>
      </w:r>
      <w:proofErr w:type="gramEnd"/>
      <w:r w:rsidRPr="00266D25">
        <w:t xml:space="preserve">  Available at:  http://www.maine.gov/ag/news/article.shtml?id=653671</w:t>
      </w:r>
    </w:p>
  </w:footnote>
  <w:footnote w:id="21">
    <w:p w14:paraId="7A87F2A0" w14:textId="77777777" w:rsidR="000C66C8" w:rsidRPr="00266D25" w:rsidRDefault="000C66C8" w:rsidP="00E403ED">
      <w:pPr>
        <w:pStyle w:val="FootnoteText"/>
      </w:pPr>
      <w:r w:rsidRPr="00266D25">
        <w:rPr>
          <w:rStyle w:val="FootnoteReference"/>
        </w:rPr>
        <w:footnoteRef/>
      </w:r>
      <w:r w:rsidRPr="00266D25">
        <w:t xml:space="preserve"> </w:t>
      </w:r>
      <w:proofErr w:type="gramStart"/>
      <w:r w:rsidRPr="00266D25">
        <w:t>U.S. Department of Health and Human Services.</w:t>
      </w:r>
      <w:proofErr w:type="gramEnd"/>
      <w:r w:rsidRPr="00266D25">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2">
    <w:p w14:paraId="4C73EFF1" w14:textId="77777777" w:rsidR="000C66C8" w:rsidRPr="00266D25" w:rsidRDefault="000C66C8" w:rsidP="00E403ED">
      <w:pPr>
        <w:pStyle w:val="FootnoteText"/>
      </w:pPr>
      <w:r w:rsidRPr="00266D25">
        <w:rPr>
          <w:rStyle w:val="FootnoteReference"/>
        </w:rPr>
        <w:footnoteRef/>
      </w:r>
      <w:r w:rsidRPr="00266D25">
        <w:t xml:space="preserve"> </w:t>
      </w:r>
      <w:proofErr w:type="gramStart"/>
      <w:r w:rsidRPr="00266D25">
        <w:t>U.S. Department of Health and Human Services.</w:t>
      </w:r>
      <w:proofErr w:type="gramEnd"/>
      <w:r w:rsidRPr="00266D25">
        <w:t xml:space="preserve"> </w:t>
      </w:r>
      <w:proofErr w:type="gramStart"/>
      <w:r w:rsidRPr="00266D25">
        <w:t>Healthy People 2020.</w:t>
      </w:r>
      <w:proofErr w:type="gramEnd"/>
      <w:r w:rsidRPr="00266D25">
        <w:t xml:space="preserve"> </w:t>
      </w:r>
    </w:p>
    <w:p w14:paraId="16C8C84B" w14:textId="77777777" w:rsidR="000C66C8" w:rsidRPr="00266D25" w:rsidRDefault="000C66C8" w:rsidP="00E403ED">
      <w:pPr>
        <w:pStyle w:val="FootnoteText"/>
      </w:pPr>
      <w:r w:rsidRPr="00266D25">
        <w:t>Leading health indicators: tobacco overview and impact. Available from:</w:t>
      </w:r>
    </w:p>
    <w:p w14:paraId="2FB8B39F" w14:textId="77777777" w:rsidR="000C66C8" w:rsidRPr="00266D25" w:rsidRDefault="000C66C8" w:rsidP="00E403ED">
      <w:pPr>
        <w:pStyle w:val="FootnoteText"/>
      </w:pPr>
      <w:r w:rsidRPr="00266D25">
        <w:t>http://www.healthypeople.gov/2020/LHI/tobacco.aspx</w:t>
      </w:r>
    </w:p>
  </w:footnote>
  <w:footnote w:id="23">
    <w:p w14:paraId="5BCFB473" w14:textId="77777777" w:rsidR="000C66C8" w:rsidRDefault="000C66C8" w:rsidP="009B735A">
      <w:pPr>
        <w:pStyle w:val="FootnoteText"/>
      </w:pPr>
      <w:r>
        <w:rPr>
          <w:rStyle w:val="FootnoteReference"/>
        </w:rPr>
        <w:footnoteRef/>
      </w:r>
      <w:r>
        <w:t xml:space="preserve"> Results are from the Maine Shared Community Health Needs Assessment Stakeholder Survey, conducted in May-June, 2015, n=130.</w:t>
      </w:r>
    </w:p>
  </w:footnote>
  <w:footnote w:id="24">
    <w:p w14:paraId="4A4A89E0" w14:textId="77777777" w:rsidR="000C66C8" w:rsidRDefault="000C66C8" w:rsidP="009B735A">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34563" w14:textId="77777777" w:rsidR="00977636" w:rsidRDefault="009776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620F8" w14:textId="2548E801" w:rsidR="000C66C8" w:rsidRPr="009B7B62" w:rsidRDefault="000C66C8" w:rsidP="005818BF">
    <w:pPr>
      <w:pStyle w:val="Header"/>
      <w:pBdr>
        <w:bottom w:val="single" w:sz="4" w:space="1" w:color="BFBFBF" w:themeColor="background1" w:themeShade="BF"/>
      </w:pBdr>
      <w:jc w:val="right"/>
      <w:rPr>
        <w:rFonts w:asciiTheme="minorHAnsi" w:hAnsiTheme="minorHAnsi"/>
        <w:color w:val="595959" w:themeColor="text1" w:themeTint="A6"/>
        <w:sz w:val="28"/>
      </w:rPr>
    </w:pPr>
    <w:r w:rsidRPr="009B7B62">
      <w:rPr>
        <w:rFonts w:asciiTheme="minorHAnsi" w:hAnsiTheme="minorHAnsi"/>
        <w:color w:val="595959" w:themeColor="text1" w:themeTint="A6"/>
        <w:sz w:val="28"/>
      </w:rPr>
      <w:t>Androscoggin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EC3F0" w14:textId="77777777" w:rsidR="00977636" w:rsidRDefault="009776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C7680"/>
    <w:multiLevelType w:val="hybridMultilevel"/>
    <w:tmpl w:val="BC9C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A5EB0"/>
    <w:multiLevelType w:val="hybridMultilevel"/>
    <w:tmpl w:val="42EA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31910"/>
    <w:multiLevelType w:val="hybridMultilevel"/>
    <w:tmpl w:val="48729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4D37D1"/>
    <w:multiLevelType w:val="hybridMultilevel"/>
    <w:tmpl w:val="735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7D3DD6"/>
    <w:multiLevelType w:val="hybridMultilevel"/>
    <w:tmpl w:val="2AD6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9F1FD0"/>
    <w:multiLevelType w:val="hybridMultilevel"/>
    <w:tmpl w:val="F63A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2540AE"/>
    <w:multiLevelType w:val="hybridMultilevel"/>
    <w:tmpl w:val="5BDEC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158C6"/>
    <w:multiLevelType w:val="hybridMultilevel"/>
    <w:tmpl w:val="F6C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DB3447"/>
    <w:multiLevelType w:val="hybridMultilevel"/>
    <w:tmpl w:val="7AB84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723A21"/>
    <w:multiLevelType w:val="hybridMultilevel"/>
    <w:tmpl w:val="E00E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186726"/>
    <w:multiLevelType w:val="hybridMultilevel"/>
    <w:tmpl w:val="D8C8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CB0E89"/>
    <w:multiLevelType w:val="hybridMultilevel"/>
    <w:tmpl w:val="88F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192518"/>
    <w:multiLevelType w:val="hybridMultilevel"/>
    <w:tmpl w:val="C3B0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4F6431"/>
    <w:multiLevelType w:val="hybridMultilevel"/>
    <w:tmpl w:val="0CECF4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6F5BF9"/>
    <w:multiLevelType w:val="hybridMultilevel"/>
    <w:tmpl w:val="616A7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796D83"/>
    <w:multiLevelType w:val="hybridMultilevel"/>
    <w:tmpl w:val="D4F6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922836"/>
    <w:multiLevelType w:val="hybridMultilevel"/>
    <w:tmpl w:val="98243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0D7D57"/>
    <w:multiLevelType w:val="hybridMultilevel"/>
    <w:tmpl w:val="A35E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2F51D1"/>
    <w:multiLevelType w:val="hybridMultilevel"/>
    <w:tmpl w:val="F70C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8827BD"/>
    <w:multiLevelType w:val="hybridMultilevel"/>
    <w:tmpl w:val="7E28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B439D8"/>
    <w:multiLevelType w:val="hybridMultilevel"/>
    <w:tmpl w:val="BA8A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33503A"/>
    <w:multiLevelType w:val="hybridMultilevel"/>
    <w:tmpl w:val="193EB7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B8A24B3"/>
    <w:multiLevelType w:val="hybridMultilevel"/>
    <w:tmpl w:val="CE96D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4B0094"/>
    <w:multiLevelType w:val="hybridMultilevel"/>
    <w:tmpl w:val="CA4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8D0AA5"/>
    <w:multiLevelType w:val="hybridMultilevel"/>
    <w:tmpl w:val="07C2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9F761D"/>
    <w:multiLevelType w:val="hybridMultilevel"/>
    <w:tmpl w:val="22BAB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E7372C"/>
    <w:multiLevelType w:val="hybridMultilevel"/>
    <w:tmpl w:val="8EB09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9D7683B"/>
    <w:multiLevelType w:val="hybridMultilevel"/>
    <w:tmpl w:val="E550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C40446"/>
    <w:multiLevelType w:val="hybridMultilevel"/>
    <w:tmpl w:val="F7BA3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242DC6"/>
    <w:multiLevelType w:val="hybridMultilevel"/>
    <w:tmpl w:val="A1E2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165495"/>
    <w:multiLevelType w:val="hybridMultilevel"/>
    <w:tmpl w:val="5B1A6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F93786"/>
    <w:multiLevelType w:val="hybridMultilevel"/>
    <w:tmpl w:val="588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EF6DE1"/>
    <w:multiLevelType w:val="hybridMultilevel"/>
    <w:tmpl w:val="46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355646"/>
    <w:multiLevelType w:val="hybridMultilevel"/>
    <w:tmpl w:val="206667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A445FB"/>
    <w:multiLevelType w:val="hybridMultilevel"/>
    <w:tmpl w:val="03B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2A6A1D"/>
    <w:multiLevelType w:val="hybridMultilevel"/>
    <w:tmpl w:val="2EA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22"/>
  </w:num>
  <w:num w:numId="4">
    <w:abstractNumId w:val="19"/>
  </w:num>
  <w:num w:numId="5">
    <w:abstractNumId w:val="6"/>
  </w:num>
  <w:num w:numId="6">
    <w:abstractNumId w:val="20"/>
  </w:num>
  <w:num w:numId="7">
    <w:abstractNumId w:val="42"/>
  </w:num>
  <w:num w:numId="8">
    <w:abstractNumId w:val="0"/>
  </w:num>
  <w:num w:numId="9">
    <w:abstractNumId w:val="8"/>
  </w:num>
  <w:num w:numId="10">
    <w:abstractNumId w:val="29"/>
  </w:num>
  <w:num w:numId="11">
    <w:abstractNumId w:val="18"/>
  </w:num>
  <w:num w:numId="12">
    <w:abstractNumId w:val="49"/>
  </w:num>
  <w:num w:numId="13">
    <w:abstractNumId w:val="28"/>
  </w:num>
  <w:num w:numId="14">
    <w:abstractNumId w:val="25"/>
  </w:num>
  <w:num w:numId="15">
    <w:abstractNumId w:val="17"/>
  </w:num>
  <w:num w:numId="16">
    <w:abstractNumId w:val="14"/>
  </w:num>
  <w:num w:numId="17">
    <w:abstractNumId w:val="37"/>
  </w:num>
  <w:num w:numId="18">
    <w:abstractNumId w:val="32"/>
  </w:num>
  <w:num w:numId="19">
    <w:abstractNumId w:val="23"/>
  </w:num>
  <w:num w:numId="20">
    <w:abstractNumId w:val="33"/>
  </w:num>
  <w:num w:numId="21">
    <w:abstractNumId w:val="2"/>
  </w:num>
  <w:num w:numId="22">
    <w:abstractNumId w:val="46"/>
  </w:num>
  <w:num w:numId="23">
    <w:abstractNumId w:val="4"/>
  </w:num>
  <w:num w:numId="24">
    <w:abstractNumId w:val="44"/>
  </w:num>
  <w:num w:numId="25">
    <w:abstractNumId w:val="5"/>
  </w:num>
  <w:num w:numId="26">
    <w:abstractNumId w:val="34"/>
  </w:num>
  <w:num w:numId="27">
    <w:abstractNumId w:val="43"/>
  </w:num>
  <w:num w:numId="28">
    <w:abstractNumId w:val="24"/>
  </w:num>
  <w:num w:numId="29">
    <w:abstractNumId w:val="3"/>
  </w:num>
  <w:num w:numId="30">
    <w:abstractNumId w:val="38"/>
  </w:num>
  <w:num w:numId="31">
    <w:abstractNumId w:val="30"/>
  </w:num>
  <w:num w:numId="32">
    <w:abstractNumId w:val="1"/>
  </w:num>
  <w:num w:numId="33">
    <w:abstractNumId w:val="7"/>
  </w:num>
  <w:num w:numId="34">
    <w:abstractNumId w:val="39"/>
  </w:num>
  <w:num w:numId="35">
    <w:abstractNumId w:val="10"/>
  </w:num>
  <w:num w:numId="36">
    <w:abstractNumId w:val="48"/>
  </w:num>
  <w:num w:numId="37">
    <w:abstractNumId w:val="45"/>
  </w:num>
  <w:num w:numId="38">
    <w:abstractNumId w:val="15"/>
  </w:num>
  <w:num w:numId="39">
    <w:abstractNumId w:val="47"/>
  </w:num>
  <w:num w:numId="40">
    <w:abstractNumId w:val="36"/>
  </w:num>
  <w:num w:numId="41">
    <w:abstractNumId w:val="21"/>
  </w:num>
  <w:num w:numId="42">
    <w:abstractNumId w:val="26"/>
  </w:num>
  <w:num w:numId="43">
    <w:abstractNumId w:val="35"/>
  </w:num>
  <w:num w:numId="44">
    <w:abstractNumId w:val="41"/>
  </w:num>
  <w:num w:numId="45">
    <w:abstractNumId w:val="40"/>
  </w:num>
  <w:num w:numId="46">
    <w:abstractNumId w:val="12"/>
  </w:num>
  <w:num w:numId="47">
    <w:abstractNumId w:val="9"/>
  </w:num>
  <w:num w:numId="48">
    <w:abstractNumId w:val="13"/>
  </w:num>
  <w:num w:numId="49">
    <w:abstractNumId w:val="16"/>
  </w:num>
  <w:num w:numId="50">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1365"/>
    <w:rsid w:val="00006358"/>
    <w:rsid w:val="00007957"/>
    <w:rsid w:val="0001067C"/>
    <w:rsid w:val="00012580"/>
    <w:rsid w:val="00014D88"/>
    <w:rsid w:val="00016D1A"/>
    <w:rsid w:val="00016EE6"/>
    <w:rsid w:val="0001706D"/>
    <w:rsid w:val="00017348"/>
    <w:rsid w:val="00020045"/>
    <w:rsid w:val="0002245D"/>
    <w:rsid w:val="00024641"/>
    <w:rsid w:val="00032552"/>
    <w:rsid w:val="0003522B"/>
    <w:rsid w:val="000361E7"/>
    <w:rsid w:val="0003627E"/>
    <w:rsid w:val="0003656D"/>
    <w:rsid w:val="00037EA1"/>
    <w:rsid w:val="0004332B"/>
    <w:rsid w:val="00044E33"/>
    <w:rsid w:val="00046DD1"/>
    <w:rsid w:val="00046E64"/>
    <w:rsid w:val="00047F20"/>
    <w:rsid w:val="00050726"/>
    <w:rsid w:val="00051A59"/>
    <w:rsid w:val="00051D42"/>
    <w:rsid w:val="00052454"/>
    <w:rsid w:val="00052A2D"/>
    <w:rsid w:val="00054AF4"/>
    <w:rsid w:val="000559F9"/>
    <w:rsid w:val="000560F4"/>
    <w:rsid w:val="0005768C"/>
    <w:rsid w:val="00062038"/>
    <w:rsid w:val="00062D26"/>
    <w:rsid w:val="00062D5F"/>
    <w:rsid w:val="00064B2F"/>
    <w:rsid w:val="0006767A"/>
    <w:rsid w:val="0007360B"/>
    <w:rsid w:val="00073E9D"/>
    <w:rsid w:val="0007573C"/>
    <w:rsid w:val="00080E49"/>
    <w:rsid w:val="0008225D"/>
    <w:rsid w:val="00083B50"/>
    <w:rsid w:val="0008532B"/>
    <w:rsid w:val="00085D2B"/>
    <w:rsid w:val="000873DF"/>
    <w:rsid w:val="00087FB5"/>
    <w:rsid w:val="0009022E"/>
    <w:rsid w:val="00093DA7"/>
    <w:rsid w:val="000A0395"/>
    <w:rsid w:val="000A3A44"/>
    <w:rsid w:val="000A4D4E"/>
    <w:rsid w:val="000B0B33"/>
    <w:rsid w:val="000B4C91"/>
    <w:rsid w:val="000B5B49"/>
    <w:rsid w:val="000B6293"/>
    <w:rsid w:val="000C246F"/>
    <w:rsid w:val="000C4095"/>
    <w:rsid w:val="000C4596"/>
    <w:rsid w:val="000C520C"/>
    <w:rsid w:val="000C66C8"/>
    <w:rsid w:val="000D3522"/>
    <w:rsid w:val="000D5C65"/>
    <w:rsid w:val="000D6948"/>
    <w:rsid w:val="000D7162"/>
    <w:rsid w:val="000D7A4D"/>
    <w:rsid w:val="000E21FB"/>
    <w:rsid w:val="000E30B1"/>
    <w:rsid w:val="000E47FA"/>
    <w:rsid w:val="000E4FA5"/>
    <w:rsid w:val="000E5250"/>
    <w:rsid w:val="000F0315"/>
    <w:rsid w:val="000F0908"/>
    <w:rsid w:val="000F1131"/>
    <w:rsid w:val="000F1894"/>
    <w:rsid w:val="000F2F72"/>
    <w:rsid w:val="00100C9D"/>
    <w:rsid w:val="00100DF3"/>
    <w:rsid w:val="001012C2"/>
    <w:rsid w:val="001059FA"/>
    <w:rsid w:val="001077BA"/>
    <w:rsid w:val="00110EB5"/>
    <w:rsid w:val="0011362F"/>
    <w:rsid w:val="00113F77"/>
    <w:rsid w:val="0011457D"/>
    <w:rsid w:val="00114F03"/>
    <w:rsid w:val="00115CE9"/>
    <w:rsid w:val="00120A0D"/>
    <w:rsid w:val="00120BAA"/>
    <w:rsid w:val="00121C81"/>
    <w:rsid w:val="001236FC"/>
    <w:rsid w:val="00127497"/>
    <w:rsid w:val="0013125F"/>
    <w:rsid w:val="00131E17"/>
    <w:rsid w:val="00132989"/>
    <w:rsid w:val="0013708D"/>
    <w:rsid w:val="00142113"/>
    <w:rsid w:val="001426CD"/>
    <w:rsid w:val="00142FA7"/>
    <w:rsid w:val="00144601"/>
    <w:rsid w:val="0014798C"/>
    <w:rsid w:val="001509AC"/>
    <w:rsid w:val="001517B5"/>
    <w:rsid w:val="00152416"/>
    <w:rsid w:val="00154EB0"/>
    <w:rsid w:val="00155098"/>
    <w:rsid w:val="001564FE"/>
    <w:rsid w:val="00156AEF"/>
    <w:rsid w:val="001635C4"/>
    <w:rsid w:val="00163AFE"/>
    <w:rsid w:val="0016460C"/>
    <w:rsid w:val="00166773"/>
    <w:rsid w:val="001674EE"/>
    <w:rsid w:val="00167703"/>
    <w:rsid w:val="0017004F"/>
    <w:rsid w:val="00172E13"/>
    <w:rsid w:val="001742C3"/>
    <w:rsid w:val="0018022A"/>
    <w:rsid w:val="00182F89"/>
    <w:rsid w:val="00183E21"/>
    <w:rsid w:val="00185128"/>
    <w:rsid w:val="0018766D"/>
    <w:rsid w:val="00190461"/>
    <w:rsid w:val="0019069A"/>
    <w:rsid w:val="0019124B"/>
    <w:rsid w:val="00191A6F"/>
    <w:rsid w:val="0019483B"/>
    <w:rsid w:val="0019756D"/>
    <w:rsid w:val="00197943"/>
    <w:rsid w:val="001A035F"/>
    <w:rsid w:val="001A1791"/>
    <w:rsid w:val="001A2DD6"/>
    <w:rsid w:val="001A322F"/>
    <w:rsid w:val="001A4748"/>
    <w:rsid w:val="001A6006"/>
    <w:rsid w:val="001B0298"/>
    <w:rsid w:val="001B0727"/>
    <w:rsid w:val="001B1718"/>
    <w:rsid w:val="001B5FEC"/>
    <w:rsid w:val="001B7758"/>
    <w:rsid w:val="001C1C72"/>
    <w:rsid w:val="001C42B5"/>
    <w:rsid w:val="001C464B"/>
    <w:rsid w:val="001D037B"/>
    <w:rsid w:val="001D2B5A"/>
    <w:rsid w:val="001E1FB5"/>
    <w:rsid w:val="001E3A55"/>
    <w:rsid w:val="001E3BF1"/>
    <w:rsid w:val="001E3E91"/>
    <w:rsid w:val="001E5716"/>
    <w:rsid w:val="001E632A"/>
    <w:rsid w:val="001E68C4"/>
    <w:rsid w:val="001E69C2"/>
    <w:rsid w:val="001F20A5"/>
    <w:rsid w:val="001F36E5"/>
    <w:rsid w:val="001F6B78"/>
    <w:rsid w:val="001F7AA0"/>
    <w:rsid w:val="002031BB"/>
    <w:rsid w:val="002047D4"/>
    <w:rsid w:val="002064E9"/>
    <w:rsid w:val="002068AD"/>
    <w:rsid w:val="002106FD"/>
    <w:rsid w:val="00211B3D"/>
    <w:rsid w:val="0021604B"/>
    <w:rsid w:val="002160F8"/>
    <w:rsid w:val="00220943"/>
    <w:rsid w:val="00223991"/>
    <w:rsid w:val="00223A10"/>
    <w:rsid w:val="00225FDE"/>
    <w:rsid w:val="0022610F"/>
    <w:rsid w:val="0022781C"/>
    <w:rsid w:val="002432A9"/>
    <w:rsid w:val="0024529A"/>
    <w:rsid w:val="002454D6"/>
    <w:rsid w:val="00247946"/>
    <w:rsid w:val="00247AAC"/>
    <w:rsid w:val="00247E82"/>
    <w:rsid w:val="00251A1F"/>
    <w:rsid w:val="00256D9D"/>
    <w:rsid w:val="0026076A"/>
    <w:rsid w:val="00262237"/>
    <w:rsid w:val="002636E7"/>
    <w:rsid w:val="00264312"/>
    <w:rsid w:val="00264D71"/>
    <w:rsid w:val="00266D25"/>
    <w:rsid w:val="00270473"/>
    <w:rsid w:val="00271499"/>
    <w:rsid w:val="00273A3B"/>
    <w:rsid w:val="00274ED6"/>
    <w:rsid w:val="002751DC"/>
    <w:rsid w:val="002764A5"/>
    <w:rsid w:val="00276794"/>
    <w:rsid w:val="00276F73"/>
    <w:rsid w:val="002800D3"/>
    <w:rsid w:val="00281117"/>
    <w:rsid w:val="00283270"/>
    <w:rsid w:val="0028589E"/>
    <w:rsid w:val="0028628C"/>
    <w:rsid w:val="002869DD"/>
    <w:rsid w:val="00290810"/>
    <w:rsid w:val="00294007"/>
    <w:rsid w:val="002941A4"/>
    <w:rsid w:val="002975EA"/>
    <w:rsid w:val="002A24B1"/>
    <w:rsid w:val="002A43C0"/>
    <w:rsid w:val="002B320F"/>
    <w:rsid w:val="002B54D1"/>
    <w:rsid w:val="002B55D2"/>
    <w:rsid w:val="002B5943"/>
    <w:rsid w:val="002B5C0D"/>
    <w:rsid w:val="002B7007"/>
    <w:rsid w:val="002C14F5"/>
    <w:rsid w:val="002C44C8"/>
    <w:rsid w:val="002C465D"/>
    <w:rsid w:val="002C694A"/>
    <w:rsid w:val="002C7A3E"/>
    <w:rsid w:val="002D3377"/>
    <w:rsid w:val="002D7908"/>
    <w:rsid w:val="002E0BE2"/>
    <w:rsid w:val="002E1E9E"/>
    <w:rsid w:val="002E2240"/>
    <w:rsid w:val="002E281E"/>
    <w:rsid w:val="002E72FD"/>
    <w:rsid w:val="002F11B5"/>
    <w:rsid w:val="002F121D"/>
    <w:rsid w:val="002F2027"/>
    <w:rsid w:val="002F20F4"/>
    <w:rsid w:val="002F368E"/>
    <w:rsid w:val="002F6031"/>
    <w:rsid w:val="00300273"/>
    <w:rsid w:val="00301513"/>
    <w:rsid w:val="00304989"/>
    <w:rsid w:val="00310FFA"/>
    <w:rsid w:val="00312D99"/>
    <w:rsid w:val="00316A57"/>
    <w:rsid w:val="00320A0C"/>
    <w:rsid w:val="0032108A"/>
    <w:rsid w:val="00322BF9"/>
    <w:rsid w:val="00326053"/>
    <w:rsid w:val="003308A4"/>
    <w:rsid w:val="00331292"/>
    <w:rsid w:val="003341EE"/>
    <w:rsid w:val="003359AD"/>
    <w:rsid w:val="00335C1C"/>
    <w:rsid w:val="00336B17"/>
    <w:rsid w:val="0034266F"/>
    <w:rsid w:val="003470DF"/>
    <w:rsid w:val="00347DD8"/>
    <w:rsid w:val="00352A54"/>
    <w:rsid w:val="00352FD0"/>
    <w:rsid w:val="003535B8"/>
    <w:rsid w:val="00353D6F"/>
    <w:rsid w:val="00354425"/>
    <w:rsid w:val="003553B3"/>
    <w:rsid w:val="00356CD3"/>
    <w:rsid w:val="003572A0"/>
    <w:rsid w:val="003602B0"/>
    <w:rsid w:val="00360CEC"/>
    <w:rsid w:val="0036478A"/>
    <w:rsid w:val="003675B7"/>
    <w:rsid w:val="00372DD3"/>
    <w:rsid w:val="003757CA"/>
    <w:rsid w:val="00381036"/>
    <w:rsid w:val="00381D5A"/>
    <w:rsid w:val="003825FC"/>
    <w:rsid w:val="00385851"/>
    <w:rsid w:val="003927A3"/>
    <w:rsid w:val="00395976"/>
    <w:rsid w:val="00395C4B"/>
    <w:rsid w:val="003A1092"/>
    <w:rsid w:val="003A2604"/>
    <w:rsid w:val="003A3023"/>
    <w:rsid w:val="003B0A58"/>
    <w:rsid w:val="003B60C7"/>
    <w:rsid w:val="003C062E"/>
    <w:rsid w:val="003C17EE"/>
    <w:rsid w:val="003C5320"/>
    <w:rsid w:val="003C7E00"/>
    <w:rsid w:val="003D14CC"/>
    <w:rsid w:val="003D1AE0"/>
    <w:rsid w:val="003D6988"/>
    <w:rsid w:val="003D7269"/>
    <w:rsid w:val="003E1218"/>
    <w:rsid w:val="003E1765"/>
    <w:rsid w:val="003E2C0B"/>
    <w:rsid w:val="003E3DDA"/>
    <w:rsid w:val="003E642B"/>
    <w:rsid w:val="003E74D9"/>
    <w:rsid w:val="003F0742"/>
    <w:rsid w:val="003F0EA2"/>
    <w:rsid w:val="003F0FEB"/>
    <w:rsid w:val="003F55CB"/>
    <w:rsid w:val="003F67B5"/>
    <w:rsid w:val="003F7BC9"/>
    <w:rsid w:val="0040047B"/>
    <w:rsid w:val="00401285"/>
    <w:rsid w:val="004015F8"/>
    <w:rsid w:val="00401863"/>
    <w:rsid w:val="00401B6F"/>
    <w:rsid w:val="004117D9"/>
    <w:rsid w:val="00414FE3"/>
    <w:rsid w:val="00416D5E"/>
    <w:rsid w:val="00417586"/>
    <w:rsid w:val="00420147"/>
    <w:rsid w:val="004208B7"/>
    <w:rsid w:val="0042220D"/>
    <w:rsid w:val="00423164"/>
    <w:rsid w:val="00424D01"/>
    <w:rsid w:val="00425447"/>
    <w:rsid w:val="00427B16"/>
    <w:rsid w:val="00435D81"/>
    <w:rsid w:val="00436136"/>
    <w:rsid w:val="00437735"/>
    <w:rsid w:val="004426F9"/>
    <w:rsid w:val="00452BB4"/>
    <w:rsid w:val="00457E9B"/>
    <w:rsid w:val="00460632"/>
    <w:rsid w:val="004611B8"/>
    <w:rsid w:val="00461C54"/>
    <w:rsid w:val="00462547"/>
    <w:rsid w:val="004638E5"/>
    <w:rsid w:val="00464A01"/>
    <w:rsid w:val="004669B7"/>
    <w:rsid w:val="00471AAA"/>
    <w:rsid w:val="0047447C"/>
    <w:rsid w:val="0048016D"/>
    <w:rsid w:val="004843D5"/>
    <w:rsid w:val="00491760"/>
    <w:rsid w:val="004953F4"/>
    <w:rsid w:val="004A0AC4"/>
    <w:rsid w:val="004A1C8B"/>
    <w:rsid w:val="004A2E15"/>
    <w:rsid w:val="004A6291"/>
    <w:rsid w:val="004B0694"/>
    <w:rsid w:val="004B665B"/>
    <w:rsid w:val="004C0250"/>
    <w:rsid w:val="004C1320"/>
    <w:rsid w:val="004C1848"/>
    <w:rsid w:val="004C2229"/>
    <w:rsid w:val="004C3722"/>
    <w:rsid w:val="004C4393"/>
    <w:rsid w:val="004D05C8"/>
    <w:rsid w:val="004D0856"/>
    <w:rsid w:val="004D0873"/>
    <w:rsid w:val="004D5A63"/>
    <w:rsid w:val="004D6AAB"/>
    <w:rsid w:val="004D7290"/>
    <w:rsid w:val="004D7CDB"/>
    <w:rsid w:val="004E3502"/>
    <w:rsid w:val="004E5572"/>
    <w:rsid w:val="004E6430"/>
    <w:rsid w:val="004E78D0"/>
    <w:rsid w:val="004F0A1E"/>
    <w:rsid w:val="004F19B9"/>
    <w:rsid w:val="004F4BC3"/>
    <w:rsid w:val="0050113A"/>
    <w:rsid w:val="005013A5"/>
    <w:rsid w:val="00501554"/>
    <w:rsid w:val="005039E5"/>
    <w:rsid w:val="00504929"/>
    <w:rsid w:val="00504AFC"/>
    <w:rsid w:val="00505A50"/>
    <w:rsid w:val="00506584"/>
    <w:rsid w:val="00513D3A"/>
    <w:rsid w:val="005157D6"/>
    <w:rsid w:val="005208F7"/>
    <w:rsid w:val="00520DD6"/>
    <w:rsid w:val="005244B5"/>
    <w:rsid w:val="00524552"/>
    <w:rsid w:val="00524A6A"/>
    <w:rsid w:val="00525393"/>
    <w:rsid w:val="00525DFF"/>
    <w:rsid w:val="00527AD9"/>
    <w:rsid w:val="00527D9D"/>
    <w:rsid w:val="005301D9"/>
    <w:rsid w:val="00531586"/>
    <w:rsid w:val="0053204A"/>
    <w:rsid w:val="0053347C"/>
    <w:rsid w:val="00542021"/>
    <w:rsid w:val="005425B4"/>
    <w:rsid w:val="00543FE7"/>
    <w:rsid w:val="00544AC0"/>
    <w:rsid w:val="00551363"/>
    <w:rsid w:val="00553B82"/>
    <w:rsid w:val="00553C51"/>
    <w:rsid w:val="00555D6E"/>
    <w:rsid w:val="0055646F"/>
    <w:rsid w:val="00557640"/>
    <w:rsid w:val="00560122"/>
    <w:rsid w:val="00560446"/>
    <w:rsid w:val="00567A03"/>
    <w:rsid w:val="00572511"/>
    <w:rsid w:val="0057468D"/>
    <w:rsid w:val="00580610"/>
    <w:rsid w:val="005813C4"/>
    <w:rsid w:val="005818BF"/>
    <w:rsid w:val="00583F99"/>
    <w:rsid w:val="00584948"/>
    <w:rsid w:val="00586993"/>
    <w:rsid w:val="00592204"/>
    <w:rsid w:val="005A0043"/>
    <w:rsid w:val="005A15C6"/>
    <w:rsid w:val="005A2E63"/>
    <w:rsid w:val="005A355E"/>
    <w:rsid w:val="005A4021"/>
    <w:rsid w:val="005B2BA0"/>
    <w:rsid w:val="005B4EC5"/>
    <w:rsid w:val="005B5BEE"/>
    <w:rsid w:val="005B7614"/>
    <w:rsid w:val="005B7E3D"/>
    <w:rsid w:val="005C2A12"/>
    <w:rsid w:val="005C4FA8"/>
    <w:rsid w:val="005C561C"/>
    <w:rsid w:val="005C5DFE"/>
    <w:rsid w:val="005C6BF9"/>
    <w:rsid w:val="005C7092"/>
    <w:rsid w:val="005C7C28"/>
    <w:rsid w:val="005D1FAB"/>
    <w:rsid w:val="005D43C3"/>
    <w:rsid w:val="005D4DCB"/>
    <w:rsid w:val="005D61A7"/>
    <w:rsid w:val="005D6229"/>
    <w:rsid w:val="005D682A"/>
    <w:rsid w:val="005E0169"/>
    <w:rsid w:val="005E3B9D"/>
    <w:rsid w:val="005E60FA"/>
    <w:rsid w:val="005E64D5"/>
    <w:rsid w:val="005E74B1"/>
    <w:rsid w:val="005F0D9C"/>
    <w:rsid w:val="005F2BE2"/>
    <w:rsid w:val="005F308B"/>
    <w:rsid w:val="005F71F4"/>
    <w:rsid w:val="006023E9"/>
    <w:rsid w:val="00602AE6"/>
    <w:rsid w:val="006038DB"/>
    <w:rsid w:val="00604491"/>
    <w:rsid w:val="006045FC"/>
    <w:rsid w:val="0060492B"/>
    <w:rsid w:val="006072BE"/>
    <w:rsid w:val="0060749B"/>
    <w:rsid w:val="006075C3"/>
    <w:rsid w:val="00611E70"/>
    <w:rsid w:val="00612DEE"/>
    <w:rsid w:val="006136FB"/>
    <w:rsid w:val="00615210"/>
    <w:rsid w:val="00616B86"/>
    <w:rsid w:val="006217C8"/>
    <w:rsid w:val="0062292A"/>
    <w:rsid w:val="00625484"/>
    <w:rsid w:val="00631365"/>
    <w:rsid w:val="0063139F"/>
    <w:rsid w:val="0063157E"/>
    <w:rsid w:val="0063233A"/>
    <w:rsid w:val="0063249D"/>
    <w:rsid w:val="006326B8"/>
    <w:rsid w:val="00633DB0"/>
    <w:rsid w:val="00634FD7"/>
    <w:rsid w:val="0064180D"/>
    <w:rsid w:val="006435CD"/>
    <w:rsid w:val="0064457D"/>
    <w:rsid w:val="00645505"/>
    <w:rsid w:val="00647AC8"/>
    <w:rsid w:val="006502D9"/>
    <w:rsid w:val="00650419"/>
    <w:rsid w:val="006514A1"/>
    <w:rsid w:val="00655A8E"/>
    <w:rsid w:val="006633DD"/>
    <w:rsid w:val="00666CAA"/>
    <w:rsid w:val="00667999"/>
    <w:rsid w:val="00670AC0"/>
    <w:rsid w:val="00670D8F"/>
    <w:rsid w:val="00672BA1"/>
    <w:rsid w:val="00673096"/>
    <w:rsid w:val="0067317B"/>
    <w:rsid w:val="00673507"/>
    <w:rsid w:val="006740A0"/>
    <w:rsid w:val="00677886"/>
    <w:rsid w:val="00677AF4"/>
    <w:rsid w:val="006819DF"/>
    <w:rsid w:val="00683875"/>
    <w:rsid w:val="00684277"/>
    <w:rsid w:val="0068765E"/>
    <w:rsid w:val="00690FED"/>
    <w:rsid w:val="00693B40"/>
    <w:rsid w:val="006A1F8E"/>
    <w:rsid w:val="006A2412"/>
    <w:rsid w:val="006A2564"/>
    <w:rsid w:val="006B0D70"/>
    <w:rsid w:val="006B0ECF"/>
    <w:rsid w:val="006B20FC"/>
    <w:rsid w:val="006C11DF"/>
    <w:rsid w:val="006C3DC4"/>
    <w:rsid w:val="006C4FD9"/>
    <w:rsid w:val="006C5171"/>
    <w:rsid w:val="006C6885"/>
    <w:rsid w:val="006C7350"/>
    <w:rsid w:val="006C7A1A"/>
    <w:rsid w:val="006E30DE"/>
    <w:rsid w:val="006E544A"/>
    <w:rsid w:val="006E594C"/>
    <w:rsid w:val="006E712B"/>
    <w:rsid w:val="006F0471"/>
    <w:rsid w:val="006F2A68"/>
    <w:rsid w:val="006F3F6A"/>
    <w:rsid w:val="00700FEA"/>
    <w:rsid w:val="00703B91"/>
    <w:rsid w:val="007106DB"/>
    <w:rsid w:val="0071117C"/>
    <w:rsid w:val="007115BB"/>
    <w:rsid w:val="00711D8E"/>
    <w:rsid w:val="00715F5B"/>
    <w:rsid w:val="007206D7"/>
    <w:rsid w:val="007218E2"/>
    <w:rsid w:val="0072275E"/>
    <w:rsid w:val="00722848"/>
    <w:rsid w:val="00723867"/>
    <w:rsid w:val="007239B1"/>
    <w:rsid w:val="007246C1"/>
    <w:rsid w:val="00726639"/>
    <w:rsid w:val="00727581"/>
    <w:rsid w:val="0073079E"/>
    <w:rsid w:val="00737020"/>
    <w:rsid w:val="00740902"/>
    <w:rsid w:val="00740CEC"/>
    <w:rsid w:val="00740DA5"/>
    <w:rsid w:val="00742C31"/>
    <w:rsid w:val="00744F31"/>
    <w:rsid w:val="0074565D"/>
    <w:rsid w:val="00745D8A"/>
    <w:rsid w:val="00746369"/>
    <w:rsid w:val="00746D1D"/>
    <w:rsid w:val="00747F6C"/>
    <w:rsid w:val="0075281E"/>
    <w:rsid w:val="00753BA9"/>
    <w:rsid w:val="0075538D"/>
    <w:rsid w:val="0075649B"/>
    <w:rsid w:val="00756677"/>
    <w:rsid w:val="007605C6"/>
    <w:rsid w:val="007610BC"/>
    <w:rsid w:val="00761368"/>
    <w:rsid w:val="00764557"/>
    <w:rsid w:val="00765882"/>
    <w:rsid w:val="007701D2"/>
    <w:rsid w:val="007705A7"/>
    <w:rsid w:val="00773536"/>
    <w:rsid w:val="007738FC"/>
    <w:rsid w:val="00773D39"/>
    <w:rsid w:val="0077469C"/>
    <w:rsid w:val="007748E0"/>
    <w:rsid w:val="00774DB5"/>
    <w:rsid w:val="007831B4"/>
    <w:rsid w:val="00785EDD"/>
    <w:rsid w:val="0078723C"/>
    <w:rsid w:val="0079041E"/>
    <w:rsid w:val="00790A6E"/>
    <w:rsid w:val="00790BB3"/>
    <w:rsid w:val="00790E55"/>
    <w:rsid w:val="00797C17"/>
    <w:rsid w:val="007A2991"/>
    <w:rsid w:val="007A435F"/>
    <w:rsid w:val="007A787C"/>
    <w:rsid w:val="007B103A"/>
    <w:rsid w:val="007B1356"/>
    <w:rsid w:val="007B18BE"/>
    <w:rsid w:val="007B4BFE"/>
    <w:rsid w:val="007B7802"/>
    <w:rsid w:val="007C1885"/>
    <w:rsid w:val="007C1B27"/>
    <w:rsid w:val="007C2429"/>
    <w:rsid w:val="007C3524"/>
    <w:rsid w:val="007C4BF5"/>
    <w:rsid w:val="007C55D6"/>
    <w:rsid w:val="007C6151"/>
    <w:rsid w:val="007C777D"/>
    <w:rsid w:val="007C7E4D"/>
    <w:rsid w:val="007D1C24"/>
    <w:rsid w:val="007D6F3B"/>
    <w:rsid w:val="007E2FB7"/>
    <w:rsid w:val="007E3F0D"/>
    <w:rsid w:val="007E6CD7"/>
    <w:rsid w:val="007F0921"/>
    <w:rsid w:val="007F1222"/>
    <w:rsid w:val="007F7246"/>
    <w:rsid w:val="008007B5"/>
    <w:rsid w:val="00801817"/>
    <w:rsid w:val="0080338D"/>
    <w:rsid w:val="00805FB3"/>
    <w:rsid w:val="008111E8"/>
    <w:rsid w:val="008143AD"/>
    <w:rsid w:val="008175E4"/>
    <w:rsid w:val="00820682"/>
    <w:rsid w:val="00820E26"/>
    <w:rsid w:val="00820F4D"/>
    <w:rsid w:val="008217CF"/>
    <w:rsid w:val="00821CB1"/>
    <w:rsid w:val="00821CF3"/>
    <w:rsid w:val="00824078"/>
    <w:rsid w:val="00824114"/>
    <w:rsid w:val="008258DB"/>
    <w:rsid w:val="00826B82"/>
    <w:rsid w:val="00831465"/>
    <w:rsid w:val="008345BD"/>
    <w:rsid w:val="00836CE3"/>
    <w:rsid w:val="00841A1B"/>
    <w:rsid w:val="00841F0D"/>
    <w:rsid w:val="008445E7"/>
    <w:rsid w:val="00845B02"/>
    <w:rsid w:val="008466CA"/>
    <w:rsid w:val="0085050C"/>
    <w:rsid w:val="00852E89"/>
    <w:rsid w:val="00853B00"/>
    <w:rsid w:val="00855C8F"/>
    <w:rsid w:val="00855D6B"/>
    <w:rsid w:val="00856585"/>
    <w:rsid w:val="00856C76"/>
    <w:rsid w:val="00862816"/>
    <w:rsid w:val="00862E5E"/>
    <w:rsid w:val="00863901"/>
    <w:rsid w:val="00863A22"/>
    <w:rsid w:val="0086687F"/>
    <w:rsid w:val="0087543F"/>
    <w:rsid w:val="00877A25"/>
    <w:rsid w:val="00880B51"/>
    <w:rsid w:val="00881FAA"/>
    <w:rsid w:val="008822AC"/>
    <w:rsid w:val="00883E4F"/>
    <w:rsid w:val="00884F47"/>
    <w:rsid w:val="008854C5"/>
    <w:rsid w:val="008855ED"/>
    <w:rsid w:val="00886AF7"/>
    <w:rsid w:val="00890A53"/>
    <w:rsid w:val="00892FFA"/>
    <w:rsid w:val="00893D54"/>
    <w:rsid w:val="00894830"/>
    <w:rsid w:val="00896A27"/>
    <w:rsid w:val="008A1073"/>
    <w:rsid w:val="008A18C2"/>
    <w:rsid w:val="008A5E3B"/>
    <w:rsid w:val="008B4B26"/>
    <w:rsid w:val="008B6CE9"/>
    <w:rsid w:val="008B7FD3"/>
    <w:rsid w:val="008C0D97"/>
    <w:rsid w:val="008C221F"/>
    <w:rsid w:val="008C2F6D"/>
    <w:rsid w:val="008C5E9B"/>
    <w:rsid w:val="008C70B0"/>
    <w:rsid w:val="008D0F03"/>
    <w:rsid w:val="008D1DC1"/>
    <w:rsid w:val="008D4653"/>
    <w:rsid w:val="008E011E"/>
    <w:rsid w:val="008E3AD9"/>
    <w:rsid w:val="008E4550"/>
    <w:rsid w:val="008E4969"/>
    <w:rsid w:val="008E5540"/>
    <w:rsid w:val="008E6287"/>
    <w:rsid w:val="008E7825"/>
    <w:rsid w:val="008E797E"/>
    <w:rsid w:val="008F2FF3"/>
    <w:rsid w:val="008F32DA"/>
    <w:rsid w:val="008F3BF0"/>
    <w:rsid w:val="008F50D1"/>
    <w:rsid w:val="008F7B70"/>
    <w:rsid w:val="00901F94"/>
    <w:rsid w:val="00902AD7"/>
    <w:rsid w:val="00903A68"/>
    <w:rsid w:val="00903D17"/>
    <w:rsid w:val="009044A8"/>
    <w:rsid w:val="009049FE"/>
    <w:rsid w:val="00904C54"/>
    <w:rsid w:val="00911D55"/>
    <w:rsid w:val="00912087"/>
    <w:rsid w:val="0091636D"/>
    <w:rsid w:val="00920365"/>
    <w:rsid w:val="009204BC"/>
    <w:rsid w:val="00925B79"/>
    <w:rsid w:val="009300F8"/>
    <w:rsid w:val="00930617"/>
    <w:rsid w:val="00931C9D"/>
    <w:rsid w:val="009325B7"/>
    <w:rsid w:val="009329DA"/>
    <w:rsid w:val="00934322"/>
    <w:rsid w:val="009378D8"/>
    <w:rsid w:val="00940F8F"/>
    <w:rsid w:val="00942F09"/>
    <w:rsid w:val="00945D3B"/>
    <w:rsid w:val="00946140"/>
    <w:rsid w:val="00946296"/>
    <w:rsid w:val="009467AF"/>
    <w:rsid w:val="009469FF"/>
    <w:rsid w:val="0094712A"/>
    <w:rsid w:val="0095337E"/>
    <w:rsid w:val="00954FE0"/>
    <w:rsid w:val="009555E5"/>
    <w:rsid w:val="00956CE0"/>
    <w:rsid w:val="009614E1"/>
    <w:rsid w:val="009615D5"/>
    <w:rsid w:val="00961F39"/>
    <w:rsid w:val="009627D3"/>
    <w:rsid w:val="00964240"/>
    <w:rsid w:val="009719FB"/>
    <w:rsid w:val="00972460"/>
    <w:rsid w:val="0097291A"/>
    <w:rsid w:val="00972D17"/>
    <w:rsid w:val="0097470D"/>
    <w:rsid w:val="00974FD2"/>
    <w:rsid w:val="00975256"/>
    <w:rsid w:val="00975CD6"/>
    <w:rsid w:val="009769ED"/>
    <w:rsid w:val="00977636"/>
    <w:rsid w:val="00980107"/>
    <w:rsid w:val="00981E52"/>
    <w:rsid w:val="00982367"/>
    <w:rsid w:val="009852D9"/>
    <w:rsid w:val="009853D2"/>
    <w:rsid w:val="00985792"/>
    <w:rsid w:val="009915DD"/>
    <w:rsid w:val="00993CD1"/>
    <w:rsid w:val="00993EA3"/>
    <w:rsid w:val="00993FE0"/>
    <w:rsid w:val="009954B0"/>
    <w:rsid w:val="0099645D"/>
    <w:rsid w:val="009A0772"/>
    <w:rsid w:val="009A20B7"/>
    <w:rsid w:val="009A5FA6"/>
    <w:rsid w:val="009A66D4"/>
    <w:rsid w:val="009A6C8A"/>
    <w:rsid w:val="009B0D29"/>
    <w:rsid w:val="009B134A"/>
    <w:rsid w:val="009B735A"/>
    <w:rsid w:val="009B7B62"/>
    <w:rsid w:val="009C060D"/>
    <w:rsid w:val="009C08C5"/>
    <w:rsid w:val="009C4444"/>
    <w:rsid w:val="009C505D"/>
    <w:rsid w:val="009C5562"/>
    <w:rsid w:val="009C5749"/>
    <w:rsid w:val="009D23A6"/>
    <w:rsid w:val="009D272F"/>
    <w:rsid w:val="009D2F0B"/>
    <w:rsid w:val="009D3D6B"/>
    <w:rsid w:val="009D425E"/>
    <w:rsid w:val="009D4A7A"/>
    <w:rsid w:val="009D4B04"/>
    <w:rsid w:val="009D4E88"/>
    <w:rsid w:val="009D6B87"/>
    <w:rsid w:val="009D700F"/>
    <w:rsid w:val="009E1CDE"/>
    <w:rsid w:val="009E2416"/>
    <w:rsid w:val="009E2BCA"/>
    <w:rsid w:val="009E37D4"/>
    <w:rsid w:val="009E4070"/>
    <w:rsid w:val="009E5B42"/>
    <w:rsid w:val="009E6EE6"/>
    <w:rsid w:val="009F097C"/>
    <w:rsid w:val="009F12E4"/>
    <w:rsid w:val="009F1D2B"/>
    <w:rsid w:val="009F3CB2"/>
    <w:rsid w:val="009F4193"/>
    <w:rsid w:val="009F5F1C"/>
    <w:rsid w:val="009F76EE"/>
    <w:rsid w:val="009F7A9E"/>
    <w:rsid w:val="00A00C43"/>
    <w:rsid w:val="00A00D6D"/>
    <w:rsid w:val="00A0162E"/>
    <w:rsid w:val="00A01D9E"/>
    <w:rsid w:val="00A02EE6"/>
    <w:rsid w:val="00A0381D"/>
    <w:rsid w:val="00A03BF0"/>
    <w:rsid w:val="00A052F2"/>
    <w:rsid w:val="00A05FAD"/>
    <w:rsid w:val="00A06057"/>
    <w:rsid w:val="00A10561"/>
    <w:rsid w:val="00A1505F"/>
    <w:rsid w:val="00A20747"/>
    <w:rsid w:val="00A20FA7"/>
    <w:rsid w:val="00A227C9"/>
    <w:rsid w:val="00A23080"/>
    <w:rsid w:val="00A24BD5"/>
    <w:rsid w:val="00A25CDA"/>
    <w:rsid w:val="00A25CFC"/>
    <w:rsid w:val="00A265A8"/>
    <w:rsid w:val="00A2717F"/>
    <w:rsid w:val="00A34B00"/>
    <w:rsid w:val="00A40A3C"/>
    <w:rsid w:val="00A428FB"/>
    <w:rsid w:val="00A42AEB"/>
    <w:rsid w:val="00A435FB"/>
    <w:rsid w:val="00A43984"/>
    <w:rsid w:val="00A44360"/>
    <w:rsid w:val="00A477D6"/>
    <w:rsid w:val="00A5000C"/>
    <w:rsid w:val="00A50119"/>
    <w:rsid w:val="00A51050"/>
    <w:rsid w:val="00A54040"/>
    <w:rsid w:val="00A541EE"/>
    <w:rsid w:val="00A5560E"/>
    <w:rsid w:val="00A55D08"/>
    <w:rsid w:val="00A56A2A"/>
    <w:rsid w:val="00A574AF"/>
    <w:rsid w:val="00A6008A"/>
    <w:rsid w:val="00A61033"/>
    <w:rsid w:val="00A66A6F"/>
    <w:rsid w:val="00A66CDC"/>
    <w:rsid w:val="00A66D44"/>
    <w:rsid w:val="00A67F7E"/>
    <w:rsid w:val="00A74ECD"/>
    <w:rsid w:val="00A82F0B"/>
    <w:rsid w:val="00A83972"/>
    <w:rsid w:val="00A857B1"/>
    <w:rsid w:val="00A87A63"/>
    <w:rsid w:val="00A90CE2"/>
    <w:rsid w:val="00A91DE8"/>
    <w:rsid w:val="00A9377B"/>
    <w:rsid w:val="00A952F0"/>
    <w:rsid w:val="00A953EA"/>
    <w:rsid w:val="00A95E3C"/>
    <w:rsid w:val="00A95FBB"/>
    <w:rsid w:val="00A96A9C"/>
    <w:rsid w:val="00A96B58"/>
    <w:rsid w:val="00AA201A"/>
    <w:rsid w:val="00AA2787"/>
    <w:rsid w:val="00AA3AC2"/>
    <w:rsid w:val="00AA5427"/>
    <w:rsid w:val="00AA6306"/>
    <w:rsid w:val="00AA7032"/>
    <w:rsid w:val="00AA78F0"/>
    <w:rsid w:val="00AB155E"/>
    <w:rsid w:val="00AB1768"/>
    <w:rsid w:val="00AB2E3C"/>
    <w:rsid w:val="00AB41BA"/>
    <w:rsid w:val="00AB4870"/>
    <w:rsid w:val="00AB487B"/>
    <w:rsid w:val="00AB4B8B"/>
    <w:rsid w:val="00AB7017"/>
    <w:rsid w:val="00AC2DB8"/>
    <w:rsid w:val="00AC56E2"/>
    <w:rsid w:val="00AC5A4F"/>
    <w:rsid w:val="00AC6322"/>
    <w:rsid w:val="00AC6C28"/>
    <w:rsid w:val="00AC6E36"/>
    <w:rsid w:val="00AD2376"/>
    <w:rsid w:val="00AD3426"/>
    <w:rsid w:val="00AD526A"/>
    <w:rsid w:val="00AD5780"/>
    <w:rsid w:val="00AD6E98"/>
    <w:rsid w:val="00AD7284"/>
    <w:rsid w:val="00AD76FD"/>
    <w:rsid w:val="00AD7D65"/>
    <w:rsid w:val="00AE2172"/>
    <w:rsid w:val="00AE45EC"/>
    <w:rsid w:val="00AF1BE5"/>
    <w:rsid w:val="00AF1F4F"/>
    <w:rsid w:val="00AF2676"/>
    <w:rsid w:val="00AF40E6"/>
    <w:rsid w:val="00AF43F6"/>
    <w:rsid w:val="00AF4AC3"/>
    <w:rsid w:val="00AF5624"/>
    <w:rsid w:val="00AF6068"/>
    <w:rsid w:val="00AF72D9"/>
    <w:rsid w:val="00AF746B"/>
    <w:rsid w:val="00AF7D79"/>
    <w:rsid w:val="00B00C6C"/>
    <w:rsid w:val="00B017BC"/>
    <w:rsid w:val="00B040E0"/>
    <w:rsid w:val="00B04928"/>
    <w:rsid w:val="00B05FE3"/>
    <w:rsid w:val="00B0600D"/>
    <w:rsid w:val="00B06467"/>
    <w:rsid w:val="00B100FB"/>
    <w:rsid w:val="00B11453"/>
    <w:rsid w:val="00B11624"/>
    <w:rsid w:val="00B11FAA"/>
    <w:rsid w:val="00B12D0C"/>
    <w:rsid w:val="00B153B1"/>
    <w:rsid w:val="00B16BB2"/>
    <w:rsid w:val="00B16C2A"/>
    <w:rsid w:val="00B2114F"/>
    <w:rsid w:val="00B235E6"/>
    <w:rsid w:val="00B23F17"/>
    <w:rsid w:val="00B24B03"/>
    <w:rsid w:val="00B25A51"/>
    <w:rsid w:val="00B27F42"/>
    <w:rsid w:val="00B311A7"/>
    <w:rsid w:val="00B329F0"/>
    <w:rsid w:val="00B33949"/>
    <w:rsid w:val="00B33A34"/>
    <w:rsid w:val="00B36BEB"/>
    <w:rsid w:val="00B40FC1"/>
    <w:rsid w:val="00B43ED9"/>
    <w:rsid w:val="00B43F54"/>
    <w:rsid w:val="00B50907"/>
    <w:rsid w:val="00B524BE"/>
    <w:rsid w:val="00B546BE"/>
    <w:rsid w:val="00B5475E"/>
    <w:rsid w:val="00B55614"/>
    <w:rsid w:val="00B605D1"/>
    <w:rsid w:val="00B64A81"/>
    <w:rsid w:val="00B66917"/>
    <w:rsid w:val="00B67765"/>
    <w:rsid w:val="00B7166C"/>
    <w:rsid w:val="00B808D5"/>
    <w:rsid w:val="00B80D9F"/>
    <w:rsid w:val="00B81415"/>
    <w:rsid w:val="00B81DAA"/>
    <w:rsid w:val="00B824AD"/>
    <w:rsid w:val="00B8279E"/>
    <w:rsid w:val="00B855AB"/>
    <w:rsid w:val="00B86326"/>
    <w:rsid w:val="00B8667B"/>
    <w:rsid w:val="00B87EF6"/>
    <w:rsid w:val="00B919BC"/>
    <w:rsid w:val="00B9323D"/>
    <w:rsid w:val="00B94021"/>
    <w:rsid w:val="00B94698"/>
    <w:rsid w:val="00B95BAD"/>
    <w:rsid w:val="00B95CAE"/>
    <w:rsid w:val="00BA104B"/>
    <w:rsid w:val="00BA1D03"/>
    <w:rsid w:val="00BA3105"/>
    <w:rsid w:val="00BB0B0A"/>
    <w:rsid w:val="00BB1F5E"/>
    <w:rsid w:val="00BB522A"/>
    <w:rsid w:val="00BB69EF"/>
    <w:rsid w:val="00BB6A27"/>
    <w:rsid w:val="00BB729F"/>
    <w:rsid w:val="00BC06FC"/>
    <w:rsid w:val="00BC0B53"/>
    <w:rsid w:val="00BC0E7B"/>
    <w:rsid w:val="00BC1E4D"/>
    <w:rsid w:val="00BC33B8"/>
    <w:rsid w:val="00BC5520"/>
    <w:rsid w:val="00BD0FE8"/>
    <w:rsid w:val="00BD1779"/>
    <w:rsid w:val="00BD1961"/>
    <w:rsid w:val="00BD2B11"/>
    <w:rsid w:val="00BD53A2"/>
    <w:rsid w:val="00BD6609"/>
    <w:rsid w:val="00BE0180"/>
    <w:rsid w:val="00BE2F69"/>
    <w:rsid w:val="00BE35A1"/>
    <w:rsid w:val="00BE4F01"/>
    <w:rsid w:val="00BE5144"/>
    <w:rsid w:val="00BE53E1"/>
    <w:rsid w:val="00BF17B7"/>
    <w:rsid w:val="00BF1FDA"/>
    <w:rsid w:val="00BF6AD9"/>
    <w:rsid w:val="00BF71CB"/>
    <w:rsid w:val="00C009F5"/>
    <w:rsid w:val="00C031A4"/>
    <w:rsid w:val="00C03F1B"/>
    <w:rsid w:val="00C04C21"/>
    <w:rsid w:val="00C055D7"/>
    <w:rsid w:val="00C06C92"/>
    <w:rsid w:val="00C10DE5"/>
    <w:rsid w:val="00C14418"/>
    <w:rsid w:val="00C155A6"/>
    <w:rsid w:val="00C159B7"/>
    <w:rsid w:val="00C15C8D"/>
    <w:rsid w:val="00C17857"/>
    <w:rsid w:val="00C2050D"/>
    <w:rsid w:val="00C34F51"/>
    <w:rsid w:val="00C402C0"/>
    <w:rsid w:val="00C41A93"/>
    <w:rsid w:val="00C41E9D"/>
    <w:rsid w:val="00C42891"/>
    <w:rsid w:val="00C47F70"/>
    <w:rsid w:val="00C52232"/>
    <w:rsid w:val="00C54606"/>
    <w:rsid w:val="00C553AC"/>
    <w:rsid w:val="00C617B2"/>
    <w:rsid w:val="00C62131"/>
    <w:rsid w:val="00C63E09"/>
    <w:rsid w:val="00C7304D"/>
    <w:rsid w:val="00C75664"/>
    <w:rsid w:val="00C769EC"/>
    <w:rsid w:val="00C76BA4"/>
    <w:rsid w:val="00C776AD"/>
    <w:rsid w:val="00C77A00"/>
    <w:rsid w:val="00C80C09"/>
    <w:rsid w:val="00C83FA4"/>
    <w:rsid w:val="00C84582"/>
    <w:rsid w:val="00C845A7"/>
    <w:rsid w:val="00C90924"/>
    <w:rsid w:val="00C91CF9"/>
    <w:rsid w:val="00C954FD"/>
    <w:rsid w:val="00C95DDC"/>
    <w:rsid w:val="00C96CEF"/>
    <w:rsid w:val="00C9773F"/>
    <w:rsid w:val="00C97BE8"/>
    <w:rsid w:val="00CA14C6"/>
    <w:rsid w:val="00CA30E5"/>
    <w:rsid w:val="00CA43B5"/>
    <w:rsid w:val="00CA7715"/>
    <w:rsid w:val="00CB0E8A"/>
    <w:rsid w:val="00CB147D"/>
    <w:rsid w:val="00CB3721"/>
    <w:rsid w:val="00CB439F"/>
    <w:rsid w:val="00CB5D62"/>
    <w:rsid w:val="00CB6DE7"/>
    <w:rsid w:val="00CC00D4"/>
    <w:rsid w:val="00CC0EFF"/>
    <w:rsid w:val="00CD21C1"/>
    <w:rsid w:val="00CD6030"/>
    <w:rsid w:val="00CD6519"/>
    <w:rsid w:val="00CD763A"/>
    <w:rsid w:val="00CE1643"/>
    <w:rsid w:val="00CE4FEE"/>
    <w:rsid w:val="00CE5433"/>
    <w:rsid w:val="00CE5BF3"/>
    <w:rsid w:val="00CE6AEE"/>
    <w:rsid w:val="00CE6F4F"/>
    <w:rsid w:val="00CE7D71"/>
    <w:rsid w:val="00CF2249"/>
    <w:rsid w:val="00CF2D16"/>
    <w:rsid w:val="00D01B39"/>
    <w:rsid w:val="00D01E6E"/>
    <w:rsid w:val="00D0262C"/>
    <w:rsid w:val="00D027F5"/>
    <w:rsid w:val="00D03F03"/>
    <w:rsid w:val="00D05072"/>
    <w:rsid w:val="00D05374"/>
    <w:rsid w:val="00D05FED"/>
    <w:rsid w:val="00D0647A"/>
    <w:rsid w:val="00D06976"/>
    <w:rsid w:val="00D07F03"/>
    <w:rsid w:val="00D07F48"/>
    <w:rsid w:val="00D13102"/>
    <w:rsid w:val="00D13802"/>
    <w:rsid w:val="00D15D31"/>
    <w:rsid w:val="00D16F34"/>
    <w:rsid w:val="00D17BBF"/>
    <w:rsid w:val="00D24A22"/>
    <w:rsid w:val="00D27D14"/>
    <w:rsid w:val="00D3512A"/>
    <w:rsid w:val="00D410D2"/>
    <w:rsid w:val="00D43904"/>
    <w:rsid w:val="00D4399C"/>
    <w:rsid w:val="00D445CA"/>
    <w:rsid w:val="00D46202"/>
    <w:rsid w:val="00D4690B"/>
    <w:rsid w:val="00D477F8"/>
    <w:rsid w:val="00D51B35"/>
    <w:rsid w:val="00D5592D"/>
    <w:rsid w:val="00D6100F"/>
    <w:rsid w:val="00D656BE"/>
    <w:rsid w:val="00D669D3"/>
    <w:rsid w:val="00D71B28"/>
    <w:rsid w:val="00D72B7D"/>
    <w:rsid w:val="00D7328B"/>
    <w:rsid w:val="00D74889"/>
    <w:rsid w:val="00D7524C"/>
    <w:rsid w:val="00D77A5C"/>
    <w:rsid w:val="00D812AA"/>
    <w:rsid w:val="00D81CB0"/>
    <w:rsid w:val="00D81D76"/>
    <w:rsid w:val="00D83F7E"/>
    <w:rsid w:val="00D857F5"/>
    <w:rsid w:val="00D85E01"/>
    <w:rsid w:val="00D8717E"/>
    <w:rsid w:val="00D90062"/>
    <w:rsid w:val="00D90DD8"/>
    <w:rsid w:val="00D91216"/>
    <w:rsid w:val="00D9131D"/>
    <w:rsid w:val="00D932F3"/>
    <w:rsid w:val="00D93822"/>
    <w:rsid w:val="00D93ED6"/>
    <w:rsid w:val="00D96A79"/>
    <w:rsid w:val="00D97040"/>
    <w:rsid w:val="00D97A64"/>
    <w:rsid w:val="00DA0EB7"/>
    <w:rsid w:val="00DA2D1D"/>
    <w:rsid w:val="00DA4474"/>
    <w:rsid w:val="00DA4490"/>
    <w:rsid w:val="00DA6106"/>
    <w:rsid w:val="00DA6FB9"/>
    <w:rsid w:val="00DB217D"/>
    <w:rsid w:val="00DB4AB6"/>
    <w:rsid w:val="00DB5319"/>
    <w:rsid w:val="00DB62A7"/>
    <w:rsid w:val="00DB6C4E"/>
    <w:rsid w:val="00DB7167"/>
    <w:rsid w:val="00DB71BB"/>
    <w:rsid w:val="00DC5892"/>
    <w:rsid w:val="00DD05C7"/>
    <w:rsid w:val="00DD2879"/>
    <w:rsid w:val="00DD2BD7"/>
    <w:rsid w:val="00DD4F26"/>
    <w:rsid w:val="00DE069A"/>
    <w:rsid w:val="00DE2185"/>
    <w:rsid w:val="00DE2D58"/>
    <w:rsid w:val="00DE7F23"/>
    <w:rsid w:val="00DF44FB"/>
    <w:rsid w:val="00DF7D3B"/>
    <w:rsid w:val="00E00258"/>
    <w:rsid w:val="00E0179B"/>
    <w:rsid w:val="00E02AF7"/>
    <w:rsid w:val="00E03053"/>
    <w:rsid w:val="00E04B15"/>
    <w:rsid w:val="00E074AB"/>
    <w:rsid w:val="00E148FA"/>
    <w:rsid w:val="00E1601C"/>
    <w:rsid w:val="00E16E39"/>
    <w:rsid w:val="00E179A3"/>
    <w:rsid w:val="00E2034D"/>
    <w:rsid w:val="00E215C2"/>
    <w:rsid w:val="00E2327F"/>
    <w:rsid w:val="00E24331"/>
    <w:rsid w:val="00E25152"/>
    <w:rsid w:val="00E31A8F"/>
    <w:rsid w:val="00E3215B"/>
    <w:rsid w:val="00E32CD2"/>
    <w:rsid w:val="00E33E0E"/>
    <w:rsid w:val="00E34B6E"/>
    <w:rsid w:val="00E34E07"/>
    <w:rsid w:val="00E353CA"/>
    <w:rsid w:val="00E35955"/>
    <w:rsid w:val="00E403ED"/>
    <w:rsid w:val="00E416CF"/>
    <w:rsid w:val="00E44B3B"/>
    <w:rsid w:val="00E45277"/>
    <w:rsid w:val="00E458E5"/>
    <w:rsid w:val="00E508D2"/>
    <w:rsid w:val="00E528EC"/>
    <w:rsid w:val="00E54077"/>
    <w:rsid w:val="00E55B89"/>
    <w:rsid w:val="00E55F0F"/>
    <w:rsid w:val="00E60A6D"/>
    <w:rsid w:val="00E620EA"/>
    <w:rsid w:val="00E65107"/>
    <w:rsid w:val="00E66FED"/>
    <w:rsid w:val="00E7159F"/>
    <w:rsid w:val="00E71CC6"/>
    <w:rsid w:val="00E7239A"/>
    <w:rsid w:val="00E72890"/>
    <w:rsid w:val="00E731AF"/>
    <w:rsid w:val="00E743B2"/>
    <w:rsid w:val="00E75037"/>
    <w:rsid w:val="00E755A0"/>
    <w:rsid w:val="00E76D14"/>
    <w:rsid w:val="00E85CEC"/>
    <w:rsid w:val="00E90DC8"/>
    <w:rsid w:val="00E91B4A"/>
    <w:rsid w:val="00E91FB3"/>
    <w:rsid w:val="00E927A9"/>
    <w:rsid w:val="00E96EB5"/>
    <w:rsid w:val="00EA110A"/>
    <w:rsid w:val="00EA3517"/>
    <w:rsid w:val="00EA3E99"/>
    <w:rsid w:val="00EA441D"/>
    <w:rsid w:val="00EA56A3"/>
    <w:rsid w:val="00EA59D5"/>
    <w:rsid w:val="00EB2A17"/>
    <w:rsid w:val="00EB2D7B"/>
    <w:rsid w:val="00EB4A8B"/>
    <w:rsid w:val="00EB5D4B"/>
    <w:rsid w:val="00EC305A"/>
    <w:rsid w:val="00EC45C2"/>
    <w:rsid w:val="00ED109B"/>
    <w:rsid w:val="00ED2E5C"/>
    <w:rsid w:val="00ED32FC"/>
    <w:rsid w:val="00ED3853"/>
    <w:rsid w:val="00ED5E9D"/>
    <w:rsid w:val="00ED62D0"/>
    <w:rsid w:val="00EE0630"/>
    <w:rsid w:val="00EE43D2"/>
    <w:rsid w:val="00EE4BB2"/>
    <w:rsid w:val="00EE667F"/>
    <w:rsid w:val="00EE669B"/>
    <w:rsid w:val="00EF0469"/>
    <w:rsid w:val="00EF04DC"/>
    <w:rsid w:val="00EF2723"/>
    <w:rsid w:val="00EF4902"/>
    <w:rsid w:val="00EF51A6"/>
    <w:rsid w:val="00EF5422"/>
    <w:rsid w:val="00F017C9"/>
    <w:rsid w:val="00F02F8D"/>
    <w:rsid w:val="00F0353F"/>
    <w:rsid w:val="00F039E1"/>
    <w:rsid w:val="00F060A1"/>
    <w:rsid w:val="00F07D38"/>
    <w:rsid w:val="00F11ED4"/>
    <w:rsid w:val="00F1234C"/>
    <w:rsid w:val="00F14849"/>
    <w:rsid w:val="00F14E56"/>
    <w:rsid w:val="00F178BC"/>
    <w:rsid w:val="00F178C7"/>
    <w:rsid w:val="00F20380"/>
    <w:rsid w:val="00F20AFD"/>
    <w:rsid w:val="00F20B3A"/>
    <w:rsid w:val="00F25020"/>
    <w:rsid w:val="00F261B8"/>
    <w:rsid w:val="00F306C8"/>
    <w:rsid w:val="00F31DB0"/>
    <w:rsid w:val="00F31F95"/>
    <w:rsid w:val="00F32AF5"/>
    <w:rsid w:val="00F32EA7"/>
    <w:rsid w:val="00F34D59"/>
    <w:rsid w:val="00F43284"/>
    <w:rsid w:val="00F43DB2"/>
    <w:rsid w:val="00F43EFB"/>
    <w:rsid w:val="00F44516"/>
    <w:rsid w:val="00F450B5"/>
    <w:rsid w:val="00F45170"/>
    <w:rsid w:val="00F4607D"/>
    <w:rsid w:val="00F47B2F"/>
    <w:rsid w:val="00F50843"/>
    <w:rsid w:val="00F5347F"/>
    <w:rsid w:val="00F534CA"/>
    <w:rsid w:val="00F54549"/>
    <w:rsid w:val="00F54D41"/>
    <w:rsid w:val="00F56749"/>
    <w:rsid w:val="00F643DE"/>
    <w:rsid w:val="00F64A3B"/>
    <w:rsid w:val="00F657E9"/>
    <w:rsid w:val="00F66CAF"/>
    <w:rsid w:val="00F74C29"/>
    <w:rsid w:val="00F753D1"/>
    <w:rsid w:val="00F7743C"/>
    <w:rsid w:val="00F8016E"/>
    <w:rsid w:val="00F8169B"/>
    <w:rsid w:val="00F844CD"/>
    <w:rsid w:val="00F84AA4"/>
    <w:rsid w:val="00F84CF0"/>
    <w:rsid w:val="00F862EA"/>
    <w:rsid w:val="00F86F89"/>
    <w:rsid w:val="00F872C2"/>
    <w:rsid w:val="00F9093E"/>
    <w:rsid w:val="00F93FE3"/>
    <w:rsid w:val="00F945DC"/>
    <w:rsid w:val="00FA3CED"/>
    <w:rsid w:val="00FA5D93"/>
    <w:rsid w:val="00FA5DB1"/>
    <w:rsid w:val="00FA6176"/>
    <w:rsid w:val="00FA6823"/>
    <w:rsid w:val="00FB2D79"/>
    <w:rsid w:val="00FB706F"/>
    <w:rsid w:val="00FC398B"/>
    <w:rsid w:val="00FC573E"/>
    <w:rsid w:val="00FC71C7"/>
    <w:rsid w:val="00FC789B"/>
    <w:rsid w:val="00FD063F"/>
    <w:rsid w:val="00FD191A"/>
    <w:rsid w:val="00FD1DC2"/>
    <w:rsid w:val="00FD34FB"/>
    <w:rsid w:val="00FE0780"/>
    <w:rsid w:val="00FE27B7"/>
    <w:rsid w:val="00FE4637"/>
    <w:rsid w:val="00FE6E34"/>
    <w:rsid w:val="00FE7975"/>
    <w:rsid w:val="00FF26AD"/>
    <w:rsid w:val="00FF5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84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BC06FC"/>
    <w:pPr>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BC06FC"/>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keepNext/>
      <w:keepLines/>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qFormat/>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qFormat/>
    <w:rsid w:val="00E02AF7"/>
    <w:pPr>
      <w:spacing w:after="100"/>
      <w:ind w:left="240"/>
    </w:pPr>
  </w:style>
  <w:style w:type="paragraph" w:styleId="TOC3">
    <w:name w:val="toc 3"/>
    <w:basedOn w:val="Normal"/>
    <w:next w:val="Normal"/>
    <w:autoRedefine/>
    <w:uiPriority w:val="39"/>
    <w:unhideWhenUsed/>
    <w:qFormat/>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basedOn w:val="Normal"/>
    <w:uiPriority w:val="1"/>
    <w:qFormat/>
    <w:rsid w:val="009F5F1C"/>
    <w:pPr>
      <w:spacing w:before="160"/>
    </w:pPr>
    <w:rPr>
      <w:rFonts w:ascii="Times New Roman" w:hAnsi="Times New Roman" w:cs="Times New Roman"/>
      <w:i/>
      <w:noProof/>
      <w:color w:val="004577"/>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72890"/>
    <w:pPr>
      <w:spacing w:after="0" w:line="240" w:lineRule="auto"/>
      <w:jc w:val="right"/>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pPr>
        <w:jc w:val="center"/>
      </w:pPr>
      <w:rPr>
        <w:color w:val="auto"/>
      </w:rPr>
      <w:tblPr/>
      <w:tcPr>
        <w:shd w:val="clear" w:color="auto" w:fill="004577"/>
      </w:tcPr>
    </w:tblStylePr>
    <w:tblStylePr w:type="firstCol">
      <w:pPr>
        <w:jc w:val="left"/>
      </w:p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B87EF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B87EF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B87EF6"/>
    <w:pPr>
      <w:shd w:val="clear" w:color="000000" w:fill="003F77"/>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169">
    <w:name w:val="xl169"/>
    <w:basedOn w:val="Normal"/>
    <w:rsid w:val="00D85E01"/>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0">
    <w:name w:val="xl170"/>
    <w:basedOn w:val="Normal"/>
    <w:rsid w:val="00D85E01"/>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1">
    <w:name w:val="xl171"/>
    <w:basedOn w:val="Normal"/>
    <w:rsid w:val="00D85E01"/>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2">
    <w:name w:val="xl172"/>
    <w:basedOn w:val="Normal"/>
    <w:rsid w:val="00D85E0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3">
    <w:name w:val="xl173"/>
    <w:basedOn w:val="Normal"/>
    <w:rsid w:val="00D85E0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BC06FC"/>
    <w:pPr>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BC06FC"/>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keepNext/>
      <w:keepLines/>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qFormat/>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qFormat/>
    <w:rsid w:val="00E02AF7"/>
    <w:pPr>
      <w:spacing w:after="100"/>
      <w:ind w:left="240"/>
    </w:pPr>
  </w:style>
  <w:style w:type="paragraph" w:styleId="TOC3">
    <w:name w:val="toc 3"/>
    <w:basedOn w:val="Normal"/>
    <w:next w:val="Normal"/>
    <w:autoRedefine/>
    <w:uiPriority w:val="39"/>
    <w:unhideWhenUsed/>
    <w:qFormat/>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basedOn w:val="Normal"/>
    <w:uiPriority w:val="1"/>
    <w:qFormat/>
    <w:rsid w:val="009F5F1C"/>
    <w:pPr>
      <w:spacing w:before="160"/>
    </w:pPr>
    <w:rPr>
      <w:rFonts w:ascii="Times New Roman" w:hAnsi="Times New Roman" w:cs="Times New Roman"/>
      <w:i/>
      <w:noProof/>
      <w:color w:val="004577"/>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72890"/>
    <w:pPr>
      <w:spacing w:after="0" w:line="240" w:lineRule="auto"/>
      <w:jc w:val="right"/>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pPr>
        <w:jc w:val="center"/>
      </w:pPr>
      <w:rPr>
        <w:color w:val="auto"/>
      </w:rPr>
      <w:tblPr/>
      <w:tcPr>
        <w:shd w:val="clear" w:color="auto" w:fill="004577"/>
      </w:tcPr>
    </w:tblStylePr>
    <w:tblStylePr w:type="firstCol">
      <w:pPr>
        <w:jc w:val="left"/>
      </w:p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B87EF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B87EF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B87EF6"/>
    <w:pPr>
      <w:shd w:val="clear" w:color="000000" w:fill="003F77"/>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169">
    <w:name w:val="xl169"/>
    <w:basedOn w:val="Normal"/>
    <w:rsid w:val="00D85E01"/>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0">
    <w:name w:val="xl170"/>
    <w:basedOn w:val="Normal"/>
    <w:rsid w:val="00D85E01"/>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1">
    <w:name w:val="xl171"/>
    <w:basedOn w:val="Normal"/>
    <w:rsid w:val="00D85E01"/>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2">
    <w:name w:val="xl172"/>
    <w:basedOn w:val="Normal"/>
    <w:rsid w:val="00D85E0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3">
    <w:name w:val="xl173"/>
    <w:basedOn w:val="Normal"/>
    <w:rsid w:val="00D85E0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8000">
      <w:bodyDiv w:val="1"/>
      <w:marLeft w:val="0"/>
      <w:marRight w:val="0"/>
      <w:marTop w:val="0"/>
      <w:marBottom w:val="0"/>
      <w:divBdr>
        <w:top w:val="none" w:sz="0" w:space="0" w:color="auto"/>
        <w:left w:val="none" w:sz="0" w:space="0" w:color="auto"/>
        <w:bottom w:val="none" w:sz="0" w:space="0" w:color="auto"/>
        <w:right w:val="none" w:sz="0" w:space="0" w:color="auto"/>
      </w:divBdr>
    </w:div>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210925392">
      <w:bodyDiv w:val="1"/>
      <w:marLeft w:val="0"/>
      <w:marRight w:val="0"/>
      <w:marTop w:val="0"/>
      <w:marBottom w:val="0"/>
      <w:divBdr>
        <w:top w:val="none" w:sz="0" w:space="0" w:color="auto"/>
        <w:left w:val="none" w:sz="0" w:space="0" w:color="auto"/>
        <w:bottom w:val="none" w:sz="0" w:space="0" w:color="auto"/>
        <w:right w:val="none" w:sz="0" w:space="0" w:color="auto"/>
      </w:divBdr>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53767239">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443302993">
      <w:bodyDiv w:val="1"/>
      <w:marLeft w:val="0"/>
      <w:marRight w:val="0"/>
      <w:marTop w:val="0"/>
      <w:marBottom w:val="0"/>
      <w:divBdr>
        <w:top w:val="none" w:sz="0" w:space="0" w:color="auto"/>
        <w:left w:val="none" w:sz="0" w:space="0" w:color="auto"/>
        <w:bottom w:val="none" w:sz="0" w:space="0" w:color="auto"/>
        <w:right w:val="none" w:sz="0" w:space="0" w:color="auto"/>
      </w:divBdr>
    </w:div>
    <w:div w:id="530533440">
      <w:bodyDiv w:val="1"/>
      <w:marLeft w:val="0"/>
      <w:marRight w:val="0"/>
      <w:marTop w:val="0"/>
      <w:marBottom w:val="0"/>
      <w:divBdr>
        <w:top w:val="none" w:sz="0" w:space="0" w:color="auto"/>
        <w:left w:val="none" w:sz="0" w:space="0" w:color="auto"/>
        <w:bottom w:val="none" w:sz="0" w:space="0" w:color="auto"/>
        <w:right w:val="none" w:sz="0" w:space="0" w:color="auto"/>
      </w:divBdr>
    </w:div>
    <w:div w:id="632715802">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29228600">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859054042">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180775334">
      <w:bodyDiv w:val="1"/>
      <w:marLeft w:val="0"/>
      <w:marRight w:val="0"/>
      <w:marTop w:val="0"/>
      <w:marBottom w:val="0"/>
      <w:divBdr>
        <w:top w:val="none" w:sz="0" w:space="0" w:color="auto"/>
        <w:left w:val="none" w:sz="0" w:space="0" w:color="auto"/>
        <w:bottom w:val="none" w:sz="0" w:space="0" w:color="auto"/>
        <w:right w:val="none" w:sz="0" w:space="0" w:color="auto"/>
      </w:divBdr>
    </w:div>
    <w:div w:id="1216307991">
      <w:bodyDiv w:val="1"/>
      <w:marLeft w:val="0"/>
      <w:marRight w:val="0"/>
      <w:marTop w:val="0"/>
      <w:marBottom w:val="0"/>
      <w:divBdr>
        <w:top w:val="none" w:sz="0" w:space="0" w:color="auto"/>
        <w:left w:val="none" w:sz="0" w:space="0" w:color="auto"/>
        <w:bottom w:val="none" w:sz="0" w:space="0" w:color="auto"/>
        <w:right w:val="none" w:sz="0" w:space="0" w:color="auto"/>
      </w:divBdr>
    </w:div>
    <w:div w:id="1246257578">
      <w:bodyDiv w:val="1"/>
      <w:marLeft w:val="0"/>
      <w:marRight w:val="0"/>
      <w:marTop w:val="0"/>
      <w:marBottom w:val="0"/>
      <w:divBdr>
        <w:top w:val="none" w:sz="0" w:space="0" w:color="auto"/>
        <w:left w:val="none" w:sz="0" w:space="0" w:color="auto"/>
        <w:bottom w:val="none" w:sz="0" w:space="0" w:color="auto"/>
        <w:right w:val="none" w:sz="0" w:space="0" w:color="auto"/>
      </w:divBdr>
    </w:div>
    <w:div w:id="1293176996">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553233154">
      <w:bodyDiv w:val="1"/>
      <w:marLeft w:val="0"/>
      <w:marRight w:val="0"/>
      <w:marTop w:val="0"/>
      <w:marBottom w:val="0"/>
      <w:divBdr>
        <w:top w:val="none" w:sz="0" w:space="0" w:color="auto"/>
        <w:left w:val="none" w:sz="0" w:space="0" w:color="auto"/>
        <w:bottom w:val="none" w:sz="0" w:space="0" w:color="auto"/>
        <w:right w:val="none" w:sz="0" w:space="0" w:color="auto"/>
      </w:divBdr>
    </w:div>
    <w:div w:id="1615594126">
      <w:bodyDiv w:val="1"/>
      <w:marLeft w:val="0"/>
      <w:marRight w:val="0"/>
      <w:marTop w:val="0"/>
      <w:marBottom w:val="0"/>
      <w:divBdr>
        <w:top w:val="none" w:sz="0" w:space="0" w:color="auto"/>
        <w:left w:val="none" w:sz="0" w:space="0" w:color="auto"/>
        <w:bottom w:val="none" w:sz="0" w:space="0" w:color="auto"/>
        <w:right w:val="none" w:sz="0" w:space="0" w:color="auto"/>
      </w:divBdr>
    </w:div>
    <w:div w:id="1630167306">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56123903">
      <w:bodyDiv w:val="1"/>
      <w:marLeft w:val="0"/>
      <w:marRight w:val="0"/>
      <w:marTop w:val="0"/>
      <w:marBottom w:val="0"/>
      <w:divBdr>
        <w:top w:val="none" w:sz="0" w:space="0" w:color="auto"/>
        <w:left w:val="none" w:sz="0" w:space="0" w:color="auto"/>
        <w:bottom w:val="none" w:sz="0" w:space="0" w:color="auto"/>
        <w:right w:val="none" w:sz="0" w:space="0" w:color="auto"/>
      </w:divBdr>
    </w:div>
    <w:div w:id="1787699609">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1938101491">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8217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hyperlink" Target="http://www.countyhealthrankings.org" TargetMode="Externa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tif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hyperlink" Target="http://www.maine.gov/SHNAPP/" TargetMode="External"/><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chart" Target="charts/chart3.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footer" Target="footer6.xml"/><Relationship Id="rId36"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chart" Target="charts/chart2.xm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image" Target="media/image12.jpeg"/><Relationship Id="rId43" Type="http://schemas.openxmlformats.org/officeDocument/2006/relationships/image" Target="media/image16.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charles\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tou\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Kennebec!$J$6</c:f>
              <c:strCache>
                <c:ptCount val="1"/>
                <c:pt idx="0">
                  <c:v>Androscoggin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0.22168320880264705</c:v>
                </c:pt>
                <c:pt idx="1">
                  <c:v>0.62361064644437048</c:v>
                </c:pt>
                <c:pt idx="2">
                  <c:v>0.15470614475298311</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0.19669924459949611</c:v>
                </c:pt>
                <c:pt idx="1">
                  <c:v>0.62633271650573419</c:v>
                </c:pt>
                <c:pt idx="2">
                  <c:v>0.17696803889476911</c:v>
                </c:pt>
              </c:numCache>
            </c:numRef>
          </c:val>
        </c:ser>
        <c:dLbls>
          <c:showLegendKey val="0"/>
          <c:showVal val="0"/>
          <c:showCatName val="0"/>
          <c:showSerName val="0"/>
          <c:showPercent val="0"/>
          <c:showBubbleSize val="0"/>
        </c:dLbls>
        <c:gapWidth val="100"/>
        <c:axId val="551250560"/>
        <c:axId val="551273216"/>
      </c:barChart>
      <c:catAx>
        <c:axId val="551250560"/>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551273216"/>
        <c:crosses val="autoZero"/>
        <c:auto val="1"/>
        <c:lblAlgn val="ctr"/>
        <c:lblOffset val="100"/>
        <c:noMultiLvlLbl val="0"/>
      </c:catAx>
      <c:valAx>
        <c:axId val="551273216"/>
        <c:scaling>
          <c:orientation val="minMax"/>
        </c:scaling>
        <c:delete val="1"/>
        <c:axPos val="l"/>
        <c:numFmt formatCode="0.0%" sourceLinked="1"/>
        <c:majorTickMark val="out"/>
        <c:minorTickMark val="none"/>
        <c:tickLblPos val="none"/>
        <c:crossAx val="551250560"/>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455849268841398"/>
          <c:y val="3.7367384997927883E-2"/>
          <c:w val="0.52050774903137109"/>
          <c:h val="0.83933528452918571"/>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1.1229374042951105E-2</c:v>
                </c:pt>
                <c:pt idx="2">
                  <c:v>1.3599317022785499E-2</c:v>
                </c:pt>
                <c:pt idx="3">
                  <c:v>1.4498208991629895E-2</c:v>
                </c:pt>
                <c:pt idx="4">
                  <c:v>0.95215997566818444</c:v>
                </c:pt>
              </c:numCache>
            </c:numRef>
          </c:val>
        </c:ser>
        <c:ser>
          <c:idx val="1"/>
          <c:order val="1"/>
          <c:tx>
            <c:strRef>
              <c:f>Chart2!$E$3</c:f>
              <c:strCache>
                <c:ptCount val="1"/>
                <c:pt idx="0">
                  <c:v>Androscoggin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4.0000000000000018E-3</c:v>
                </c:pt>
                <c:pt idx="1">
                  <c:v>7.0000000000000019E-3</c:v>
                </c:pt>
                <c:pt idx="2">
                  <c:v>3.7999999999999999E-2</c:v>
                </c:pt>
                <c:pt idx="3">
                  <c:v>1.7000000000000001E-2</c:v>
                </c:pt>
                <c:pt idx="4">
                  <c:v>0.93</c:v>
                </c:pt>
              </c:numCache>
            </c:numRef>
          </c:val>
        </c:ser>
        <c:dLbls>
          <c:showLegendKey val="0"/>
          <c:showVal val="1"/>
          <c:showCatName val="0"/>
          <c:showSerName val="0"/>
          <c:showPercent val="0"/>
          <c:showBubbleSize val="0"/>
        </c:dLbls>
        <c:gapWidth val="182"/>
        <c:axId val="593776000"/>
        <c:axId val="593772928"/>
      </c:barChart>
      <c:catAx>
        <c:axId val="593776000"/>
        <c:scaling>
          <c:orientation val="minMax"/>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93772928"/>
        <c:crosses val="autoZero"/>
        <c:auto val="1"/>
        <c:lblAlgn val="ctr"/>
        <c:lblOffset val="100"/>
        <c:noMultiLvlLbl val="0"/>
      </c:catAx>
      <c:valAx>
        <c:axId val="593772928"/>
        <c:scaling>
          <c:orientation val="minMax"/>
        </c:scaling>
        <c:delete val="1"/>
        <c:axPos val="b"/>
        <c:numFmt formatCode="0.0%" sourceLinked="1"/>
        <c:majorTickMark val="none"/>
        <c:minorTickMark val="none"/>
        <c:tickLblPos val="none"/>
        <c:crossAx val="59377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04273504273504E-2"/>
          <c:y val="9.2762143862451976E-2"/>
          <c:w val="0.95299145299145294"/>
          <c:h val="0.6699830347293545"/>
        </c:manualLayout>
      </c:layout>
      <c:barChart>
        <c:barDir val="col"/>
        <c:grouping val="clustered"/>
        <c:varyColors val="0"/>
        <c:ser>
          <c:idx val="0"/>
          <c:order val="0"/>
          <c:tx>
            <c:strRef>
              <c:f>KENNEBEC!$BH$36</c:f>
              <c:strCache>
                <c:ptCount val="1"/>
                <c:pt idx="0">
                  <c:v>Agree</c:v>
                </c:pt>
              </c:strCache>
            </c:strRef>
          </c:tx>
          <c:spPr>
            <a:solidFill>
              <a:srgbClr val="003F77"/>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KENNEBEC!$BI$35:$BM$35</c:f>
              <c:strCache>
                <c:ptCount val="5"/>
                <c:pt idx="0">
                  <c:v>Drug and alcohol abuse</c:v>
                </c:pt>
                <c:pt idx="1">
                  <c:v>Mental Health</c:v>
                </c:pt>
                <c:pt idx="2">
                  <c:v>Obesity</c:v>
                </c:pt>
                <c:pt idx="3">
                  <c:v>Physical activity and nutrition</c:v>
                </c:pt>
                <c:pt idx="4">
                  <c:v>Depression</c:v>
                </c:pt>
              </c:strCache>
            </c:strRef>
          </c:cat>
          <c:val>
            <c:numRef>
              <c:f>KENNEBEC!$BI$36:$BM$36</c:f>
              <c:numCache>
                <c:formatCode>###0%</c:formatCode>
                <c:ptCount val="5"/>
                <c:pt idx="0">
                  <c:v>0.34</c:v>
                </c:pt>
                <c:pt idx="1">
                  <c:v>0.37000000000000011</c:v>
                </c:pt>
                <c:pt idx="2">
                  <c:v>0.5</c:v>
                </c:pt>
                <c:pt idx="3">
                  <c:v>0.3600000000000001</c:v>
                </c:pt>
                <c:pt idx="4">
                  <c:v>0.38000000000000012</c:v>
                </c:pt>
              </c:numCache>
            </c:numRef>
          </c:val>
        </c:ser>
        <c:ser>
          <c:idx val="1"/>
          <c:order val="1"/>
          <c:tx>
            <c:strRef>
              <c:f>KENNEBEC!$BH$37</c:f>
              <c:strCache>
                <c:ptCount val="1"/>
                <c:pt idx="0">
                  <c:v>Neither Agree nor Disagree</c:v>
                </c:pt>
              </c:strCache>
            </c:strRef>
          </c:tx>
          <c:spPr>
            <a:solidFill>
              <a:srgbClr val="003F77">
                <a:alpha val="50000"/>
              </a:srgbClr>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KENNEBEC!$BI$35:$BM$35</c:f>
              <c:strCache>
                <c:ptCount val="5"/>
                <c:pt idx="0">
                  <c:v>Drug and alcohol abuse</c:v>
                </c:pt>
                <c:pt idx="1">
                  <c:v>Mental Health</c:v>
                </c:pt>
                <c:pt idx="2">
                  <c:v>Obesity</c:v>
                </c:pt>
                <c:pt idx="3">
                  <c:v>Physical activity and nutrition</c:v>
                </c:pt>
                <c:pt idx="4">
                  <c:v>Depression</c:v>
                </c:pt>
              </c:strCache>
            </c:strRef>
          </c:cat>
          <c:val>
            <c:numRef>
              <c:f>KENNEBEC!$BI$37:$BM$37</c:f>
              <c:numCache>
                <c:formatCode>###0%</c:formatCode>
                <c:ptCount val="5"/>
                <c:pt idx="0">
                  <c:v>6.0000000000000019E-2</c:v>
                </c:pt>
                <c:pt idx="1">
                  <c:v>0.2</c:v>
                </c:pt>
                <c:pt idx="2">
                  <c:v>0.14000000000000001</c:v>
                </c:pt>
                <c:pt idx="3">
                  <c:v>0.14000000000000001</c:v>
                </c:pt>
                <c:pt idx="4">
                  <c:v>0.05</c:v>
                </c:pt>
              </c:numCache>
            </c:numRef>
          </c:val>
        </c:ser>
        <c:ser>
          <c:idx val="2"/>
          <c:order val="2"/>
          <c:tx>
            <c:strRef>
              <c:f>KENNEBEC!$BH$38</c:f>
              <c:strCache>
                <c:ptCount val="1"/>
                <c:pt idx="0">
                  <c:v>Disagree</c:v>
                </c:pt>
              </c:strCache>
            </c:strRef>
          </c:tx>
          <c:spPr>
            <a:solidFill>
              <a:srgbClr val="C00000">
                <a:alpha val="70000"/>
              </a:srgbClr>
            </a:solidFill>
            <a:ln>
              <a:noFill/>
            </a:ln>
            <a:effectLst/>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KENNEBEC!$BI$35:$BM$35</c:f>
              <c:strCache>
                <c:ptCount val="5"/>
                <c:pt idx="0">
                  <c:v>Drug and alcohol abuse</c:v>
                </c:pt>
                <c:pt idx="1">
                  <c:v>Mental Health</c:v>
                </c:pt>
                <c:pt idx="2">
                  <c:v>Obesity</c:v>
                </c:pt>
                <c:pt idx="3">
                  <c:v>Physical activity and nutrition</c:v>
                </c:pt>
                <c:pt idx="4">
                  <c:v>Depression</c:v>
                </c:pt>
              </c:strCache>
            </c:strRef>
          </c:cat>
          <c:val>
            <c:numRef>
              <c:f>KENNEBEC!$BI$38:$BM$38</c:f>
              <c:numCache>
                <c:formatCode>###0%</c:formatCode>
                <c:ptCount val="5"/>
                <c:pt idx="0">
                  <c:v>0.56999999999999995</c:v>
                </c:pt>
                <c:pt idx="1">
                  <c:v>0.4300000000000001</c:v>
                </c:pt>
                <c:pt idx="2">
                  <c:v>0.3600000000000001</c:v>
                </c:pt>
                <c:pt idx="3">
                  <c:v>0.5</c:v>
                </c:pt>
                <c:pt idx="4">
                  <c:v>0.56999999999999995</c:v>
                </c:pt>
              </c:numCache>
            </c:numRef>
          </c:val>
        </c:ser>
        <c:dLbls>
          <c:showLegendKey val="0"/>
          <c:showVal val="1"/>
          <c:showCatName val="0"/>
          <c:showSerName val="0"/>
          <c:showPercent val="0"/>
          <c:showBubbleSize val="0"/>
        </c:dLbls>
        <c:gapWidth val="219"/>
        <c:overlap val="-27"/>
        <c:axId val="237813760"/>
        <c:axId val="237815296"/>
      </c:barChart>
      <c:catAx>
        <c:axId val="23781376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37815296"/>
        <c:crosses val="autoZero"/>
        <c:auto val="1"/>
        <c:lblAlgn val="ctr"/>
        <c:lblOffset val="100"/>
        <c:noMultiLvlLbl val="0"/>
      </c:catAx>
      <c:valAx>
        <c:axId val="237815296"/>
        <c:scaling>
          <c:orientation val="minMax"/>
        </c:scaling>
        <c:delete val="1"/>
        <c:axPos val="l"/>
        <c:numFmt formatCode="###0%" sourceLinked="1"/>
        <c:majorTickMark val="none"/>
        <c:minorTickMark val="none"/>
        <c:tickLblPos val="none"/>
        <c:crossAx val="237813760"/>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GRAPH!$I$12</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GRAPH!$J$11:$N$11</c:f>
              <c:strCache>
                <c:ptCount val="5"/>
                <c:pt idx="0">
                  <c:v>Poverty</c:v>
                </c:pt>
                <c:pt idx="1">
                  <c:v>Transportation</c:v>
                </c:pt>
                <c:pt idx="2">
                  <c:v>Access to Behavioral Care/Mental Health Care</c:v>
                </c:pt>
                <c:pt idx="3">
                  <c:v>Housing Stability</c:v>
                </c:pt>
                <c:pt idx="4">
                  <c:v>Adverse Chilhood Experiences</c:v>
                </c:pt>
              </c:strCache>
            </c:strRef>
          </c:cat>
          <c:val>
            <c:numRef>
              <c:f>GRAPH!$J$12:$N$12</c:f>
              <c:numCache>
                <c:formatCode>###0%</c:formatCode>
                <c:ptCount val="5"/>
                <c:pt idx="0">
                  <c:v>0.28000000000000008</c:v>
                </c:pt>
                <c:pt idx="1">
                  <c:v>0.37000000000000005</c:v>
                </c:pt>
                <c:pt idx="2" formatCode="0%">
                  <c:v>0.45</c:v>
                </c:pt>
                <c:pt idx="3">
                  <c:v>0.33333333333333331</c:v>
                </c:pt>
                <c:pt idx="4">
                  <c:v>0.37500000000000006</c:v>
                </c:pt>
              </c:numCache>
            </c:numRef>
          </c:val>
        </c:ser>
        <c:ser>
          <c:idx val="1"/>
          <c:order val="1"/>
          <c:tx>
            <c:strRef>
              <c:f>GRAPH!$I$13</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GRAPH!$J$11:$N$11</c:f>
              <c:strCache>
                <c:ptCount val="5"/>
                <c:pt idx="0">
                  <c:v>Poverty</c:v>
                </c:pt>
                <c:pt idx="1">
                  <c:v>Transportation</c:v>
                </c:pt>
                <c:pt idx="2">
                  <c:v>Access to Behavioral Care/Mental Health Care</c:v>
                </c:pt>
                <c:pt idx="3">
                  <c:v>Housing Stability</c:v>
                </c:pt>
                <c:pt idx="4">
                  <c:v>Adverse Chilhood Experiences</c:v>
                </c:pt>
              </c:strCache>
            </c:strRef>
          </c:cat>
          <c:val>
            <c:numRef>
              <c:f>GRAPH!$J$13:$N$13</c:f>
              <c:numCache>
                <c:formatCode>###0%</c:formatCode>
                <c:ptCount val="5"/>
                <c:pt idx="0">
                  <c:v>0.29000000000000004</c:v>
                </c:pt>
                <c:pt idx="1">
                  <c:v>0</c:v>
                </c:pt>
                <c:pt idx="2" formatCode="0%">
                  <c:v>0.30000000000000004</c:v>
                </c:pt>
                <c:pt idx="3">
                  <c:v>0.24999999999999997</c:v>
                </c:pt>
                <c:pt idx="4">
                  <c:v>6.25E-2</c:v>
                </c:pt>
              </c:numCache>
            </c:numRef>
          </c:val>
        </c:ser>
        <c:ser>
          <c:idx val="2"/>
          <c:order val="2"/>
          <c:tx>
            <c:strRef>
              <c:f>GRAPH!$I$14</c:f>
              <c:strCache>
                <c:ptCount val="1"/>
                <c:pt idx="0">
                  <c:v>Disagree</c:v>
                </c:pt>
              </c:strCache>
            </c:strRef>
          </c:tx>
          <c:spPr>
            <a:solidFill>
              <a:srgbClr val="C00000">
                <a:alpha val="7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GRAPH!$J$11:$N$11</c:f>
              <c:strCache>
                <c:ptCount val="5"/>
                <c:pt idx="0">
                  <c:v>Poverty</c:v>
                </c:pt>
                <c:pt idx="1">
                  <c:v>Transportation</c:v>
                </c:pt>
                <c:pt idx="2">
                  <c:v>Access to Behavioral Care/Mental Health Care</c:v>
                </c:pt>
                <c:pt idx="3">
                  <c:v>Housing Stability</c:v>
                </c:pt>
                <c:pt idx="4">
                  <c:v>Adverse Chilhood Experiences</c:v>
                </c:pt>
              </c:strCache>
            </c:strRef>
          </c:cat>
          <c:val>
            <c:numRef>
              <c:f>GRAPH!$J$14:$N$14</c:f>
              <c:numCache>
                <c:formatCode>###0%</c:formatCode>
                <c:ptCount val="5"/>
                <c:pt idx="0">
                  <c:v>0.42553191489361702</c:v>
                </c:pt>
                <c:pt idx="1">
                  <c:v>0.62500000000000011</c:v>
                </c:pt>
                <c:pt idx="2">
                  <c:v>0.25</c:v>
                </c:pt>
                <c:pt idx="3">
                  <c:v>0.41666666666666674</c:v>
                </c:pt>
                <c:pt idx="4">
                  <c:v>0.5625</c:v>
                </c:pt>
              </c:numCache>
            </c:numRef>
          </c:val>
        </c:ser>
        <c:dLbls>
          <c:showLegendKey val="0"/>
          <c:showVal val="0"/>
          <c:showCatName val="0"/>
          <c:showSerName val="0"/>
          <c:showPercent val="0"/>
          <c:showBubbleSize val="0"/>
        </c:dLbls>
        <c:gapWidth val="219"/>
        <c:overlap val="-27"/>
        <c:axId val="396186752"/>
        <c:axId val="396188288"/>
      </c:barChart>
      <c:catAx>
        <c:axId val="39618675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396188288"/>
        <c:crosses val="autoZero"/>
        <c:auto val="1"/>
        <c:lblAlgn val="ctr"/>
        <c:lblOffset val="100"/>
        <c:noMultiLvlLbl val="0"/>
      </c:catAx>
      <c:valAx>
        <c:axId val="396188288"/>
        <c:scaling>
          <c:orientation val="minMax"/>
        </c:scaling>
        <c:delete val="1"/>
        <c:axPos val="l"/>
        <c:numFmt formatCode="###0%" sourceLinked="1"/>
        <c:majorTickMark val="out"/>
        <c:minorTickMark val="none"/>
        <c:tickLblPos val="none"/>
        <c:crossAx val="396186752"/>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2.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5B0666-535E-4687-875E-C18AB617C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11</TotalTime>
  <Pages>69</Pages>
  <Words>20502</Words>
  <Characters>116866</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6</cp:revision>
  <cp:lastPrinted>2015-11-13T15:59:00Z</cp:lastPrinted>
  <dcterms:created xsi:type="dcterms:W3CDTF">2015-11-13T15:59:00Z</dcterms:created>
  <dcterms:modified xsi:type="dcterms:W3CDTF">2016-02-29T22:18:00Z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